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22DC" w14:textId="53106C20" w:rsidR="00604D2C" w:rsidRPr="009777E1" w:rsidRDefault="00604D2C" w:rsidP="00F555A8">
      <w:pPr>
        <w:pStyle w:val="Heading1"/>
        <w:spacing w:before="0" w:after="360"/>
        <w:rPr>
          <w:rFonts w:cs="Arial"/>
          <w:b w:val="0"/>
          <w:sz w:val="24"/>
        </w:rPr>
      </w:pPr>
      <w:r w:rsidRPr="009777E1">
        <w:rPr>
          <w:rFonts w:cs="Arial"/>
          <w:sz w:val="24"/>
        </w:rPr>
        <w:t>DÉCISIONS ADOPTÉES</w:t>
      </w:r>
    </w:p>
    <w:p w14:paraId="3FD5C27E" w14:textId="23951838" w:rsidR="00604D2C" w:rsidRPr="009777E1" w:rsidRDefault="00604D2C" w:rsidP="00604D2C">
      <w:pPr>
        <w:spacing w:after="240"/>
        <w:jc w:val="center"/>
        <w:rPr>
          <w:rFonts w:ascii="Calibri" w:eastAsia="Calibri" w:hAnsi="Calibri"/>
          <w:bCs/>
          <w:u w:val="single"/>
        </w:rPr>
      </w:pPr>
      <w:r w:rsidRPr="009777E1">
        <w:rPr>
          <w:rFonts w:eastAsia="Calibri" w:cs="Arial"/>
          <w:bCs/>
          <w:u w:val="single"/>
        </w:rPr>
        <w:t>Décision </w:t>
      </w:r>
      <w:r w:rsidR="003F210E" w:rsidRPr="009777E1">
        <w:rPr>
          <w:rFonts w:eastAsia="Calibri" w:cs="Arial"/>
          <w:bCs/>
          <w:u w:val="single"/>
        </w:rPr>
        <w:t>EC</w:t>
      </w:r>
      <w:r w:rsidRPr="009777E1">
        <w:rPr>
          <w:rFonts w:eastAsia="Calibri" w:cs="Arial"/>
          <w:bCs/>
          <w:u w:val="single"/>
        </w:rPr>
        <w:t>-</w:t>
      </w:r>
      <w:r w:rsidR="003F210E" w:rsidRPr="009777E1">
        <w:rPr>
          <w:rFonts w:eastAsia="Calibri" w:cs="Arial"/>
          <w:bCs/>
          <w:u w:val="single"/>
        </w:rPr>
        <w:t>5</w:t>
      </w:r>
      <w:r w:rsidR="00A76DA0" w:rsidRPr="009777E1">
        <w:rPr>
          <w:rFonts w:eastAsia="Calibri" w:cs="Arial"/>
          <w:bCs/>
          <w:u w:val="single"/>
        </w:rPr>
        <w:t>8</w:t>
      </w:r>
      <w:r w:rsidRPr="009777E1">
        <w:rPr>
          <w:rFonts w:eastAsia="Calibri" w:cs="Arial"/>
          <w:bCs/>
          <w:u w:val="single"/>
        </w:rPr>
        <w:t>/2</w:t>
      </w:r>
    </w:p>
    <w:p w14:paraId="567730FC" w14:textId="3F4B71BA" w:rsidR="00661091" w:rsidRPr="009777E1" w:rsidRDefault="00604D2C" w:rsidP="00661091">
      <w:pPr>
        <w:spacing w:after="240"/>
        <w:rPr>
          <w:rFonts w:cs="Arial"/>
          <w:szCs w:val="22"/>
          <w:lang w:eastAsia="en-GB"/>
        </w:rPr>
      </w:pPr>
      <w:r w:rsidRPr="009777E1">
        <w:rPr>
          <w:rFonts w:eastAsia="Calibri" w:cs="Arial"/>
          <w:bCs/>
        </w:rPr>
        <w:t>Le Conseil exécutif,</w:t>
      </w:r>
      <w:bookmarkStart w:id="0" w:name="_Hlk106118230"/>
      <w:r w:rsidR="00A320A0" w:rsidRPr="009777E1">
        <w:rPr>
          <w:rFonts w:eastAsia="Calibri" w:cs="Arial"/>
          <w:bCs/>
        </w:rPr>
        <w:t xml:space="preserve"> </w:t>
      </w:r>
    </w:p>
    <w:bookmarkEnd w:id="0"/>
    <w:p w14:paraId="774E48DE" w14:textId="22484DE0" w:rsidR="003F210E" w:rsidRPr="009777E1" w:rsidRDefault="003F210E" w:rsidP="003F210E">
      <w:pPr>
        <w:widowControl w:val="0"/>
        <w:tabs>
          <w:tab w:val="clear" w:pos="567"/>
          <w:tab w:val="left" w:pos="-737"/>
        </w:tabs>
        <w:adjustRightInd w:val="0"/>
        <w:snapToGrid/>
        <w:spacing w:after="240"/>
        <w:jc w:val="center"/>
        <w:textAlignment w:val="baseline"/>
        <w:rPr>
          <w:rFonts w:cs="Arial"/>
          <w:szCs w:val="22"/>
          <w:lang w:eastAsia="en-GB"/>
        </w:rPr>
      </w:pPr>
      <w:r w:rsidRPr="009777E1">
        <w:rPr>
          <w:rFonts w:cs="Arial"/>
          <w:b/>
          <w:szCs w:val="22"/>
          <w:lang w:eastAsia="en-GB"/>
        </w:rPr>
        <w:t>Ordre du jour</w:t>
      </w:r>
    </w:p>
    <w:p w14:paraId="114E5361" w14:textId="151F1C3A" w:rsidR="003F210E" w:rsidRPr="009777E1" w:rsidRDefault="003F210E" w:rsidP="003F210E">
      <w:pPr>
        <w:widowControl w:val="0"/>
        <w:tabs>
          <w:tab w:val="clear" w:pos="567"/>
          <w:tab w:val="left" w:pos="-737"/>
        </w:tabs>
        <w:adjustRightInd w:val="0"/>
        <w:snapToGrid/>
        <w:spacing w:after="240"/>
        <w:jc w:val="both"/>
        <w:textAlignment w:val="baseline"/>
        <w:rPr>
          <w:rFonts w:cs="Arial"/>
          <w:szCs w:val="22"/>
          <w:lang w:eastAsia="en-GB"/>
        </w:rPr>
      </w:pPr>
      <w:r w:rsidRPr="009777E1">
        <w:rPr>
          <w:rFonts w:cs="Arial"/>
          <w:szCs w:val="22"/>
          <w:u w:val="single"/>
          <w:lang w:eastAsia="en-GB"/>
        </w:rPr>
        <w:t>Adopte</w:t>
      </w:r>
      <w:r w:rsidRPr="009777E1">
        <w:rPr>
          <w:rFonts w:cs="Arial"/>
          <w:szCs w:val="22"/>
          <w:lang w:eastAsia="en-GB"/>
        </w:rPr>
        <w:t xml:space="preserve"> l’ordre du jour tel qu’il figure dans le document IOC/EC</w:t>
      </w:r>
      <w:r w:rsidRPr="009777E1">
        <w:rPr>
          <w:rFonts w:cs="Arial"/>
          <w:szCs w:val="22"/>
          <w:lang w:eastAsia="en-GB"/>
        </w:rPr>
        <w:noBreakHyphen/>
        <w:t>5</w:t>
      </w:r>
      <w:r w:rsidR="00A76DA0" w:rsidRPr="009777E1">
        <w:rPr>
          <w:rFonts w:cs="Arial"/>
          <w:szCs w:val="22"/>
          <w:lang w:eastAsia="en-GB"/>
        </w:rPr>
        <w:t>8</w:t>
      </w:r>
      <w:r w:rsidRPr="009777E1">
        <w:rPr>
          <w:rFonts w:cs="Arial"/>
          <w:szCs w:val="22"/>
          <w:lang w:eastAsia="en-GB"/>
        </w:rPr>
        <w:t xml:space="preserve">/2.1.Doc </w:t>
      </w:r>
      <w:r w:rsidR="00A76DA0" w:rsidRPr="009777E1">
        <w:rPr>
          <w:rFonts w:cs="Arial"/>
          <w:szCs w:val="22"/>
          <w:lang w:eastAsia="en-GB"/>
        </w:rPr>
        <w:t>Prov</w:t>
      </w:r>
      <w:r w:rsidRPr="009777E1">
        <w:rPr>
          <w:rFonts w:cs="Arial"/>
          <w:szCs w:val="22"/>
          <w:lang w:eastAsia="en-GB"/>
        </w:rPr>
        <w:t xml:space="preserve">. </w:t>
      </w:r>
    </w:p>
    <w:p w14:paraId="04E164EB" w14:textId="6D1DBE81" w:rsidR="003F210E" w:rsidRPr="009777E1" w:rsidRDefault="003F210E" w:rsidP="003F210E">
      <w:pPr>
        <w:widowControl w:val="0"/>
        <w:tabs>
          <w:tab w:val="clear" w:pos="567"/>
          <w:tab w:val="left" w:pos="-737"/>
        </w:tabs>
        <w:adjustRightInd w:val="0"/>
        <w:snapToGrid/>
        <w:spacing w:after="240"/>
        <w:jc w:val="center"/>
        <w:textAlignment w:val="baseline"/>
        <w:rPr>
          <w:rFonts w:cs="Arial"/>
          <w:szCs w:val="22"/>
          <w:lang w:eastAsia="en-GB"/>
        </w:rPr>
      </w:pPr>
      <w:r w:rsidRPr="009777E1">
        <w:rPr>
          <w:rFonts w:cs="Arial"/>
          <w:b/>
          <w:szCs w:val="22"/>
          <w:lang w:eastAsia="en-GB"/>
        </w:rPr>
        <w:t>Rapporteur</w:t>
      </w:r>
    </w:p>
    <w:p w14:paraId="55E93315" w14:textId="5C324D7E" w:rsidR="003F210E" w:rsidRPr="009777E1" w:rsidRDefault="003F210E" w:rsidP="003F210E">
      <w:pPr>
        <w:widowControl w:val="0"/>
        <w:tabs>
          <w:tab w:val="clear" w:pos="567"/>
          <w:tab w:val="left" w:pos="-737"/>
        </w:tabs>
        <w:adjustRightInd w:val="0"/>
        <w:snapToGrid/>
        <w:spacing w:after="240"/>
        <w:jc w:val="both"/>
        <w:textAlignment w:val="baseline"/>
        <w:rPr>
          <w:rFonts w:cs="Arial"/>
          <w:bCs/>
          <w:szCs w:val="22"/>
          <w:lang w:eastAsia="en-GB"/>
        </w:rPr>
      </w:pPr>
      <w:r w:rsidRPr="009777E1">
        <w:rPr>
          <w:rFonts w:cs="Arial"/>
          <w:bCs/>
          <w:szCs w:val="22"/>
          <w:u w:val="single"/>
          <w:lang w:eastAsia="en-GB"/>
        </w:rPr>
        <w:t>Sur proposition</w:t>
      </w:r>
      <w:r w:rsidRPr="009777E1">
        <w:rPr>
          <w:rFonts w:cs="Arial"/>
          <w:bCs/>
          <w:szCs w:val="22"/>
          <w:lang w:eastAsia="en-GB"/>
        </w:rPr>
        <w:t xml:space="preserve"> de </w:t>
      </w:r>
      <w:r w:rsidR="00A76DA0" w:rsidRPr="009777E1">
        <w:rPr>
          <w:rFonts w:cs="Arial"/>
          <w:bCs/>
          <w:szCs w:val="22"/>
          <w:lang w:eastAsia="en-GB"/>
        </w:rPr>
        <w:t>l’Espagne</w:t>
      </w:r>
      <w:r w:rsidRPr="009777E1">
        <w:rPr>
          <w:rFonts w:cs="Arial"/>
          <w:bCs/>
          <w:szCs w:val="22"/>
          <w:lang w:eastAsia="en-GB"/>
        </w:rPr>
        <w:t xml:space="preserve">, appuyée par la </w:t>
      </w:r>
      <w:r w:rsidR="00A76DA0" w:rsidRPr="009777E1">
        <w:rPr>
          <w:rFonts w:cs="Arial"/>
          <w:bCs/>
          <w:szCs w:val="22"/>
          <w:lang w:eastAsia="en-GB"/>
        </w:rPr>
        <w:t>Chine, la Colombie, l’Inde et la Thaïlande</w:t>
      </w:r>
      <w:r w:rsidRPr="009777E1">
        <w:rPr>
          <w:rFonts w:cs="Arial"/>
          <w:bCs/>
          <w:szCs w:val="22"/>
          <w:lang w:eastAsia="en-GB"/>
        </w:rPr>
        <w:t>,</w:t>
      </w:r>
      <w:r w:rsidR="00DF29F2" w:rsidRPr="009777E1">
        <w:rPr>
          <w:rFonts w:cs="Arial"/>
          <w:bCs/>
          <w:szCs w:val="22"/>
          <w:lang w:eastAsia="en-GB"/>
        </w:rPr>
        <w:t xml:space="preserve"> </w:t>
      </w:r>
    </w:p>
    <w:p w14:paraId="6E5990CE" w14:textId="788D2800" w:rsidR="003F210E" w:rsidRPr="009777E1" w:rsidRDefault="003F210E" w:rsidP="003F210E">
      <w:pPr>
        <w:widowControl w:val="0"/>
        <w:tabs>
          <w:tab w:val="clear" w:pos="567"/>
          <w:tab w:val="left" w:pos="-737"/>
        </w:tabs>
        <w:adjustRightInd w:val="0"/>
        <w:snapToGrid/>
        <w:spacing w:after="240"/>
        <w:jc w:val="both"/>
        <w:textAlignment w:val="baseline"/>
        <w:rPr>
          <w:rFonts w:cs="Arial"/>
          <w:szCs w:val="22"/>
          <w:lang w:eastAsia="en-GB"/>
        </w:rPr>
      </w:pPr>
      <w:r w:rsidRPr="009777E1">
        <w:rPr>
          <w:rFonts w:cs="Arial"/>
          <w:szCs w:val="22"/>
          <w:u w:val="single"/>
          <w:lang w:eastAsia="en-GB"/>
        </w:rPr>
        <w:t>Désigne</w:t>
      </w:r>
      <w:r w:rsidRPr="009777E1">
        <w:rPr>
          <w:rFonts w:cs="Arial"/>
          <w:szCs w:val="22"/>
          <w:lang w:eastAsia="en-GB"/>
        </w:rPr>
        <w:t xml:space="preserve"> M. </w:t>
      </w:r>
      <w:r w:rsidR="00A76DA0" w:rsidRPr="009777E1">
        <w:rPr>
          <w:rFonts w:cs="Arial"/>
          <w:szCs w:val="22"/>
          <w:lang w:eastAsia="en-GB"/>
        </w:rPr>
        <w:t>Mitsutaku MAKINO</w:t>
      </w:r>
      <w:r w:rsidRPr="009777E1">
        <w:rPr>
          <w:rFonts w:cs="Arial"/>
          <w:szCs w:val="22"/>
          <w:lang w:eastAsia="en-GB"/>
        </w:rPr>
        <w:t xml:space="preserve"> </w:t>
      </w:r>
      <w:r w:rsidR="00D678F0" w:rsidRPr="009777E1">
        <w:rPr>
          <w:rFonts w:cs="Arial"/>
          <w:szCs w:val="22"/>
          <w:lang w:eastAsia="en-GB"/>
        </w:rPr>
        <w:t>(</w:t>
      </w:r>
      <w:r w:rsidR="00A76DA0" w:rsidRPr="009777E1">
        <w:rPr>
          <w:rFonts w:cs="Arial"/>
          <w:szCs w:val="22"/>
          <w:lang w:eastAsia="en-GB"/>
        </w:rPr>
        <w:t>Japon</w:t>
      </w:r>
      <w:r w:rsidR="00D678F0" w:rsidRPr="009777E1">
        <w:rPr>
          <w:rFonts w:cs="Arial"/>
          <w:szCs w:val="22"/>
          <w:lang w:eastAsia="en-GB"/>
        </w:rPr>
        <w:t>)</w:t>
      </w:r>
      <w:r w:rsidR="00F555A8" w:rsidRPr="009777E1">
        <w:rPr>
          <w:rFonts w:cs="Arial"/>
          <w:szCs w:val="22"/>
          <w:lang w:eastAsia="en-GB"/>
        </w:rPr>
        <w:t xml:space="preserve"> </w:t>
      </w:r>
      <w:r w:rsidRPr="009777E1">
        <w:rPr>
          <w:rFonts w:cs="Arial"/>
          <w:szCs w:val="22"/>
          <w:lang w:eastAsia="en-GB"/>
        </w:rPr>
        <w:t xml:space="preserve">Rapporteur </w:t>
      </w:r>
      <w:r w:rsidR="00A76DA0" w:rsidRPr="009777E1">
        <w:rPr>
          <w:rFonts w:cs="Arial"/>
          <w:szCs w:val="22"/>
          <w:lang w:eastAsia="en-GB"/>
        </w:rPr>
        <w:t>de</w:t>
      </w:r>
      <w:r w:rsidRPr="009777E1">
        <w:rPr>
          <w:rFonts w:cs="Arial"/>
          <w:szCs w:val="22"/>
          <w:lang w:eastAsia="en-GB"/>
        </w:rPr>
        <w:t xml:space="preserve"> sa présente session</w:t>
      </w:r>
      <w:r w:rsidR="00A76DA0" w:rsidRPr="009777E1">
        <w:rPr>
          <w:rFonts w:cs="Arial"/>
          <w:szCs w:val="22"/>
          <w:lang w:eastAsia="en-GB"/>
        </w:rPr>
        <w:t>,</w:t>
      </w:r>
      <w:r w:rsidRPr="009777E1">
        <w:rPr>
          <w:rFonts w:cs="Arial"/>
          <w:szCs w:val="22"/>
          <w:lang w:eastAsia="en-GB"/>
        </w:rPr>
        <w:t xml:space="preserve"> pour aider le Président et le Secrétaire exécutif à élaborer le rapport de la session.</w:t>
      </w:r>
    </w:p>
    <w:p w14:paraId="7D15296A" w14:textId="70832C71" w:rsidR="003F210E" w:rsidRPr="009777E1" w:rsidRDefault="003F210E" w:rsidP="003F210E">
      <w:pPr>
        <w:widowControl w:val="0"/>
        <w:tabs>
          <w:tab w:val="clear" w:pos="567"/>
          <w:tab w:val="left" w:pos="-737"/>
        </w:tabs>
        <w:adjustRightInd w:val="0"/>
        <w:snapToGrid/>
        <w:spacing w:after="240"/>
        <w:jc w:val="center"/>
        <w:textAlignment w:val="baseline"/>
        <w:rPr>
          <w:rFonts w:cs="Arial"/>
          <w:b/>
          <w:szCs w:val="22"/>
          <w:lang w:eastAsia="en-GB"/>
        </w:rPr>
      </w:pPr>
      <w:r w:rsidRPr="009777E1">
        <w:rPr>
          <w:rFonts w:cs="Arial"/>
          <w:b/>
          <w:szCs w:val="22"/>
          <w:lang w:eastAsia="en-GB"/>
        </w:rPr>
        <w:t>Comités pour la durée de la session</w:t>
      </w:r>
    </w:p>
    <w:p w14:paraId="0352A3AA" w14:textId="77777777" w:rsidR="00A76DA0" w:rsidRPr="009777E1" w:rsidRDefault="00A76DA0" w:rsidP="00F555A8">
      <w:pPr>
        <w:tabs>
          <w:tab w:val="clear" w:pos="567"/>
        </w:tabs>
        <w:spacing w:after="240"/>
        <w:jc w:val="both"/>
        <w:rPr>
          <w:rFonts w:eastAsia="Arial Unicode MS" w:cs="Arial"/>
          <w:snapToGrid/>
          <w:szCs w:val="22"/>
        </w:rPr>
      </w:pPr>
      <w:r w:rsidRPr="009777E1">
        <w:rPr>
          <w:rFonts w:eastAsia="Arial Unicode MS" w:cs="Arial"/>
          <w:snapToGrid/>
          <w:szCs w:val="22"/>
        </w:rPr>
        <w:t xml:space="preserve">Conformément à l’article 53 (2) du Règlement intérieur, le Conseil exécutif, en sa qualité de Comité directeur de l’Assemblée, </w:t>
      </w:r>
      <w:r w:rsidRPr="009777E1">
        <w:rPr>
          <w:rFonts w:eastAsia="Arial Unicode MS" w:cs="Arial"/>
          <w:snapToGrid/>
          <w:szCs w:val="22"/>
          <w:u w:val="single"/>
        </w:rPr>
        <w:t>recommande</w:t>
      </w:r>
      <w:r w:rsidRPr="009777E1">
        <w:rPr>
          <w:rFonts w:eastAsia="Arial Unicode MS" w:cs="Arial"/>
          <w:snapToGrid/>
          <w:szCs w:val="22"/>
        </w:rPr>
        <w:t xml:space="preserve"> à celle-ci de constituer chacun des comités suivants : </w:t>
      </w:r>
    </w:p>
    <w:p w14:paraId="145D6848" w14:textId="77777777" w:rsidR="00A76DA0" w:rsidRPr="009777E1" w:rsidRDefault="00A76DA0" w:rsidP="00F555A8">
      <w:pPr>
        <w:tabs>
          <w:tab w:val="clear" w:pos="567"/>
        </w:tabs>
        <w:spacing w:after="240"/>
        <w:ind w:left="567"/>
        <w:jc w:val="both"/>
        <w:rPr>
          <w:rFonts w:eastAsia="Arial Unicode MS" w:cs="Arial"/>
          <w:snapToGrid/>
          <w:szCs w:val="22"/>
        </w:rPr>
      </w:pPr>
      <w:r w:rsidRPr="009777E1">
        <w:rPr>
          <w:rFonts w:eastAsia="Arial Unicode MS" w:cs="Arial"/>
          <w:snapToGrid/>
          <w:szCs w:val="22"/>
          <w:u w:val="single"/>
        </w:rPr>
        <w:t>Comité financier</w:t>
      </w:r>
      <w:r w:rsidRPr="009777E1">
        <w:rPr>
          <w:rFonts w:eastAsia="Arial Unicode MS" w:cs="Arial"/>
          <w:snapToGrid/>
          <w:szCs w:val="22"/>
        </w:rPr>
        <w:t xml:space="preserve"> : </w:t>
      </w:r>
      <w:r w:rsidRPr="009777E1">
        <w:rPr>
          <w:color w:val="000000"/>
        </w:rPr>
        <w:t>sous la présidence de M. Juan Camilo Forero Hauzeur (Colombie, Vice</w:t>
      </w:r>
      <w:r w:rsidRPr="009777E1">
        <w:rPr>
          <w:color w:val="000000"/>
        </w:rPr>
        <w:noBreakHyphen/>
        <w:t>Président). Mme Ksenia Yvinec assure le secrétariat du Comité financier</w:t>
      </w:r>
      <w:r w:rsidRPr="009777E1">
        <w:rPr>
          <w:rFonts w:eastAsia="Arial Unicode MS" w:cs="Arial"/>
          <w:snapToGrid/>
          <w:szCs w:val="22"/>
        </w:rPr>
        <w:t>.</w:t>
      </w:r>
    </w:p>
    <w:p w14:paraId="3C0775DE" w14:textId="0E4A5155" w:rsidR="00A76DA0" w:rsidRPr="009777E1" w:rsidRDefault="00A76DA0" w:rsidP="00F555A8">
      <w:pPr>
        <w:tabs>
          <w:tab w:val="clear" w:pos="567"/>
        </w:tabs>
        <w:spacing w:after="240"/>
        <w:ind w:left="567"/>
        <w:jc w:val="both"/>
        <w:rPr>
          <w:rFonts w:eastAsia="Arial Unicode MS" w:cs="Arial"/>
          <w:snapToGrid/>
          <w:szCs w:val="22"/>
        </w:rPr>
      </w:pPr>
      <w:r w:rsidRPr="009777E1">
        <w:rPr>
          <w:rFonts w:eastAsia="Arial Unicode MS" w:cs="Arial"/>
          <w:snapToGrid/>
          <w:szCs w:val="22"/>
          <w:u w:val="single"/>
        </w:rPr>
        <w:t>Comité des résolutions</w:t>
      </w:r>
      <w:r w:rsidRPr="009777E1">
        <w:rPr>
          <w:rFonts w:eastAsia="Arial Unicode MS" w:cs="Arial"/>
          <w:snapToGrid/>
          <w:szCs w:val="22"/>
        </w:rPr>
        <w:t xml:space="preserve"> : </w:t>
      </w:r>
      <w:r w:rsidRPr="009777E1">
        <w:rPr>
          <w:color w:val="000000"/>
        </w:rPr>
        <w:t xml:space="preserve">sous la présidence de </w:t>
      </w:r>
      <w:r w:rsidR="00146020" w:rsidRPr="009777E1">
        <w:rPr>
          <w:color w:val="000000"/>
        </w:rPr>
        <w:t>M. </w:t>
      </w:r>
      <w:r w:rsidR="00146020" w:rsidRPr="009777E1">
        <w:rPr>
          <w:rFonts w:eastAsiaTheme="minorEastAsia" w:cs="Arial"/>
          <w:color w:val="000000"/>
          <w:szCs w:val="22"/>
          <w:lang w:eastAsia="zh-CN"/>
        </w:rPr>
        <w:t xml:space="preserve">Luís Menezes Pinheiro </w:t>
      </w:r>
      <w:r w:rsidRPr="009777E1">
        <w:rPr>
          <w:color w:val="000000"/>
        </w:rPr>
        <w:t>(</w:t>
      </w:r>
      <w:r w:rsidR="00146020" w:rsidRPr="009777E1">
        <w:rPr>
          <w:iCs/>
          <w:color w:val="000000"/>
        </w:rPr>
        <w:t>Portugal</w:t>
      </w:r>
      <w:r w:rsidRPr="009777E1">
        <w:rPr>
          <w:color w:val="000000"/>
        </w:rPr>
        <w:t>). Mme</w:t>
      </w:r>
      <w:r w:rsidR="00F555A8" w:rsidRPr="009777E1">
        <w:rPr>
          <w:color w:val="000000"/>
        </w:rPr>
        <w:t> </w:t>
      </w:r>
      <w:r w:rsidRPr="009777E1">
        <w:rPr>
          <w:color w:val="000000"/>
        </w:rPr>
        <w:t>Alison Clausen assure le secrétariat du Comité des résolutions.</w:t>
      </w:r>
    </w:p>
    <w:p w14:paraId="1A3C5776" w14:textId="475FA9F2" w:rsidR="003F210E" w:rsidRPr="009777E1" w:rsidRDefault="00A76DA0" w:rsidP="00F555A8">
      <w:pPr>
        <w:tabs>
          <w:tab w:val="clear" w:pos="567"/>
        </w:tabs>
        <w:spacing w:after="240"/>
        <w:ind w:left="567"/>
        <w:jc w:val="both"/>
        <w:rPr>
          <w:rFonts w:eastAsia="Arial Unicode MS" w:cs="Arial"/>
          <w:snapToGrid/>
          <w:szCs w:val="22"/>
        </w:rPr>
      </w:pPr>
      <w:r w:rsidRPr="009777E1">
        <w:rPr>
          <w:rFonts w:eastAsia="Arial Unicode MS" w:cs="Arial"/>
          <w:snapToGrid/>
          <w:szCs w:val="22"/>
          <w:u w:val="single"/>
        </w:rPr>
        <w:t>Comité des candidatures</w:t>
      </w:r>
      <w:r w:rsidRPr="009777E1">
        <w:rPr>
          <w:rFonts w:eastAsia="Arial Unicode MS" w:cs="Arial"/>
          <w:snapToGrid/>
          <w:szCs w:val="22"/>
        </w:rPr>
        <w:t> : sous la présidence de Mme Marie-Alexandrine Sicre (France, Vice-Présidente). M. Bernardo Aliaga et Mme Joanna Post assurent le secrétariat du Comité des candidatures.</w:t>
      </w:r>
    </w:p>
    <w:p w14:paraId="667415F9" w14:textId="77777777" w:rsidR="00146020" w:rsidRPr="009777E1" w:rsidRDefault="00146020" w:rsidP="00F555A8">
      <w:pPr>
        <w:tabs>
          <w:tab w:val="clear" w:pos="567"/>
        </w:tabs>
        <w:spacing w:after="240"/>
        <w:jc w:val="center"/>
        <w:rPr>
          <w:rFonts w:eastAsia="Calibri" w:cs="Arial"/>
          <w:b/>
          <w:snapToGrid/>
          <w:szCs w:val="22"/>
          <w:lang w:eastAsia="ko-KR"/>
        </w:rPr>
      </w:pPr>
      <w:r w:rsidRPr="009777E1">
        <w:rPr>
          <w:rFonts w:eastAsia="Batang" w:cs="Arial"/>
          <w:b/>
          <w:bCs/>
          <w:snapToGrid/>
          <w:szCs w:val="22"/>
          <w:lang w:eastAsia="ko-KR"/>
        </w:rPr>
        <w:t>Calendrier de la 33</w:t>
      </w:r>
      <w:r w:rsidRPr="009777E1">
        <w:rPr>
          <w:rFonts w:eastAsia="Batang" w:cs="Arial"/>
          <w:b/>
          <w:bCs/>
          <w:snapToGrid/>
          <w:szCs w:val="22"/>
          <w:vertAlign w:val="superscript"/>
          <w:lang w:eastAsia="ko-KR"/>
        </w:rPr>
        <w:t>e</w:t>
      </w:r>
      <w:r w:rsidRPr="009777E1">
        <w:rPr>
          <w:rFonts w:eastAsia="Batang" w:cs="Arial"/>
          <w:b/>
          <w:bCs/>
          <w:snapToGrid/>
          <w:szCs w:val="22"/>
          <w:lang w:eastAsia="ko-KR"/>
        </w:rPr>
        <w:t> session de l’Assemblée et questions d’organisation</w:t>
      </w:r>
    </w:p>
    <w:p w14:paraId="7D2EDAA2" w14:textId="0106FA6F" w:rsidR="00146020" w:rsidRPr="009777E1" w:rsidRDefault="00146020" w:rsidP="00F555A8">
      <w:pPr>
        <w:pStyle w:val="b"/>
        <w:tabs>
          <w:tab w:val="clear" w:pos="1134"/>
        </w:tabs>
        <w:ind w:left="0" w:firstLine="0"/>
        <w:rPr>
          <w:rFonts w:cs="Arial"/>
        </w:rPr>
      </w:pPr>
      <w:r w:rsidRPr="009777E1">
        <w:rPr>
          <w:rFonts w:cs="Arial"/>
          <w:u w:val="single"/>
        </w:rPr>
        <w:t>Accepte</w:t>
      </w:r>
      <w:r w:rsidRPr="009777E1">
        <w:rPr>
          <w:rFonts w:cs="Arial"/>
        </w:rPr>
        <w:t xml:space="preserve"> le </w:t>
      </w:r>
      <w:r w:rsidRPr="009777E1">
        <w:rPr>
          <w:rFonts w:eastAsia="Arial Unicode MS" w:cs="Arial"/>
          <w:snapToGrid/>
        </w:rPr>
        <w:t>calendrier</w:t>
      </w:r>
      <w:r w:rsidRPr="009777E1">
        <w:rPr>
          <w:rFonts w:cs="Arial"/>
        </w:rPr>
        <w:t xml:space="preserve"> provisoire de la 33</w:t>
      </w:r>
      <w:r w:rsidRPr="009777E1">
        <w:rPr>
          <w:rFonts w:cs="Arial"/>
          <w:vertAlign w:val="superscript"/>
        </w:rPr>
        <w:t>e</w:t>
      </w:r>
      <w:r w:rsidRPr="009777E1">
        <w:rPr>
          <w:rFonts w:cs="Arial"/>
        </w:rPr>
        <w:t xml:space="preserve"> session de l’Assemblée tel qu’il figure dans le document </w:t>
      </w:r>
      <w:r w:rsidRPr="009777E1">
        <w:rPr>
          <w:rFonts w:eastAsia="DengXian" w:cs="Arial"/>
          <w:snapToGrid/>
        </w:rPr>
        <w:t>IOC/A-33/2.1</w:t>
      </w:r>
      <w:r w:rsidR="0099458F" w:rsidRPr="009777E1">
        <w:rPr>
          <w:rFonts w:eastAsia="DengXian" w:cs="Arial"/>
          <w:snapToGrid/>
        </w:rPr>
        <w:t>.</w:t>
      </w:r>
      <w:r w:rsidRPr="009777E1">
        <w:rPr>
          <w:rFonts w:eastAsia="DengXian" w:cs="Arial"/>
          <w:snapToGrid/>
        </w:rPr>
        <w:t>Doc Add. Prov.</w:t>
      </w:r>
      <w:r w:rsidR="00B7285B" w:rsidRPr="009777E1">
        <w:rPr>
          <w:rFonts w:eastAsia="DengXian" w:cs="Arial"/>
          <w:snapToGrid/>
        </w:rPr>
        <w:t xml:space="preserve"> </w:t>
      </w:r>
      <w:r w:rsidRPr="009777E1">
        <w:rPr>
          <w:rFonts w:eastAsia="DengXian" w:cs="Arial"/>
          <w:snapToGrid/>
        </w:rPr>
        <w:t>Rev. et l’ordre du jour correspondant</w:t>
      </w:r>
      <w:r w:rsidRPr="009777E1">
        <w:rPr>
          <w:rFonts w:cs="Arial"/>
        </w:rPr>
        <w:t>.</w:t>
      </w:r>
    </w:p>
    <w:p w14:paraId="44EF951E" w14:textId="77777777" w:rsidR="00146020" w:rsidRPr="009777E1" w:rsidRDefault="00146020" w:rsidP="00F555A8">
      <w:pPr>
        <w:tabs>
          <w:tab w:val="clear" w:pos="567"/>
        </w:tabs>
        <w:spacing w:after="240"/>
        <w:jc w:val="center"/>
        <w:rPr>
          <w:rFonts w:eastAsia="Calibri" w:cs="Arial"/>
          <w:b/>
          <w:snapToGrid/>
          <w:szCs w:val="22"/>
          <w:lang w:eastAsia="ko-KR"/>
        </w:rPr>
      </w:pPr>
      <w:r w:rsidRPr="009777E1">
        <w:rPr>
          <w:rFonts w:eastAsia="Batang" w:cs="Arial"/>
          <w:b/>
          <w:bCs/>
          <w:snapToGrid/>
          <w:szCs w:val="22"/>
          <w:lang w:eastAsia="ko-KR"/>
        </w:rPr>
        <w:t>Dates et lieu des prochaines sessions du Conseil exécutif et de l’Assemblée</w:t>
      </w:r>
    </w:p>
    <w:p w14:paraId="2EB49B12" w14:textId="3E3C0A06" w:rsidR="00146020" w:rsidRPr="009777E1" w:rsidRDefault="00146020" w:rsidP="00F555A8">
      <w:pPr>
        <w:pStyle w:val="paragraphnumerote"/>
        <w:snapToGrid w:val="0"/>
        <w:rPr>
          <w:rFonts w:eastAsia="Arial Unicode MS"/>
          <w:snapToGrid/>
          <w:lang w:val="fr-FR"/>
        </w:rPr>
      </w:pPr>
      <w:r w:rsidRPr="009777E1">
        <w:rPr>
          <w:color w:val="000000"/>
          <w:u w:val="single"/>
          <w:lang w:val="fr-FR"/>
        </w:rPr>
        <w:t>Ayant examiné</w:t>
      </w:r>
      <w:r w:rsidRPr="009777E1">
        <w:rPr>
          <w:color w:val="000000"/>
          <w:lang w:val="fr-FR"/>
        </w:rPr>
        <w:t xml:space="preserve"> la </w:t>
      </w:r>
      <w:r w:rsidRPr="009777E1">
        <w:rPr>
          <w:rFonts w:eastAsia="Arial Unicode MS" w:cs="Arial"/>
          <w:snapToGrid/>
          <w:lang w:val="fr-FR"/>
        </w:rPr>
        <w:t>planification</w:t>
      </w:r>
      <w:r w:rsidRPr="009777E1">
        <w:rPr>
          <w:color w:val="000000"/>
          <w:lang w:val="fr-FR"/>
        </w:rPr>
        <w:t xml:space="preserve"> des prochaines sessions des organes directeurs de la COI qui se tiendront au Siège de l’UNESCO en 2026 et 2027, </w:t>
      </w:r>
    </w:p>
    <w:p w14:paraId="686218EE" w14:textId="119E481A" w:rsidR="00146020" w:rsidRPr="009777E1" w:rsidRDefault="00146020" w:rsidP="00146020">
      <w:pPr>
        <w:pStyle w:val="b"/>
        <w:tabs>
          <w:tab w:val="clear" w:pos="1134"/>
        </w:tabs>
        <w:ind w:left="0" w:firstLine="0"/>
        <w:rPr>
          <w:rFonts w:cs="Arial"/>
        </w:rPr>
      </w:pPr>
      <w:r w:rsidRPr="009777E1">
        <w:rPr>
          <w:rFonts w:cs="Arial"/>
          <w:u w:val="single"/>
        </w:rPr>
        <w:lastRenderedPageBreak/>
        <w:t>Recommande</w:t>
      </w:r>
      <w:r w:rsidRPr="009777E1">
        <w:rPr>
          <w:rFonts w:cs="Arial"/>
        </w:rPr>
        <w:t xml:space="preserve"> à l’Assemblée de définir la période de cinq jours qui conviendrait le mieux en juin/au </w:t>
      </w:r>
      <w:r w:rsidRPr="009777E1">
        <w:rPr>
          <w:rFonts w:eastAsia="Arial Unicode MS" w:cs="Arial"/>
          <w:snapToGrid/>
        </w:rPr>
        <w:t>début</w:t>
      </w:r>
      <w:r w:rsidRPr="009777E1">
        <w:rPr>
          <w:rFonts w:cs="Arial"/>
        </w:rPr>
        <w:t xml:space="preserve"> du mois de juillet</w:t>
      </w:r>
      <w:r w:rsidR="009777E1" w:rsidRPr="009777E1">
        <w:rPr>
          <w:rFonts w:cs="Arial"/>
        </w:rPr>
        <w:t> </w:t>
      </w:r>
      <w:r w:rsidRPr="009777E1">
        <w:rPr>
          <w:rFonts w:cs="Arial"/>
        </w:rPr>
        <w:t>2026 pour la tenue d’une session de 3,5 jours du Conseil exécutif (59</w:t>
      </w:r>
      <w:r w:rsidRPr="009777E1">
        <w:rPr>
          <w:rFonts w:cs="Arial"/>
          <w:vertAlign w:val="superscript"/>
        </w:rPr>
        <w:t>e</w:t>
      </w:r>
      <w:r w:rsidRPr="009777E1">
        <w:rPr>
          <w:rFonts w:cs="Arial"/>
        </w:rPr>
        <w:t xml:space="preserve"> session), ainsi qu’une période de </w:t>
      </w:r>
      <w:r w:rsidR="00136A62" w:rsidRPr="009777E1">
        <w:rPr>
          <w:rFonts w:cs="Arial"/>
        </w:rPr>
        <w:t>10 </w:t>
      </w:r>
      <w:r w:rsidRPr="009777E1">
        <w:rPr>
          <w:rFonts w:cs="Arial"/>
        </w:rPr>
        <w:t>jours en juin/juillet 2027 pour la tenue d’une session de 6,5</w:t>
      </w:r>
      <w:r w:rsidR="00136A62" w:rsidRPr="009777E1">
        <w:rPr>
          <w:rFonts w:cs="Arial"/>
        </w:rPr>
        <w:t> </w:t>
      </w:r>
      <w:r w:rsidRPr="009777E1">
        <w:rPr>
          <w:rFonts w:cs="Arial"/>
        </w:rPr>
        <w:t>jours de l’Assemblée (34</w:t>
      </w:r>
      <w:r w:rsidRPr="009777E1">
        <w:rPr>
          <w:rFonts w:cs="Arial"/>
          <w:vertAlign w:val="superscript"/>
        </w:rPr>
        <w:t>e</w:t>
      </w:r>
      <w:r w:rsidRPr="009777E1">
        <w:rPr>
          <w:rFonts w:cs="Arial"/>
        </w:rPr>
        <w:t xml:space="preserve"> session), qui sera précédée d’une réunion du Conseil exécutif d’une journée et comprendra la Journée des sciences océaniques.   </w:t>
      </w:r>
    </w:p>
    <w:p w14:paraId="322497A2" w14:textId="77777777" w:rsidR="00146020" w:rsidRPr="009777E1" w:rsidRDefault="00146020" w:rsidP="00146020">
      <w:pPr>
        <w:tabs>
          <w:tab w:val="clear" w:pos="567"/>
        </w:tabs>
        <w:snapToGrid/>
        <w:spacing w:after="240"/>
        <w:jc w:val="center"/>
        <w:rPr>
          <w:rFonts w:eastAsia="Calibri" w:cs="Arial"/>
          <w:b/>
          <w:snapToGrid/>
          <w:szCs w:val="22"/>
          <w:lang w:eastAsia="ko-KR"/>
        </w:rPr>
      </w:pPr>
      <w:r w:rsidRPr="009777E1">
        <w:rPr>
          <w:rFonts w:eastAsia="Batang" w:cs="Arial"/>
          <w:b/>
          <w:bCs/>
          <w:snapToGrid/>
          <w:szCs w:val="22"/>
          <w:lang w:eastAsia="ko-KR"/>
        </w:rPr>
        <w:t>Rapport</w:t>
      </w:r>
    </w:p>
    <w:p w14:paraId="0648DF16" w14:textId="3FABE529" w:rsidR="00146020" w:rsidRPr="009777E1" w:rsidRDefault="00146020" w:rsidP="00146020">
      <w:pPr>
        <w:pStyle w:val="paragraphnumerote"/>
        <w:rPr>
          <w:rFonts w:eastAsia="Arial Unicode MS" w:cs="Arial"/>
          <w:iCs w:val="0"/>
          <w:snapToGrid/>
          <w:lang w:val="fr-FR"/>
        </w:rPr>
      </w:pPr>
      <w:r w:rsidRPr="009777E1">
        <w:rPr>
          <w:rFonts w:cs="Arial"/>
          <w:u w:val="single"/>
          <w:lang w:val="fr-FR"/>
        </w:rPr>
        <w:t>Ayant examiné et adopté</w:t>
      </w:r>
      <w:r w:rsidRPr="009777E1">
        <w:rPr>
          <w:rFonts w:cs="Arial"/>
          <w:lang w:val="fr-FR"/>
        </w:rPr>
        <w:t xml:space="preserve"> l’ensemble des décisions inscrites à son ordre du jour en session plénière</w:t>
      </w:r>
      <w:r w:rsidRPr="009777E1">
        <w:rPr>
          <w:rFonts w:eastAsia="DengXian"/>
          <w:snapToGrid/>
          <w:lang w:val="fr-FR"/>
        </w:rPr>
        <w:t>,</w:t>
      </w:r>
      <w:r w:rsidRPr="009777E1">
        <w:rPr>
          <w:rFonts w:cs="Arial"/>
          <w:lang w:val="fr-FR"/>
        </w:rPr>
        <w:t xml:space="preserve"> </w:t>
      </w:r>
    </w:p>
    <w:p w14:paraId="7994160E" w14:textId="612B2868" w:rsidR="00146020" w:rsidRPr="009777E1" w:rsidRDefault="00146020" w:rsidP="00146020">
      <w:pPr>
        <w:pStyle w:val="b"/>
        <w:tabs>
          <w:tab w:val="clear" w:pos="1134"/>
        </w:tabs>
        <w:ind w:left="0" w:firstLine="0"/>
        <w:rPr>
          <w:rFonts w:asciiTheme="minorBidi" w:eastAsia="Calibri" w:hAnsiTheme="minorBidi" w:cstheme="minorBidi"/>
          <w:szCs w:val="22"/>
        </w:rPr>
      </w:pPr>
      <w:r w:rsidRPr="009777E1">
        <w:rPr>
          <w:rFonts w:eastAsia="DengXian"/>
          <w:snapToGrid/>
          <w:u w:val="single"/>
        </w:rPr>
        <w:t>Invite</w:t>
      </w:r>
      <w:r w:rsidRPr="009777E1">
        <w:rPr>
          <w:rFonts w:eastAsia="DengXian"/>
          <w:snapToGrid/>
        </w:rPr>
        <w:t xml:space="preserve"> le Secrétaire exécutif à publier les décisions adoptées avant le début de la session de l’Assemblée et à publier le présent rapport pendant la session de l’Assemblée</w:t>
      </w:r>
      <w:r w:rsidRPr="009777E1">
        <w:rPr>
          <w:rFonts w:cs="Arial"/>
        </w:rPr>
        <w:t>.</w:t>
      </w:r>
    </w:p>
    <w:sectPr w:rsidR="00146020" w:rsidRPr="009777E1" w:rsidSect="00376476">
      <w:headerReference w:type="even" r:id="rId8"/>
      <w:headerReference w:type="default" r:id="rId9"/>
      <w:headerReference w:type="first" r:id="rId10"/>
      <w:pgSz w:w="11920" w:h="16840"/>
      <w:pgMar w:top="1216" w:right="1210" w:bottom="1152" w:left="1267" w:header="63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3945D" w14:textId="77777777" w:rsidR="00C22306" w:rsidRDefault="00C22306" w:rsidP="00200D03">
      <w:r>
        <w:separator/>
      </w:r>
    </w:p>
  </w:endnote>
  <w:endnote w:type="continuationSeparator" w:id="0">
    <w:p w14:paraId="29B6DD5F" w14:textId="77777777" w:rsidR="00C22306" w:rsidRDefault="00C22306" w:rsidP="002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973F" w14:textId="77777777" w:rsidR="00C22306" w:rsidRDefault="00C22306" w:rsidP="00200D03">
      <w:r>
        <w:separator/>
      </w:r>
    </w:p>
  </w:footnote>
  <w:footnote w:type="continuationSeparator" w:id="0">
    <w:p w14:paraId="31476EEB" w14:textId="77777777" w:rsidR="00C22306" w:rsidRDefault="00C22306" w:rsidP="0020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0BA0" w14:textId="384FFD6D" w:rsidR="00376476" w:rsidRPr="00376476" w:rsidRDefault="00376476" w:rsidP="0077787D">
    <w:pPr>
      <w:pStyle w:val="Header"/>
      <w:spacing w:after="240"/>
      <w:rPr>
        <w:rFonts w:cs="Arial"/>
        <w:bCs/>
        <w:sz w:val="22"/>
        <w:szCs w:val="22"/>
      </w:rPr>
    </w:pPr>
    <w:r w:rsidRPr="00352423">
      <w:rPr>
        <w:rFonts w:cs="Arial"/>
        <w:bCs/>
        <w:sz w:val="22"/>
        <w:szCs w:val="22"/>
      </w:rPr>
      <w:t>IOC/EC-5</w:t>
    </w:r>
    <w:r w:rsidR="00A76DA0">
      <w:rPr>
        <w:rFonts w:cs="Arial"/>
        <w:bCs/>
        <w:sz w:val="22"/>
        <w:szCs w:val="22"/>
      </w:rPr>
      <w:t>8</w:t>
    </w:r>
    <w:r>
      <w:rPr>
        <w:rFonts w:cs="Arial"/>
        <w:bCs/>
        <w:sz w:val="22"/>
        <w:szCs w:val="22"/>
      </w:rPr>
      <w:t>/</w:t>
    </w:r>
    <w:r w:rsidR="001812DD">
      <w:rPr>
        <w:rFonts w:cs="Arial"/>
        <w:bCs/>
        <w:sz w:val="22"/>
        <w:szCs w:val="22"/>
      </w:rPr>
      <w:t>Décisions</w:t>
    </w:r>
    <w:sdt>
      <w:sdtPr>
        <w:rPr>
          <w:rFonts w:cs="Arial"/>
          <w:bCs/>
          <w:sz w:val="22"/>
          <w:szCs w:val="22"/>
        </w:rPr>
        <w:id w:val="497312836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bCs/>
            <w:sz w:val="22"/>
            <w:szCs w:val="22"/>
          </w:rPr>
          <w:t xml:space="preserve"> – page </w:t>
        </w:r>
        <w:r w:rsidRPr="00BC135C">
          <w:rPr>
            <w:rFonts w:cs="Arial"/>
            <w:bCs/>
            <w:sz w:val="22"/>
            <w:szCs w:val="22"/>
          </w:rPr>
          <w:fldChar w:fldCharType="begin"/>
        </w:r>
        <w:r w:rsidRPr="00BC135C">
          <w:rPr>
            <w:rFonts w:cs="Arial"/>
            <w:bCs/>
            <w:sz w:val="22"/>
            <w:szCs w:val="22"/>
          </w:rPr>
          <w:instrText xml:space="preserve"> PAGE   \* MERGEFORMAT </w:instrText>
        </w:r>
        <w:r w:rsidRPr="00BC135C">
          <w:rPr>
            <w:rFonts w:cs="Arial"/>
            <w:bCs/>
            <w:sz w:val="22"/>
            <w:szCs w:val="22"/>
          </w:rPr>
          <w:fldChar w:fldCharType="separate"/>
        </w:r>
        <w:r>
          <w:rPr>
            <w:rFonts w:cs="Arial"/>
            <w:bCs/>
            <w:sz w:val="22"/>
            <w:szCs w:val="22"/>
          </w:rPr>
          <w:t>2</w:t>
        </w:r>
        <w:r w:rsidRPr="00BC135C">
          <w:rPr>
            <w:rFonts w:cs="Arial"/>
            <w:bCs/>
            <w:noProof/>
            <w:sz w:val="22"/>
            <w:szCs w:val="2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7685" w14:textId="59956A95" w:rsidR="00200D03" w:rsidRPr="00376476" w:rsidRDefault="00376476" w:rsidP="00DF4459">
    <w:pPr>
      <w:pStyle w:val="Header"/>
      <w:ind w:left="6096"/>
      <w:jc w:val="right"/>
      <w:rPr>
        <w:rFonts w:cs="Arial"/>
        <w:bCs/>
        <w:sz w:val="22"/>
        <w:szCs w:val="22"/>
      </w:rPr>
    </w:pPr>
    <w:r w:rsidRPr="00352423">
      <w:rPr>
        <w:rFonts w:cs="Arial"/>
        <w:bCs/>
        <w:sz w:val="22"/>
        <w:szCs w:val="22"/>
      </w:rPr>
      <w:t>IOC/EC-5</w:t>
    </w:r>
    <w:r w:rsidR="00C7690D">
      <w:rPr>
        <w:rFonts w:cs="Arial"/>
        <w:bCs/>
        <w:sz w:val="22"/>
        <w:szCs w:val="22"/>
      </w:rPr>
      <w:t>7</w:t>
    </w:r>
    <w:r>
      <w:rPr>
        <w:rFonts w:cs="Arial"/>
        <w:bCs/>
        <w:sz w:val="22"/>
        <w:szCs w:val="22"/>
      </w:rPr>
      <w:t>/</w:t>
    </w:r>
    <w:r w:rsidR="001812DD">
      <w:rPr>
        <w:rFonts w:cs="Arial"/>
        <w:bCs/>
        <w:sz w:val="22"/>
        <w:szCs w:val="22"/>
      </w:rPr>
      <w:t xml:space="preserve">Décisions </w:t>
    </w:r>
    <w:sdt>
      <w:sdtPr>
        <w:rPr>
          <w:rFonts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bCs/>
            <w:sz w:val="22"/>
            <w:szCs w:val="22"/>
          </w:rPr>
          <w:t xml:space="preserve">– page </w:t>
        </w:r>
        <w:r w:rsidRPr="00CA6A11">
          <w:rPr>
            <w:rFonts w:cs="Arial"/>
            <w:bCs/>
            <w:sz w:val="22"/>
            <w:szCs w:val="22"/>
          </w:rPr>
          <w:fldChar w:fldCharType="begin"/>
        </w:r>
        <w:r w:rsidRPr="00CA6A11">
          <w:rPr>
            <w:rFonts w:cs="Arial"/>
            <w:bCs/>
            <w:sz w:val="22"/>
            <w:szCs w:val="22"/>
          </w:rPr>
          <w:instrText xml:space="preserve"> PAGE   \* MERGEFORMAT </w:instrText>
        </w:r>
        <w:r w:rsidRPr="00CA6A11">
          <w:rPr>
            <w:rFonts w:cs="Arial"/>
            <w:bCs/>
            <w:sz w:val="22"/>
            <w:szCs w:val="22"/>
          </w:rPr>
          <w:fldChar w:fldCharType="separate"/>
        </w:r>
        <w:r w:rsidRPr="00CA6A11">
          <w:rPr>
            <w:rFonts w:cs="Arial"/>
            <w:bCs/>
            <w:sz w:val="22"/>
            <w:szCs w:val="22"/>
          </w:rPr>
          <w:t>2</w:t>
        </w:r>
        <w:r w:rsidRPr="00CA6A11">
          <w:rPr>
            <w:rFonts w:cs="Arial"/>
            <w:bCs/>
            <w:noProof/>
            <w:sz w:val="22"/>
            <w:szCs w:val="22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36EF" w14:textId="223B5C7A" w:rsidR="00E90F6F" w:rsidRPr="00665B6A" w:rsidRDefault="00971704" w:rsidP="00F555A8">
    <w:pPr>
      <w:tabs>
        <w:tab w:val="left" w:pos="5812"/>
      </w:tabs>
      <w:spacing w:before="120"/>
      <w:ind w:right="-196"/>
      <w:jc w:val="both"/>
      <w:rPr>
        <w:rFonts w:cs="Arial"/>
        <w:b/>
      </w:rPr>
    </w:pPr>
    <w:r>
      <w:rPr>
        <w:rFonts w:cs="Arial"/>
        <w:b/>
        <w:noProof/>
        <w:snapToGrid/>
        <w:szCs w:val="22"/>
        <w:lang w:eastAsia="fr-FR"/>
      </w:rPr>
      <w:drawing>
        <wp:anchor distT="0" distB="0" distL="114300" distR="114300" simplePos="0" relativeHeight="251661312" behindDoc="0" locked="0" layoutInCell="1" allowOverlap="1" wp14:anchorId="5B308F75" wp14:editId="269BBE6C">
          <wp:simplePos x="0" y="0"/>
          <wp:positionH relativeFrom="margin">
            <wp:posOffset>-98955</wp:posOffset>
          </wp:positionH>
          <wp:positionV relativeFrom="paragraph">
            <wp:posOffset>367030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F6F" w:rsidRPr="00665B6A">
      <w:rPr>
        <w:rFonts w:cs="Arial"/>
      </w:rPr>
      <w:t xml:space="preserve">Distribution </w:t>
    </w:r>
    <w:r w:rsidR="00E90F6F" w:rsidRPr="00B32D34">
      <w:rPr>
        <w:rFonts w:cs="Arial"/>
      </w:rPr>
      <w:t>limitée</w:t>
    </w:r>
    <w:r w:rsidR="00E90F6F" w:rsidRPr="00665B6A">
      <w:rPr>
        <w:rFonts w:cs="Arial"/>
      </w:rPr>
      <w:tab/>
    </w:r>
    <w:r w:rsidR="00E90F6F" w:rsidRPr="00F555A8">
      <w:rPr>
        <w:rFonts w:cs="Arial"/>
        <w:b/>
        <w:sz w:val="36"/>
        <w:szCs w:val="36"/>
      </w:rPr>
      <w:t>IOC/EC-5</w:t>
    </w:r>
    <w:r w:rsidR="00A76DA0" w:rsidRPr="00F555A8">
      <w:rPr>
        <w:rFonts w:cs="Arial"/>
        <w:b/>
        <w:sz w:val="36"/>
        <w:szCs w:val="36"/>
      </w:rPr>
      <w:t>8</w:t>
    </w:r>
    <w:r w:rsidR="00E90F6F" w:rsidRPr="00F555A8">
      <w:rPr>
        <w:rFonts w:cs="Arial"/>
        <w:b/>
        <w:sz w:val="36"/>
        <w:szCs w:val="36"/>
      </w:rPr>
      <w:t>/</w:t>
    </w:r>
    <w:r w:rsidR="00604D2C" w:rsidRPr="00F555A8">
      <w:rPr>
        <w:rFonts w:cs="Arial"/>
        <w:b/>
        <w:sz w:val="36"/>
        <w:szCs w:val="36"/>
      </w:rPr>
      <w:t>Décisions</w:t>
    </w:r>
  </w:p>
  <w:p w14:paraId="69EF4909" w14:textId="04AA629B" w:rsidR="00E90F6F" w:rsidRPr="00665B6A" w:rsidRDefault="00E90F6F" w:rsidP="00F555A8">
    <w:pPr>
      <w:tabs>
        <w:tab w:val="left" w:pos="2295"/>
      </w:tabs>
      <w:ind w:left="5812"/>
      <w:jc w:val="both"/>
      <w:rPr>
        <w:rFonts w:cs="Arial"/>
      </w:rPr>
    </w:pPr>
    <w:r>
      <w:rPr>
        <w:rFonts w:cs="Arial"/>
      </w:rPr>
      <w:t xml:space="preserve">Paris, le </w:t>
    </w:r>
    <w:r w:rsidR="00461472">
      <w:rPr>
        <w:rFonts w:cs="Arial"/>
      </w:rPr>
      <w:t>2</w:t>
    </w:r>
    <w:r w:rsidR="00A76DA0">
      <w:rPr>
        <w:rFonts w:cs="Arial"/>
      </w:rPr>
      <w:t>4</w:t>
    </w:r>
    <w:r w:rsidR="00AD4296">
      <w:rPr>
        <w:rFonts w:cs="Arial"/>
      </w:rPr>
      <w:t xml:space="preserve"> juin</w:t>
    </w:r>
    <w:r w:rsidRPr="00665B6A">
      <w:rPr>
        <w:rFonts w:cs="Arial"/>
      </w:rPr>
      <w:t xml:space="preserve"> 20</w:t>
    </w:r>
    <w:r>
      <w:rPr>
        <w:rFonts w:cs="Arial"/>
      </w:rPr>
      <w:t>2</w:t>
    </w:r>
    <w:r w:rsidR="00A76DA0">
      <w:rPr>
        <w:rFonts w:cs="Arial"/>
      </w:rPr>
      <w:t>5</w:t>
    </w:r>
  </w:p>
  <w:p w14:paraId="09748E5E" w14:textId="1ED88825" w:rsidR="00577CF2" w:rsidRPr="00B35F99" w:rsidRDefault="00E90F6F" w:rsidP="00F555A8">
    <w:pPr>
      <w:tabs>
        <w:tab w:val="left" w:pos="2295"/>
      </w:tabs>
      <w:spacing w:after="1800"/>
      <w:ind w:left="5812"/>
      <w:jc w:val="both"/>
      <w:rPr>
        <w:rFonts w:cs="Arial"/>
      </w:rPr>
    </w:pPr>
    <w:r w:rsidRPr="00665B6A">
      <w:rPr>
        <w:rFonts w:cs="Arial"/>
      </w:rPr>
      <w:t>Original anglais</w:t>
    </w:r>
  </w:p>
  <w:p w14:paraId="5B902DCD" w14:textId="745C3B5A" w:rsidR="00E90F6F" w:rsidRPr="00E31511" w:rsidRDefault="00E90F6F" w:rsidP="00F555A8">
    <w:pPr>
      <w:tabs>
        <w:tab w:val="clear" w:pos="567"/>
        <w:tab w:val="left" w:pos="-1440"/>
      </w:tabs>
      <w:spacing w:before="360"/>
      <w:ind w:right="-22"/>
      <w:jc w:val="center"/>
      <w:rPr>
        <w:rFonts w:cs="Arial"/>
        <w:b/>
        <w:szCs w:val="22"/>
      </w:rPr>
    </w:pPr>
    <w:r w:rsidRPr="00E31511">
      <w:rPr>
        <w:rFonts w:cs="Arial"/>
        <w:b/>
        <w:szCs w:val="22"/>
      </w:rPr>
      <w:t>COMMISSION OCÉANOGRAPHIQUE INTERGOUVERNEMENTALE</w:t>
    </w:r>
  </w:p>
  <w:p w14:paraId="453A07EF" w14:textId="6D680B78" w:rsidR="00E90F6F" w:rsidRDefault="00E90F6F" w:rsidP="00F555A8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after="240"/>
      <w:jc w:val="center"/>
      <w:rPr>
        <w:rFonts w:cs="Arial"/>
        <w:bCs/>
        <w:szCs w:val="22"/>
      </w:rPr>
    </w:pPr>
    <w:r w:rsidRPr="00FC4C71">
      <w:rPr>
        <w:rFonts w:cs="Arial"/>
        <w:bCs/>
        <w:szCs w:val="22"/>
      </w:rPr>
      <w:t>(de l</w:t>
    </w:r>
    <w:r w:rsidR="009B1FBB">
      <w:rPr>
        <w:rFonts w:cs="Arial"/>
        <w:bCs/>
        <w:szCs w:val="22"/>
      </w:rPr>
      <w:t>’</w:t>
    </w:r>
    <w:r w:rsidRPr="00FC4C71">
      <w:rPr>
        <w:rFonts w:cs="Arial"/>
        <w:bCs/>
        <w:szCs w:val="22"/>
      </w:rPr>
      <w:t>UNESCO)</w:t>
    </w:r>
  </w:p>
  <w:p w14:paraId="5E4F3C55" w14:textId="77FA0210" w:rsidR="00E90F6F" w:rsidRPr="00FC4C71" w:rsidRDefault="00E90F6F" w:rsidP="00577CF2">
    <w:pPr>
      <w:tabs>
        <w:tab w:val="clear" w:pos="567"/>
        <w:tab w:val="left" w:pos="-1440"/>
        <w:tab w:val="left" w:pos="-72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Cs w:val="22"/>
      </w:rPr>
    </w:pPr>
    <w:r w:rsidRPr="00FC4C71">
      <w:rPr>
        <w:rFonts w:cs="Arial"/>
        <w:b/>
        <w:szCs w:val="22"/>
      </w:rPr>
      <w:t>Cinquante-</w:t>
    </w:r>
    <w:r w:rsidR="00A76DA0">
      <w:rPr>
        <w:rFonts w:cs="Arial"/>
        <w:b/>
        <w:szCs w:val="22"/>
      </w:rPr>
      <w:t>hui</w:t>
    </w:r>
    <w:r w:rsidR="00C7690D">
      <w:rPr>
        <w:rFonts w:cs="Arial"/>
        <w:b/>
        <w:szCs w:val="22"/>
      </w:rPr>
      <w:t>t</w:t>
    </w:r>
    <w:r w:rsidRPr="00FC4C71">
      <w:rPr>
        <w:rFonts w:cs="Arial"/>
        <w:b/>
        <w:szCs w:val="22"/>
      </w:rPr>
      <w:t>ième session du Conseil exécutif</w:t>
    </w:r>
  </w:p>
  <w:p w14:paraId="1C8AF53A" w14:textId="6DA356E3" w:rsidR="00A76DA0" w:rsidRPr="00A76DA0" w:rsidRDefault="00E90F6F" w:rsidP="00F555A8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after="360"/>
      <w:jc w:val="center"/>
      <w:rPr>
        <w:rFonts w:cs="Arial"/>
        <w:szCs w:val="22"/>
      </w:rPr>
    </w:pPr>
    <w:r w:rsidRPr="00FC4C71">
      <w:rPr>
        <w:rFonts w:cs="Arial"/>
        <w:szCs w:val="22"/>
      </w:rPr>
      <w:t xml:space="preserve">UNESCO, Paris, </w:t>
    </w:r>
    <w:r w:rsidR="00A76DA0">
      <w:rPr>
        <w:rFonts w:cs="Arial"/>
        <w:szCs w:val="22"/>
      </w:rPr>
      <w:t>24</w:t>
    </w:r>
    <w:r w:rsidRPr="00FC4C71">
      <w:rPr>
        <w:rFonts w:cs="Arial"/>
        <w:szCs w:val="22"/>
      </w:rPr>
      <w:t xml:space="preserve"> juin 202</w:t>
    </w:r>
    <w:r w:rsidR="00A76DA0">
      <w:rPr>
        <w:rFonts w:cs="Arial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C14"/>
    <w:multiLevelType w:val="hybridMultilevel"/>
    <w:tmpl w:val="C2C0BF74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7C58F4"/>
    <w:multiLevelType w:val="hybridMultilevel"/>
    <w:tmpl w:val="EBCA290E"/>
    <w:lvl w:ilvl="0" w:tplc="64708AD8">
      <w:start w:val="1"/>
      <w:numFmt w:val="lowerRoman"/>
      <w:lvlText w:val="(%1)"/>
      <w:lvlJc w:val="left"/>
      <w:pPr>
        <w:ind w:left="1287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AD03E2"/>
    <w:multiLevelType w:val="hybridMultilevel"/>
    <w:tmpl w:val="648EF9CE"/>
    <w:lvl w:ilvl="0" w:tplc="DD860B94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17EDB"/>
    <w:multiLevelType w:val="hybridMultilevel"/>
    <w:tmpl w:val="FA88E716"/>
    <w:lvl w:ilvl="0" w:tplc="11DEBD1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D9232F"/>
    <w:multiLevelType w:val="hybridMultilevel"/>
    <w:tmpl w:val="E96450B4"/>
    <w:lvl w:ilvl="0" w:tplc="FA70320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66F4A"/>
    <w:multiLevelType w:val="hybridMultilevel"/>
    <w:tmpl w:val="A04C0A98"/>
    <w:lvl w:ilvl="0" w:tplc="DD860B94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92BC0"/>
    <w:multiLevelType w:val="hybridMultilevel"/>
    <w:tmpl w:val="A56EE428"/>
    <w:lvl w:ilvl="0" w:tplc="862269B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E123C2"/>
    <w:multiLevelType w:val="hybridMultilevel"/>
    <w:tmpl w:val="15745668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38D785D"/>
    <w:multiLevelType w:val="hybridMultilevel"/>
    <w:tmpl w:val="819A52BA"/>
    <w:lvl w:ilvl="0" w:tplc="250E10B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B14D83"/>
    <w:multiLevelType w:val="singleLevel"/>
    <w:tmpl w:val="CD9EBCE6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0" w15:restartNumberingAfterBreak="0">
    <w:nsid w:val="34712019"/>
    <w:multiLevelType w:val="hybridMultilevel"/>
    <w:tmpl w:val="DE48F05E"/>
    <w:lvl w:ilvl="0" w:tplc="DD860B94">
      <w:start w:val="1"/>
      <w:numFmt w:val="lowerRoman"/>
      <w:lvlText w:val="(%1)"/>
      <w:lvlJc w:val="left"/>
      <w:pPr>
        <w:ind w:left="2204" w:hanging="360"/>
      </w:pPr>
      <w:rPr>
        <w:rFonts w:ascii="Arial" w:eastAsia="Times New Roman" w:hAnsi="Arial" w:cs="Arial"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13A7E"/>
    <w:multiLevelType w:val="hybridMultilevel"/>
    <w:tmpl w:val="4DD672FA"/>
    <w:lvl w:ilvl="0" w:tplc="1AA6A19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204474"/>
    <w:multiLevelType w:val="hybridMultilevel"/>
    <w:tmpl w:val="4AEEF7F0"/>
    <w:lvl w:ilvl="0" w:tplc="98383E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19B61DA"/>
    <w:multiLevelType w:val="hybridMultilevel"/>
    <w:tmpl w:val="8F5C5E82"/>
    <w:lvl w:ilvl="0" w:tplc="79CAACA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3B92BC8"/>
    <w:multiLevelType w:val="hybridMultilevel"/>
    <w:tmpl w:val="16A65E7A"/>
    <w:lvl w:ilvl="0" w:tplc="23C6CDBA">
      <w:start w:val="1"/>
      <w:numFmt w:val="lowerRoman"/>
      <w:lvlText w:val="(%1)"/>
      <w:lvlJc w:val="left"/>
      <w:pPr>
        <w:ind w:left="1647" w:hanging="108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7" w:hanging="360"/>
      </w:pPr>
    </w:lvl>
    <w:lvl w:ilvl="2" w:tplc="080C001B" w:tentative="1">
      <w:start w:val="1"/>
      <w:numFmt w:val="lowerRoman"/>
      <w:lvlText w:val="%3."/>
      <w:lvlJc w:val="right"/>
      <w:pPr>
        <w:ind w:left="2367" w:hanging="180"/>
      </w:pPr>
    </w:lvl>
    <w:lvl w:ilvl="3" w:tplc="080C000F" w:tentative="1">
      <w:start w:val="1"/>
      <w:numFmt w:val="decimal"/>
      <w:lvlText w:val="%4."/>
      <w:lvlJc w:val="left"/>
      <w:pPr>
        <w:ind w:left="3087" w:hanging="360"/>
      </w:pPr>
    </w:lvl>
    <w:lvl w:ilvl="4" w:tplc="080C0019" w:tentative="1">
      <w:start w:val="1"/>
      <w:numFmt w:val="lowerLetter"/>
      <w:lvlText w:val="%5."/>
      <w:lvlJc w:val="left"/>
      <w:pPr>
        <w:ind w:left="3807" w:hanging="360"/>
      </w:pPr>
    </w:lvl>
    <w:lvl w:ilvl="5" w:tplc="080C001B" w:tentative="1">
      <w:start w:val="1"/>
      <w:numFmt w:val="lowerRoman"/>
      <w:lvlText w:val="%6."/>
      <w:lvlJc w:val="right"/>
      <w:pPr>
        <w:ind w:left="4527" w:hanging="180"/>
      </w:pPr>
    </w:lvl>
    <w:lvl w:ilvl="6" w:tplc="080C000F" w:tentative="1">
      <w:start w:val="1"/>
      <w:numFmt w:val="decimal"/>
      <w:lvlText w:val="%7."/>
      <w:lvlJc w:val="left"/>
      <w:pPr>
        <w:ind w:left="5247" w:hanging="360"/>
      </w:pPr>
    </w:lvl>
    <w:lvl w:ilvl="7" w:tplc="080C0019" w:tentative="1">
      <w:start w:val="1"/>
      <w:numFmt w:val="lowerLetter"/>
      <w:lvlText w:val="%8."/>
      <w:lvlJc w:val="left"/>
      <w:pPr>
        <w:ind w:left="5967" w:hanging="360"/>
      </w:pPr>
    </w:lvl>
    <w:lvl w:ilvl="8" w:tplc="08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8823F96"/>
    <w:multiLevelType w:val="hybridMultilevel"/>
    <w:tmpl w:val="D4846466"/>
    <w:lvl w:ilvl="0" w:tplc="D2B051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531CC9"/>
    <w:multiLevelType w:val="hybridMultilevel"/>
    <w:tmpl w:val="3396737C"/>
    <w:lvl w:ilvl="0" w:tplc="E9867944">
      <w:start w:val="1"/>
      <w:numFmt w:val="lowerRoman"/>
      <w:lvlText w:val="(%1)"/>
      <w:lvlJc w:val="left"/>
      <w:pPr>
        <w:ind w:left="1287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AF29BD"/>
    <w:multiLevelType w:val="hybridMultilevel"/>
    <w:tmpl w:val="70BC5E4C"/>
    <w:lvl w:ilvl="0" w:tplc="DD860B94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C4029"/>
    <w:multiLevelType w:val="hybridMultilevel"/>
    <w:tmpl w:val="B9EC3090"/>
    <w:lvl w:ilvl="0" w:tplc="4D5A047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1B61D2A"/>
    <w:multiLevelType w:val="hybridMultilevel"/>
    <w:tmpl w:val="35C402A0"/>
    <w:lvl w:ilvl="0" w:tplc="040C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73804274"/>
    <w:multiLevelType w:val="hybridMultilevel"/>
    <w:tmpl w:val="1E1EA530"/>
    <w:lvl w:ilvl="0" w:tplc="6D4426BC">
      <w:start w:val="1"/>
      <w:numFmt w:val="lowerLetter"/>
      <w:lvlText w:val="(%1)"/>
      <w:lvlJc w:val="left"/>
      <w:pPr>
        <w:ind w:left="2421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7A78121E"/>
    <w:multiLevelType w:val="hybridMultilevel"/>
    <w:tmpl w:val="96E4521C"/>
    <w:lvl w:ilvl="0" w:tplc="0EE2641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C755613"/>
    <w:multiLevelType w:val="hybridMultilevel"/>
    <w:tmpl w:val="DC02E1F4"/>
    <w:lvl w:ilvl="0" w:tplc="88F488E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D3A63DC"/>
    <w:multiLevelType w:val="hybridMultilevel"/>
    <w:tmpl w:val="0306800C"/>
    <w:lvl w:ilvl="0" w:tplc="2A626EFA">
      <w:start w:val="1"/>
      <w:numFmt w:val="lowerRoman"/>
      <w:lvlText w:val="(%1)"/>
      <w:lvlJc w:val="left"/>
      <w:pPr>
        <w:ind w:left="1854" w:hanging="360"/>
      </w:pPr>
      <w:rPr>
        <w:rFonts w:hint="default"/>
        <w:w w:val="99"/>
        <w:sz w:val="22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E695DCC"/>
    <w:multiLevelType w:val="hybridMultilevel"/>
    <w:tmpl w:val="40C8B202"/>
    <w:lvl w:ilvl="0" w:tplc="541E8CA0">
      <w:start w:val="1"/>
      <w:numFmt w:val="upperLetter"/>
      <w:lvlText w:val="%1."/>
      <w:lvlJc w:val="left"/>
      <w:pPr>
        <w:ind w:left="16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2080009934">
    <w:abstractNumId w:val="9"/>
  </w:num>
  <w:num w:numId="2" w16cid:durableId="545220752">
    <w:abstractNumId w:val="19"/>
  </w:num>
  <w:num w:numId="3" w16cid:durableId="1866089511">
    <w:abstractNumId w:val="7"/>
  </w:num>
  <w:num w:numId="4" w16cid:durableId="1880046605">
    <w:abstractNumId w:val="24"/>
  </w:num>
  <w:num w:numId="5" w16cid:durableId="1783762717">
    <w:abstractNumId w:val="0"/>
  </w:num>
  <w:num w:numId="6" w16cid:durableId="489058694">
    <w:abstractNumId w:val="22"/>
  </w:num>
  <w:num w:numId="7" w16cid:durableId="341007174">
    <w:abstractNumId w:val="15"/>
  </w:num>
  <w:num w:numId="8" w16cid:durableId="1400595284">
    <w:abstractNumId w:val="12"/>
  </w:num>
  <w:num w:numId="9" w16cid:durableId="2057701225">
    <w:abstractNumId w:val="2"/>
  </w:num>
  <w:num w:numId="10" w16cid:durableId="186649135">
    <w:abstractNumId w:val="17"/>
  </w:num>
  <w:num w:numId="11" w16cid:durableId="1294671970">
    <w:abstractNumId w:val="5"/>
  </w:num>
  <w:num w:numId="12" w16cid:durableId="272788657">
    <w:abstractNumId w:val="10"/>
  </w:num>
  <w:num w:numId="13" w16cid:durableId="622923358">
    <w:abstractNumId w:val="23"/>
  </w:num>
  <w:num w:numId="14" w16cid:durableId="77753820">
    <w:abstractNumId w:val="20"/>
  </w:num>
  <w:num w:numId="15" w16cid:durableId="822813063">
    <w:abstractNumId w:val="16"/>
  </w:num>
  <w:num w:numId="16" w16cid:durableId="30495908">
    <w:abstractNumId w:val="14"/>
  </w:num>
  <w:num w:numId="17" w16cid:durableId="438185356">
    <w:abstractNumId w:val="21"/>
  </w:num>
  <w:num w:numId="18" w16cid:durableId="797526899">
    <w:abstractNumId w:val="3"/>
  </w:num>
  <w:num w:numId="19" w16cid:durableId="1208564851">
    <w:abstractNumId w:val="13"/>
  </w:num>
  <w:num w:numId="20" w16cid:durableId="82846259">
    <w:abstractNumId w:val="18"/>
  </w:num>
  <w:num w:numId="21" w16cid:durableId="1039011137">
    <w:abstractNumId w:val="1"/>
  </w:num>
  <w:num w:numId="22" w16cid:durableId="846672469">
    <w:abstractNumId w:val="8"/>
  </w:num>
  <w:num w:numId="23" w16cid:durableId="571350273">
    <w:abstractNumId w:val="6"/>
  </w:num>
  <w:num w:numId="24" w16cid:durableId="885332910">
    <w:abstractNumId w:val="4"/>
  </w:num>
  <w:num w:numId="25" w16cid:durableId="192356278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7C2"/>
    <w:rsid w:val="0000373E"/>
    <w:rsid w:val="000207B0"/>
    <w:rsid w:val="000229E0"/>
    <w:rsid w:val="00023480"/>
    <w:rsid w:val="00024CEB"/>
    <w:rsid w:val="0002503C"/>
    <w:rsid w:val="0003150B"/>
    <w:rsid w:val="00034000"/>
    <w:rsid w:val="0004273D"/>
    <w:rsid w:val="00046C31"/>
    <w:rsid w:val="0005185F"/>
    <w:rsid w:val="00053075"/>
    <w:rsid w:val="00063B29"/>
    <w:rsid w:val="00074005"/>
    <w:rsid w:val="00083B04"/>
    <w:rsid w:val="00086498"/>
    <w:rsid w:val="000A1ADB"/>
    <w:rsid w:val="000A25C2"/>
    <w:rsid w:val="000B1F0F"/>
    <w:rsid w:val="000C3C34"/>
    <w:rsid w:val="000C3CF8"/>
    <w:rsid w:val="000D0C01"/>
    <w:rsid w:val="000D3043"/>
    <w:rsid w:val="000D638E"/>
    <w:rsid w:val="000E79DE"/>
    <w:rsid w:val="000F2EE2"/>
    <w:rsid w:val="000F3433"/>
    <w:rsid w:val="001007FE"/>
    <w:rsid w:val="00112E8E"/>
    <w:rsid w:val="00120806"/>
    <w:rsid w:val="00121F48"/>
    <w:rsid w:val="00124DAB"/>
    <w:rsid w:val="00127188"/>
    <w:rsid w:val="00127F99"/>
    <w:rsid w:val="00135480"/>
    <w:rsid w:val="00135BE8"/>
    <w:rsid w:val="00136A62"/>
    <w:rsid w:val="00141FF4"/>
    <w:rsid w:val="00145259"/>
    <w:rsid w:val="00146020"/>
    <w:rsid w:val="00151E79"/>
    <w:rsid w:val="00160D45"/>
    <w:rsid w:val="0016514A"/>
    <w:rsid w:val="00172412"/>
    <w:rsid w:val="00172E47"/>
    <w:rsid w:val="001812DD"/>
    <w:rsid w:val="00182E13"/>
    <w:rsid w:val="0018363B"/>
    <w:rsid w:val="001862A1"/>
    <w:rsid w:val="001862A6"/>
    <w:rsid w:val="001932A9"/>
    <w:rsid w:val="00194495"/>
    <w:rsid w:val="001975A2"/>
    <w:rsid w:val="001A1331"/>
    <w:rsid w:val="001A489B"/>
    <w:rsid w:val="001C5DA3"/>
    <w:rsid w:val="001D2A9B"/>
    <w:rsid w:val="00200D03"/>
    <w:rsid w:val="002022E3"/>
    <w:rsid w:val="0020446B"/>
    <w:rsid w:val="00205BAA"/>
    <w:rsid w:val="00206BC1"/>
    <w:rsid w:val="0021613E"/>
    <w:rsid w:val="00224F50"/>
    <w:rsid w:val="00255528"/>
    <w:rsid w:val="002606EC"/>
    <w:rsid w:val="00262FCE"/>
    <w:rsid w:val="00265C2F"/>
    <w:rsid w:val="00267B24"/>
    <w:rsid w:val="00271640"/>
    <w:rsid w:val="00280E3B"/>
    <w:rsid w:val="002922EC"/>
    <w:rsid w:val="00297311"/>
    <w:rsid w:val="00297D0C"/>
    <w:rsid w:val="00297D76"/>
    <w:rsid w:val="002A347F"/>
    <w:rsid w:val="002B0CD0"/>
    <w:rsid w:val="002B6B31"/>
    <w:rsid w:val="002C2D6E"/>
    <w:rsid w:val="002C4C51"/>
    <w:rsid w:val="002F13F1"/>
    <w:rsid w:val="002F5731"/>
    <w:rsid w:val="00305A43"/>
    <w:rsid w:val="003064AA"/>
    <w:rsid w:val="003068A2"/>
    <w:rsid w:val="003117C2"/>
    <w:rsid w:val="00312004"/>
    <w:rsid w:val="00313C37"/>
    <w:rsid w:val="0032318B"/>
    <w:rsid w:val="00330169"/>
    <w:rsid w:val="003321BC"/>
    <w:rsid w:val="003346B4"/>
    <w:rsid w:val="00342856"/>
    <w:rsid w:val="003428A7"/>
    <w:rsid w:val="00344601"/>
    <w:rsid w:val="00344693"/>
    <w:rsid w:val="00345602"/>
    <w:rsid w:val="00345E6F"/>
    <w:rsid w:val="00346656"/>
    <w:rsid w:val="003670F0"/>
    <w:rsid w:val="00376476"/>
    <w:rsid w:val="003A06CF"/>
    <w:rsid w:val="003A533E"/>
    <w:rsid w:val="003B1586"/>
    <w:rsid w:val="003B3B93"/>
    <w:rsid w:val="003B4C80"/>
    <w:rsid w:val="003D1E95"/>
    <w:rsid w:val="003D51F2"/>
    <w:rsid w:val="003E357E"/>
    <w:rsid w:val="003F210E"/>
    <w:rsid w:val="0040069E"/>
    <w:rsid w:val="0040445C"/>
    <w:rsid w:val="00411A46"/>
    <w:rsid w:val="00416371"/>
    <w:rsid w:val="00422041"/>
    <w:rsid w:val="004235FD"/>
    <w:rsid w:val="00430207"/>
    <w:rsid w:val="00445691"/>
    <w:rsid w:val="00452C1F"/>
    <w:rsid w:val="00455EF8"/>
    <w:rsid w:val="00456031"/>
    <w:rsid w:val="00457A93"/>
    <w:rsid w:val="00461472"/>
    <w:rsid w:val="004710D3"/>
    <w:rsid w:val="004724A8"/>
    <w:rsid w:val="004A29FB"/>
    <w:rsid w:val="004A43DA"/>
    <w:rsid w:val="004A59F9"/>
    <w:rsid w:val="004A6370"/>
    <w:rsid w:val="004A6984"/>
    <w:rsid w:val="004A6D7D"/>
    <w:rsid w:val="004B6C9D"/>
    <w:rsid w:val="004C5CD0"/>
    <w:rsid w:val="004C7C53"/>
    <w:rsid w:val="004D7D72"/>
    <w:rsid w:val="004E177E"/>
    <w:rsid w:val="004E2430"/>
    <w:rsid w:val="00512EFF"/>
    <w:rsid w:val="00516103"/>
    <w:rsid w:val="0051700F"/>
    <w:rsid w:val="00520D0A"/>
    <w:rsid w:val="00526F91"/>
    <w:rsid w:val="00544B5E"/>
    <w:rsid w:val="00545B24"/>
    <w:rsid w:val="00553760"/>
    <w:rsid w:val="005552C7"/>
    <w:rsid w:val="00555F22"/>
    <w:rsid w:val="005742DC"/>
    <w:rsid w:val="00577CF2"/>
    <w:rsid w:val="00583F73"/>
    <w:rsid w:val="00586E87"/>
    <w:rsid w:val="0059001E"/>
    <w:rsid w:val="005A015D"/>
    <w:rsid w:val="005D0268"/>
    <w:rsid w:val="005D0331"/>
    <w:rsid w:val="005D09E2"/>
    <w:rsid w:val="005D2409"/>
    <w:rsid w:val="005D2E07"/>
    <w:rsid w:val="005D4A03"/>
    <w:rsid w:val="005E1583"/>
    <w:rsid w:val="005E1D48"/>
    <w:rsid w:val="005E3219"/>
    <w:rsid w:val="005F1D4B"/>
    <w:rsid w:val="005F1F2B"/>
    <w:rsid w:val="005F42F7"/>
    <w:rsid w:val="005F65EC"/>
    <w:rsid w:val="00604D2C"/>
    <w:rsid w:val="00605660"/>
    <w:rsid w:val="00616CA3"/>
    <w:rsid w:val="006236E0"/>
    <w:rsid w:val="00630807"/>
    <w:rsid w:val="006309A4"/>
    <w:rsid w:val="00635856"/>
    <w:rsid w:val="00637DCE"/>
    <w:rsid w:val="00646E7B"/>
    <w:rsid w:val="00653F1F"/>
    <w:rsid w:val="00661091"/>
    <w:rsid w:val="00664E67"/>
    <w:rsid w:val="00684810"/>
    <w:rsid w:val="00686134"/>
    <w:rsid w:val="00694C5C"/>
    <w:rsid w:val="006A5AED"/>
    <w:rsid w:val="006A64A2"/>
    <w:rsid w:val="006A70C8"/>
    <w:rsid w:val="006B069E"/>
    <w:rsid w:val="006B1602"/>
    <w:rsid w:val="006C4D3B"/>
    <w:rsid w:val="006D756C"/>
    <w:rsid w:val="006E72E6"/>
    <w:rsid w:val="006F3D07"/>
    <w:rsid w:val="006F431C"/>
    <w:rsid w:val="006F49B2"/>
    <w:rsid w:val="006F52CB"/>
    <w:rsid w:val="006F7E83"/>
    <w:rsid w:val="00703C9F"/>
    <w:rsid w:val="0071025E"/>
    <w:rsid w:val="007179A8"/>
    <w:rsid w:val="00720640"/>
    <w:rsid w:val="0072766A"/>
    <w:rsid w:val="00731957"/>
    <w:rsid w:val="00733BDE"/>
    <w:rsid w:val="00741FC3"/>
    <w:rsid w:val="00747EDE"/>
    <w:rsid w:val="0076006E"/>
    <w:rsid w:val="0077787D"/>
    <w:rsid w:val="007A1960"/>
    <w:rsid w:val="007A2064"/>
    <w:rsid w:val="007A5A44"/>
    <w:rsid w:val="007B1F5A"/>
    <w:rsid w:val="007C648D"/>
    <w:rsid w:val="007C6AD8"/>
    <w:rsid w:val="007D035F"/>
    <w:rsid w:val="007E045D"/>
    <w:rsid w:val="007E79BA"/>
    <w:rsid w:val="00800C77"/>
    <w:rsid w:val="00804921"/>
    <w:rsid w:val="0082714C"/>
    <w:rsid w:val="008411EE"/>
    <w:rsid w:val="008434CA"/>
    <w:rsid w:val="00847E04"/>
    <w:rsid w:val="00862A71"/>
    <w:rsid w:val="00862D5F"/>
    <w:rsid w:val="008631C4"/>
    <w:rsid w:val="00867DD6"/>
    <w:rsid w:val="00871E3E"/>
    <w:rsid w:val="0087264A"/>
    <w:rsid w:val="008737E9"/>
    <w:rsid w:val="00875057"/>
    <w:rsid w:val="00876264"/>
    <w:rsid w:val="00880A95"/>
    <w:rsid w:val="00892B11"/>
    <w:rsid w:val="0089535B"/>
    <w:rsid w:val="008A00AA"/>
    <w:rsid w:val="008A403D"/>
    <w:rsid w:val="008B407B"/>
    <w:rsid w:val="008B7C4D"/>
    <w:rsid w:val="008D044B"/>
    <w:rsid w:val="008D1FD8"/>
    <w:rsid w:val="008E187E"/>
    <w:rsid w:val="008E33BC"/>
    <w:rsid w:val="008F5A58"/>
    <w:rsid w:val="00901E2C"/>
    <w:rsid w:val="00904BC0"/>
    <w:rsid w:val="00924B2B"/>
    <w:rsid w:val="00925BD5"/>
    <w:rsid w:val="00943D18"/>
    <w:rsid w:val="009567A2"/>
    <w:rsid w:val="00957223"/>
    <w:rsid w:val="00967534"/>
    <w:rsid w:val="00971704"/>
    <w:rsid w:val="009723E6"/>
    <w:rsid w:val="009777E1"/>
    <w:rsid w:val="009778D5"/>
    <w:rsid w:val="00981124"/>
    <w:rsid w:val="00982DCA"/>
    <w:rsid w:val="0099117D"/>
    <w:rsid w:val="0099176B"/>
    <w:rsid w:val="0099458F"/>
    <w:rsid w:val="009B1FBB"/>
    <w:rsid w:val="009B59CC"/>
    <w:rsid w:val="009B67A0"/>
    <w:rsid w:val="009C28C1"/>
    <w:rsid w:val="009C5565"/>
    <w:rsid w:val="009C7033"/>
    <w:rsid w:val="009D3378"/>
    <w:rsid w:val="009F7E7E"/>
    <w:rsid w:val="00A117F3"/>
    <w:rsid w:val="00A320A0"/>
    <w:rsid w:val="00A36127"/>
    <w:rsid w:val="00A5384F"/>
    <w:rsid w:val="00A65FF0"/>
    <w:rsid w:val="00A7107C"/>
    <w:rsid w:val="00A76DA0"/>
    <w:rsid w:val="00A8289A"/>
    <w:rsid w:val="00AA3592"/>
    <w:rsid w:val="00AB2D24"/>
    <w:rsid w:val="00AB2DCE"/>
    <w:rsid w:val="00AC01E1"/>
    <w:rsid w:val="00AC3EB4"/>
    <w:rsid w:val="00AC68F0"/>
    <w:rsid w:val="00AC7CE6"/>
    <w:rsid w:val="00AD4296"/>
    <w:rsid w:val="00AD53BF"/>
    <w:rsid w:val="00AE01F9"/>
    <w:rsid w:val="00AE73BE"/>
    <w:rsid w:val="00AF43DB"/>
    <w:rsid w:val="00AF4F01"/>
    <w:rsid w:val="00B009B8"/>
    <w:rsid w:val="00B021FB"/>
    <w:rsid w:val="00B04030"/>
    <w:rsid w:val="00B14A39"/>
    <w:rsid w:val="00B2175E"/>
    <w:rsid w:val="00B22F43"/>
    <w:rsid w:val="00B27611"/>
    <w:rsid w:val="00B35E65"/>
    <w:rsid w:val="00B35F99"/>
    <w:rsid w:val="00B445F5"/>
    <w:rsid w:val="00B60D5E"/>
    <w:rsid w:val="00B66691"/>
    <w:rsid w:val="00B7285B"/>
    <w:rsid w:val="00B77EF1"/>
    <w:rsid w:val="00B80E02"/>
    <w:rsid w:val="00B91A71"/>
    <w:rsid w:val="00B94DD9"/>
    <w:rsid w:val="00B957E1"/>
    <w:rsid w:val="00BA2926"/>
    <w:rsid w:val="00BB2441"/>
    <w:rsid w:val="00BB3AD3"/>
    <w:rsid w:val="00BC22F5"/>
    <w:rsid w:val="00BC4BD0"/>
    <w:rsid w:val="00BD03C4"/>
    <w:rsid w:val="00BD1247"/>
    <w:rsid w:val="00BE4327"/>
    <w:rsid w:val="00BF78B7"/>
    <w:rsid w:val="00C2038B"/>
    <w:rsid w:val="00C22306"/>
    <w:rsid w:val="00C33161"/>
    <w:rsid w:val="00C35939"/>
    <w:rsid w:val="00C52F4C"/>
    <w:rsid w:val="00C56EBB"/>
    <w:rsid w:val="00C63308"/>
    <w:rsid w:val="00C65795"/>
    <w:rsid w:val="00C66B3D"/>
    <w:rsid w:val="00C725B8"/>
    <w:rsid w:val="00C7690D"/>
    <w:rsid w:val="00C8059E"/>
    <w:rsid w:val="00CA1F51"/>
    <w:rsid w:val="00CA6A11"/>
    <w:rsid w:val="00CA7BA6"/>
    <w:rsid w:val="00CB6B75"/>
    <w:rsid w:val="00CC1E5D"/>
    <w:rsid w:val="00CC370D"/>
    <w:rsid w:val="00CC6934"/>
    <w:rsid w:val="00CD1144"/>
    <w:rsid w:val="00CD2B53"/>
    <w:rsid w:val="00CD584E"/>
    <w:rsid w:val="00CD5CFB"/>
    <w:rsid w:val="00CE2F8A"/>
    <w:rsid w:val="00CE5163"/>
    <w:rsid w:val="00CE5487"/>
    <w:rsid w:val="00D1251A"/>
    <w:rsid w:val="00D137DD"/>
    <w:rsid w:val="00D222B5"/>
    <w:rsid w:val="00D23DE5"/>
    <w:rsid w:val="00D3664D"/>
    <w:rsid w:val="00D37F20"/>
    <w:rsid w:val="00D42EBE"/>
    <w:rsid w:val="00D4517D"/>
    <w:rsid w:val="00D553C0"/>
    <w:rsid w:val="00D56F25"/>
    <w:rsid w:val="00D63503"/>
    <w:rsid w:val="00D678F0"/>
    <w:rsid w:val="00D70B9E"/>
    <w:rsid w:val="00D80E0F"/>
    <w:rsid w:val="00D851B5"/>
    <w:rsid w:val="00D95A0A"/>
    <w:rsid w:val="00D963BD"/>
    <w:rsid w:val="00DA03CE"/>
    <w:rsid w:val="00DA22B1"/>
    <w:rsid w:val="00DA27E4"/>
    <w:rsid w:val="00DB10F4"/>
    <w:rsid w:val="00DB30D9"/>
    <w:rsid w:val="00DB4C83"/>
    <w:rsid w:val="00DC1042"/>
    <w:rsid w:val="00DC42CB"/>
    <w:rsid w:val="00DD5308"/>
    <w:rsid w:val="00DD55CE"/>
    <w:rsid w:val="00DE458F"/>
    <w:rsid w:val="00DE618F"/>
    <w:rsid w:val="00DF0F58"/>
    <w:rsid w:val="00DF29F2"/>
    <w:rsid w:val="00DF4459"/>
    <w:rsid w:val="00DF798C"/>
    <w:rsid w:val="00E01577"/>
    <w:rsid w:val="00E178EB"/>
    <w:rsid w:val="00E24332"/>
    <w:rsid w:val="00E27A19"/>
    <w:rsid w:val="00E31511"/>
    <w:rsid w:val="00E40FAB"/>
    <w:rsid w:val="00E525A3"/>
    <w:rsid w:val="00E57EE8"/>
    <w:rsid w:val="00E64625"/>
    <w:rsid w:val="00E75EEB"/>
    <w:rsid w:val="00E872C7"/>
    <w:rsid w:val="00E90F6F"/>
    <w:rsid w:val="00E973B4"/>
    <w:rsid w:val="00E97DBB"/>
    <w:rsid w:val="00EA63C3"/>
    <w:rsid w:val="00EA7314"/>
    <w:rsid w:val="00EC08A8"/>
    <w:rsid w:val="00EC1785"/>
    <w:rsid w:val="00EC2809"/>
    <w:rsid w:val="00EC4FB3"/>
    <w:rsid w:val="00EC78BA"/>
    <w:rsid w:val="00ED1606"/>
    <w:rsid w:val="00ED6A6C"/>
    <w:rsid w:val="00EE3DF2"/>
    <w:rsid w:val="00F0181E"/>
    <w:rsid w:val="00F136C4"/>
    <w:rsid w:val="00F148B2"/>
    <w:rsid w:val="00F20D4A"/>
    <w:rsid w:val="00F2294C"/>
    <w:rsid w:val="00F22BF7"/>
    <w:rsid w:val="00F2618F"/>
    <w:rsid w:val="00F37872"/>
    <w:rsid w:val="00F37A90"/>
    <w:rsid w:val="00F45D3E"/>
    <w:rsid w:val="00F555A8"/>
    <w:rsid w:val="00F63965"/>
    <w:rsid w:val="00F64CA7"/>
    <w:rsid w:val="00F74BF3"/>
    <w:rsid w:val="00F757BD"/>
    <w:rsid w:val="00F93103"/>
    <w:rsid w:val="00F97E8F"/>
    <w:rsid w:val="00FA178D"/>
    <w:rsid w:val="00FA4C88"/>
    <w:rsid w:val="00FA6502"/>
    <w:rsid w:val="00FA6C2E"/>
    <w:rsid w:val="00FB2E0A"/>
    <w:rsid w:val="00FC097D"/>
    <w:rsid w:val="00FC1F19"/>
    <w:rsid w:val="00FC3783"/>
    <w:rsid w:val="00FC4989"/>
    <w:rsid w:val="00FC4C71"/>
    <w:rsid w:val="00FC7F88"/>
    <w:rsid w:val="00FD46F5"/>
    <w:rsid w:val="00FE38C6"/>
    <w:rsid w:val="00FF5829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A1A2D8"/>
  <w15:chartTrackingRefBased/>
  <w15:docId w15:val="{21A969E3-DCCD-407A-A60E-00A139D4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D48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eastAsia="en-US"/>
    </w:rPr>
  </w:style>
  <w:style w:type="paragraph" w:styleId="Heading1">
    <w:name w:val="heading 1"/>
    <w:basedOn w:val="Normal"/>
    <w:next w:val="Marge"/>
    <w:link w:val="Heading1Char"/>
    <w:uiPriority w:val="9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link w:val="Heading2Char"/>
    <w:uiPriority w:val="9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link w:val="Heading3Char"/>
    <w:qFormat/>
    <w:pPr>
      <w:keepNext/>
      <w:keepLines/>
      <w:spacing w:after="240"/>
      <w:ind w:left="567" w:hanging="567"/>
      <w:outlineLvl w:val="2"/>
    </w:pPr>
    <w:rPr>
      <w:b/>
      <w:bCs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link w:val="CarattereCharCarattereCarattereCharCarattereCharCarattereCharCharCharCharChar"/>
    <w:uiPriority w:val="99"/>
    <w:qFormat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lear" w:pos="567"/>
        <w:tab w:val="right" w:pos="9600"/>
      </w:tabs>
    </w:pPr>
    <w:rPr>
      <w:sz w:val="20"/>
      <w:szCs w:val="20"/>
    </w:rPr>
  </w:style>
  <w:style w:type="paragraph" w:customStyle="1" w:styleId="Marge">
    <w:name w:val="Marge"/>
    <w:basedOn w:val="Normal"/>
    <w:link w:val="MargeChar"/>
    <w:uiPriority w:val="99"/>
    <w:qFormat/>
    <w:pPr>
      <w:spacing w:after="240"/>
      <w:jc w:val="both"/>
    </w:pPr>
  </w:style>
  <w:style w:type="paragraph" w:styleId="FootnoteText">
    <w:name w:val="footnote text"/>
    <w:basedOn w:val="Normal"/>
    <w:semiHidden/>
    <w:pPr>
      <w:ind w:left="567" w:hanging="567"/>
      <w:jc w:val="both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Par">
    <w:name w:val="Par"/>
    <w:basedOn w:val="Normal"/>
    <w:pPr>
      <w:spacing w:after="240"/>
      <w:ind w:firstLine="567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lear" w:pos="567"/>
      </w:tabs>
    </w:p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left" w:pos="840"/>
      </w:tabs>
      <w:adjustRightInd w:val="0"/>
      <w:spacing w:after="240"/>
      <w:ind w:left="840" w:hanging="273"/>
      <w:jc w:val="both"/>
    </w:pPr>
  </w:style>
  <w:style w:type="character" w:customStyle="1" w:styleId="Stylepersonneldecomposition">
    <w:name w:val="Style personnel de composition"/>
    <w:rPr>
      <w:rFonts w:ascii="Arial" w:hAnsi="Arial" w:cs="Arial"/>
      <w:color w:val="auto"/>
      <w:sz w:val="20"/>
    </w:rPr>
  </w:style>
  <w:style w:type="character" w:customStyle="1" w:styleId="Stylepersonnelderponse">
    <w:name w:val="Style personnel de réponse"/>
    <w:rPr>
      <w:rFonts w:ascii="Arial" w:hAnsi="Arial" w:cs="Arial"/>
      <w:color w:val="auto"/>
      <w:sz w:val="20"/>
    </w:rPr>
  </w:style>
  <w:style w:type="numbering" w:customStyle="1" w:styleId="Aucuneliste1">
    <w:name w:val="Aucune liste1"/>
    <w:next w:val="NoList"/>
    <w:uiPriority w:val="99"/>
    <w:semiHidden/>
    <w:unhideWhenUsed/>
    <w:rsid w:val="00200D03"/>
  </w:style>
  <w:style w:type="character" w:customStyle="1" w:styleId="Heading1Char">
    <w:name w:val="Heading 1 Char"/>
    <w:basedOn w:val="DefaultParagraphFont"/>
    <w:link w:val="Heading1"/>
    <w:uiPriority w:val="9"/>
    <w:rsid w:val="00200D03"/>
    <w:rPr>
      <w:rFonts w:ascii="Arial" w:hAnsi="Arial"/>
      <w:b/>
      <w:bCs/>
      <w:snapToGrid w:val="0"/>
      <w:kern w:val="28"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00D03"/>
    <w:rPr>
      <w:rFonts w:ascii="Arial" w:hAnsi="Arial"/>
      <w:b/>
      <w:bCs/>
      <w:caps/>
      <w:snapToGrid w:val="0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0D03"/>
    <w:rPr>
      <w:rFonts w:ascii="Arial" w:hAnsi="Arial"/>
      <w:b/>
      <w:bCs/>
      <w:snapToGrid w:val="0"/>
      <w:sz w:val="22"/>
      <w:szCs w:val="24"/>
      <w:lang w:eastAsia="en-US"/>
    </w:rPr>
  </w:style>
  <w:style w:type="table" w:customStyle="1" w:styleId="Grilledutableau1">
    <w:name w:val="Grille du tableau1"/>
    <w:basedOn w:val="TableNormal"/>
    <w:next w:val="TableGrid"/>
    <w:uiPriority w:val="39"/>
    <w:rsid w:val="00200D03"/>
    <w:pPr>
      <w:widowControl w:val="0"/>
    </w:pPr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debulles1">
    <w:name w:val="Texte de bulles1"/>
    <w:basedOn w:val="Normal"/>
    <w:next w:val="BalloonText"/>
    <w:link w:val="TextedebullesCar"/>
    <w:uiPriority w:val="99"/>
    <w:semiHidden/>
    <w:unhideWhenUsed/>
    <w:rsid w:val="00200D03"/>
    <w:pPr>
      <w:widowControl w:val="0"/>
      <w:tabs>
        <w:tab w:val="clear" w:pos="567"/>
      </w:tabs>
      <w:snapToGrid/>
    </w:pPr>
    <w:rPr>
      <w:rFonts w:ascii="Segoe UI" w:hAnsi="Segoe UI" w:cs="Segoe UI"/>
      <w:snapToGrid/>
      <w:sz w:val="18"/>
      <w:szCs w:val="18"/>
      <w:lang w:eastAsia="fr-FR"/>
    </w:rPr>
  </w:style>
  <w:style w:type="character" w:customStyle="1" w:styleId="TextedebullesCar">
    <w:name w:val="Texte de bulles Car"/>
    <w:basedOn w:val="DefaultParagraphFont"/>
    <w:link w:val="Textedebulles1"/>
    <w:uiPriority w:val="99"/>
    <w:semiHidden/>
    <w:rsid w:val="00200D03"/>
    <w:rPr>
      <w:rFonts w:ascii="Segoe UI" w:hAnsi="Segoe UI" w:cs="Segoe UI"/>
      <w:sz w:val="18"/>
      <w:szCs w:val="18"/>
    </w:rPr>
  </w:style>
  <w:style w:type="paragraph" w:customStyle="1" w:styleId="Sansinterligne1">
    <w:name w:val="Sans interligne1"/>
    <w:next w:val="NoSpacing"/>
    <w:link w:val="SansinterligneCar"/>
    <w:uiPriority w:val="1"/>
    <w:qFormat/>
    <w:rsid w:val="00200D03"/>
    <w:pPr>
      <w:widowControl w:val="0"/>
    </w:pPr>
    <w:rPr>
      <w:rFonts w:ascii="Calibri" w:eastAsia="Calibri" w:hAnsi="Calibri" w:cs="Arial"/>
      <w:sz w:val="22"/>
      <w:szCs w:val="22"/>
      <w:lang w:val="en-US" w:eastAsia="en-US"/>
    </w:rPr>
  </w:style>
  <w:style w:type="paragraph" w:customStyle="1" w:styleId="En-ttedetabledesmatires1">
    <w:name w:val="En-tête de table des matières1"/>
    <w:basedOn w:val="Heading1"/>
    <w:next w:val="Normal"/>
    <w:uiPriority w:val="39"/>
    <w:unhideWhenUsed/>
    <w:qFormat/>
    <w:rsid w:val="00200D03"/>
    <w:pPr>
      <w:tabs>
        <w:tab w:val="clear" w:pos="567"/>
      </w:tabs>
      <w:snapToGrid/>
      <w:spacing w:after="0" w:line="259" w:lineRule="auto"/>
      <w:jc w:val="left"/>
      <w:outlineLvl w:val="9"/>
    </w:pPr>
    <w:rPr>
      <w:rFonts w:ascii="Cambria" w:eastAsia="SimSun" w:hAnsi="Cambria"/>
      <w:b w:val="0"/>
      <w:bCs w:val="0"/>
      <w:snapToGrid/>
      <w:color w:val="1E655B"/>
      <w:kern w:val="0"/>
      <w:sz w:val="32"/>
      <w:szCs w:val="32"/>
      <w:lang w:val="en-US"/>
    </w:rPr>
  </w:style>
  <w:style w:type="paragraph" w:customStyle="1" w:styleId="TM11">
    <w:name w:val="TM 11"/>
    <w:basedOn w:val="Heading1"/>
    <w:next w:val="Normal"/>
    <w:autoRedefine/>
    <w:uiPriority w:val="39"/>
    <w:unhideWhenUsed/>
    <w:rsid w:val="00200D03"/>
    <w:pPr>
      <w:widowControl w:val="0"/>
      <w:tabs>
        <w:tab w:val="clear" w:pos="567"/>
      </w:tabs>
      <w:snapToGrid/>
      <w:spacing w:before="120" w:after="100" w:line="276" w:lineRule="auto"/>
      <w:jc w:val="left"/>
    </w:pPr>
    <w:rPr>
      <w:rFonts w:ascii="Fira Sans Light" w:eastAsia="SimSun" w:hAnsi="Fira Sans Light"/>
      <w:b w:val="0"/>
      <w:bCs w:val="0"/>
      <w:snapToGrid/>
      <w:color w:val="29887B"/>
      <w:kern w:val="0"/>
      <w:sz w:val="24"/>
      <w:szCs w:val="32"/>
      <w:lang w:val="en-US"/>
    </w:rPr>
  </w:style>
  <w:style w:type="paragraph" w:customStyle="1" w:styleId="TM21">
    <w:name w:val="TM 21"/>
    <w:basedOn w:val="Heading2"/>
    <w:next w:val="Normal"/>
    <w:autoRedefine/>
    <w:uiPriority w:val="39"/>
    <w:unhideWhenUsed/>
    <w:rsid w:val="00200D03"/>
    <w:pPr>
      <w:widowControl w:val="0"/>
      <w:tabs>
        <w:tab w:val="clear" w:pos="567"/>
      </w:tabs>
      <w:snapToGrid/>
      <w:spacing w:before="40" w:after="100" w:line="276" w:lineRule="auto"/>
      <w:ind w:left="200" w:firstLine="0"/>
    </w:pPr>
    <w:rPr>
      <w:rFonts w:ascii="Fira Sans Light" w:eastAsia="SimSun" w:hAnsi="Fira Sans Light"/>
      <w:b w:val="0"/>
      <w:bCs w:val="0"/>
      <w:caps w:val="0"/>
      <w:snapToGrid/>
      <w:color w:val="0B5A56"/>
      <w:szCs w:val="26"/>
      <w:lang w:val="en-US"/>
    </w:rPr>
  </w:style>
  <w:style w:type="character" w:customStyle="1" w:styleId="Lienhypertexte1">
    <w:name w:val="Lien hypertexte1"/>
    <w:basedOn w:val="DefaultParagraphFont"/>
    <w:uiPriority w:val="99"/>
    <w:unhideWhenUsed/>
    <w:rsid w:val="00200D03"/>
    <w:rPr>
      <w:color w:val="0000FF"/>
      <w:u w:val="single"/>
    </w:rPr>
  </w:style>
  <w:style w:type="paragraph" w:customStyle="1" w:styleId="TM31">
    <w:name w:val="TM 31"/>
    <w:basedOn w:val="Heading3"/>
    <w:next w:val="Normal"/>
    <w:autoRedefine/>
    <w:uiPriority w:val="39"/>
    <w:unhideWhenUsed/>
    <w:rsid w:val="00200D03"/>
    <w:pPr>
      <w:widowControl w:val="0"/>
      <w:tabs>
        <w:tab w:val="clear" w:pos="567"/>
      </w:tabs>
      <w:snapToGrid/>
      <w:spacing w:before="40" w:after="100" w:line="276" w:lineRule="auto"/>
      <w:ind w:left="400" w:firstLine="0"/>
    </w:pPr>
    <w:rPr>
      <w:rFonts w:ascii="Fira Sans Light" w:eastAsia="SimSun" w:hAnsi="Fira Sans Light"/>
      <w:b w:val="0"/>
      <w:bCs w:val="0"/>
      <w:snapToGrid/>
      <w:color w:val="4FA68C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00D03"/>
    <w:rPr>
      <w:rFonts w:ascii="Arial" w:hAnsi="Arial"/>
      <w:snapToGrid w:val="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00D03"/>
    <w:rPr>
      <w:rFonts w:ascii="Arial" w:hAnsi="Arial"/>
      <w:snapToGrid w:val="0"/>
      <w:sz w:val="22"/>
      <w:szCs w:val="24"/>
      <w:lang w:eastAsia="en-US"/>
    </w:rPr>
  </w:style>
  <w:style w:type="paragraph" w:customStyle="1" w:styleId="Paragraphedeliste1">
    <w:name w:val="Paragraphe de liste1"/>
    <w:basedOn w:val="Normal"/>
    <w:next w:val="ListParagraph"/>
    <w:link w:val="ParagraphedelisteCar"/>
    <w:uiPriority w:val="34"/>
    <w:qFormat/>
    <w:rsid w:val="00200D03"/>
    <w:pPr>
      <w:widowControl w:val="0"/>
      <w:tabs>
        <w:tab w:val="clear" w:pos="567"/>
      </w:tabs>
      <w:snapToGrid/>
      <w:spacing w:after="200" w:line="276" w:lineRule="auto"/>
      <w:ind w:left="720"/>
      <w:contextualSpacing/>
    </w:pPr>
    <w:rPr>
      <w:rFonts w:ascii="Fira Sans Light" w:eastAsia="Calibri" w:hAnsi="Fira Sans Light" w:cs="Arial"/>
      <w:snapToGrid/>
      <w:sz w:val="20"/>
      <w:szCs w:val="22"/>
      <w:lang w:val="en-US"/>
    </w:rPr>
  </w:style>
  <w:style w:type="paragraph" w:customStyle="1" w:styleId="Default">
    <w:name w:val="Default"/>
    <w:rsid w:val="00200D0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200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D03"/>
    <w:pPr>
      <w:tabs>
        <w:tab w:val="clear" w:pos="567"/>
      </w:tabs>
      <w:snapToGrid/>
    </w:pPr>
    <w:rPr>
      <w:rFonts w:eastAsia="Arial" w:cs="Arial"/>
      <w:snapToGrid/>
      <w:sz w:val="20"/>
      <w:szCs w:val="20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D03"/>
    <w:rPr>
      <w:rFonts w:ascii="Arial" w:eastAsia="Arial" w:hAnsi="Arial" w:cs="Arial"/>
      <w:lang w:val="en-US" w:eastAsia="en-GB"/>
    </w:rPr>
  </w:style>
  <w:style w:type="character" w:customStyle="1" w:styleId="ParagraphedelisteCar">
    <w:name w:val="Paragraphe de liste Car"/>
    <w:link w:val="Paragraphedeliste1"/>
    <w:uiPriority w:val="34"/>
    <w:rsid w:val="00200D03"/>
    <w:rPr>
      <w:rFonts w:ascii="Fira Sans Light" w:hAnsi="Fira Sans Light"/>
      <w:sz w:val="20"/>
    </w:rPr>
  </w:style>
  <w:style w:type="character" w:styleId="Emphasis">
    <w:name w:val="Emphasis"/>
    <w:basedOn w:val="DefaultParagraphFont"/>
    <w:uiPriority w:val="20"/>
    <w:qFormat/>
    <w:rsid w:val="00200D03"/>
    <w:rPr>
      <w:i/>
      <w:iCs/>
    </w:rPr>
  </w:style>
  <w:style w:type="paragraph" w:customStyle="1" w:styleId="paragraph">
    <w:name w:val="paragraph"/>
    <w:basedOn w:val="Normal"/>
    <w:rsid w:val="00200D03"/>
    <w:pPr>
      <w:tabs>
        <w:tab w:val="clear" w:pos="567"/>
      </w:tabs>
      <w:snapToGrid/>
      <w:spacing w:before="100" w:beforeAutospacing="1" w:after="100" w:afterAutospacing="1"/>
    </w:pPr>
    <w:rPr>
      <w:rFonts w:ascii="Times New Roman" w:hAnsi="Times New Roman"/>
      <w:snapToGrid/>
      <w:sz w:val="24"/>
      <w:lang w:eastAsia="fr-FR"/>
    </w:rPr>
  </w:style>
  <w:style w:type="character" w:customStyle="1" w:styleId="eop">
    <w:name w:val="eop"/>
    <w:basedOn w:val="DefaultParagraphFont"/>
    <w:rsid w:val="00200D03"/>
  </w:style>
  <w:style w:type="character" w:customStyle="1" w:styleId="SansinterligneCar">
    <w:name w:val="Sans interligne Car"/>
    <w:basedOn w:val="DefaultParagraphFont"/>
    <w:link w:val="Sansinterligne1"/>
    <w:uiPriority w:val="1"/>
    <w:rsid w:val="00200D03"/>
  </w:style>
  <w:style w:type="character" w:styleId="Strong">
    <w:name w:val="Strong"/>
    <w:basedOn w:val="DefaultParagraphFont"/>
    <w:uiPriority w:val="22"/>
    <w:qFormat/>
    <w:rsid w:val="00200D03"/>
    <w:rPr>
      <w:b/>
      <w:bCs/>
    </w:rPr>
  </w:style>
  <w:style w:type="character" w:customStyle="1" w:styleId="ffa">
    <w:name w:val="ffa"/>
    <w:basedOn w:val="DefaultParagraphFont"/>
    <w:rsid w:val="00200D03"/>
  </w:style>
  <w:style w:type="character" w:customStyle="1" w:styleId="ws2a">
    <w:name w:val="ws2a"/>
    <w:basedOn w:val="DefaultParagraphFont"/>
    <w:rsid w:val="00200D03"/>
  </w:style>
  <w:style w:type="character" w:styleId="EndnoteReference">
    <w:name w:val="endnote reference"/>
    <w:basedOn w:val="DefaultParagraphFont"/>
    <w:uiPriority w:val="99"/>
    <w:unhideWhenUsed/>
    <w:rsid w:val="00200D03"/>
    <w:rPr>
      <w:vertAlign w:val="superscript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200D03"/>
    <w:pPr>
      <w:tabs>
        <w:tab w:val="clear" w:pos="567"/>
      </w:tabs>
      <w:snapToGrid/>
      <w:spacing w:after="200"/>
    </w:pPr>
    <w:rPr>
      <w:rFonts w:eastAsia="Arial" w:cs="Arial"/>
      <w:i/>
      <w:iCs/>
      <w:snapToGrid/>
      <w:color w:val="4FA68C"/>
      <w:sz w:val="18"/>
      <w:szCs w:val="18"/>
      <w:lang w:val="en-US" w:eastAsia="en-GB"/>
    </w:rPr>
  </w:style>
  <w:style w:type="character" w:customStyle="1" w:styleId="st">
    <w:name w:val="st"/>
    <w:basedOn w:val="DefaultParagraphFont"/>
    <w:rsid w:val="00200D03"/>
  </w:style>
  <w:style w:type="character" w:customStyle="1" w:styleId="normaltextrun">
    <w:name w:val="normaltextrun"/>
    <w:basedOn w:val="DefaultParagraphFont"/>
    <w:rsid w:val="00200D03"/>
  </w:style>
  <w:style w:type="paragraph" w:styleId="EndnoteText">
    <w:name w:val="endnote text"/>
    <w:basedOn w:val="Normal"/>
    <w:link w:val="EndnoteTextChar"/>
    <w:uiPriority w:val="99"/>
    <w:unhideWhenUsed/>
    <w:rsid w:val="00200D03"/>
    <w:pPr>
      <w:tabs>
        <w:tab w:val="clear" w:pos="567"/>
      </w:tabs>
      <w:snapToGrid/>
    </w:pPr>
    <w:rPr>
      <w:rFonts w:eastAsia="Arial" w:cs="Arial"/>
      <w:snapToGrid/>
      <w:sz w:val="20"/>
      <w:szCs w:val="20"/>
      <w:lang w:val="en-US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00D03"/>
    <w:rPr>
      <w:rFonts w:ascii="Arial" w:eastAsia="Arial" w:hAnsi="Arial" w:cs="Arial"/>
      <w:lang w:val="en-US" w:eastAsia="en-GB"/>
    </w:rPr>
  </w:style>
  <w:style w:type="paragraph" w:customStyle="1" w:styleId="Tabledesillustrations1">
    <w:name w:val="Table des illustrations1"/>
    <w:basedOn w:val="Normal"/>
    <w:next w:val="Normal"/>
    <w:uiPriority w:val="99"/>
    <w:unhideWhenUsed/>
    <w:rsid w:val="00200D03"/>
    <w:pPr>
      <w:widowControl w:val="0"/>
      <w:tabs>
        <w:tab w:val="clear" w:pos="567"/>
      </w:tabs>
      <w:snapToGrid/>
      <w:spacing w:line="276" w:lineRule="auto"/>
    </w:pPr>
    <w:rPr>
      <w:rFonts w:ascii="Fira Sans Light" w:eastAsia="Calibri" w:hAnsi="Fira Sans Light" w:cs="Arial"/>
      <w:snapToGrid/>
      <w:sz w:val="20"/>
      <w:szCs w:val="22"/>
      <w:lang w:val="en-US"/>
    </w:rPr>
  </w:style>
  <w:style w:type="paragraph" w:customStyle="1" w:styleId="Objetducommentaire1">
    <w:name w:val="Objet du commentaire1"/>
    <w:basedOn w:val="CommentText"/>
    <w:next w:val="CommentText"/>
    <w:uiPriority w:val="99"/>
    <w:semiHidden/>
    <w:unhideWhenUsed/>
    <w:rsid w:val="00200D03"/>
    <w:pPr>
      <w:widowControl w:val="0"/>
      <w:spacing w:after="200"/>
    </w:pPr>
    <w:rPr>
      <w:rFonts w:ascii="Fira Sans Light" w:eastAsia="Calibri" w:hAnsi="Fira Sans Light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D03"/>
    <w:rPr>
      <w:rFonts w:ascii="Fira Sans Light" w:eastAsia="Arial" w:hAnsi="Fira Sans Light" w:cs="Arial"/>
      <w:b/>
      <w:bCs/>
      <w:snapToGrid w:val="0"/>
      <w:sz w:val="20"/>
      <w:szCs w:val="20"/>
      <w:lang w:val="en-US" w:eastAsia="en-GB"/>
    </w:rPr>
  </w:style>
  <w:style w:type="paragraph" w:styleId="NormalWeb">
    <w:name w:val="Normal (Web)"/>
    <w:basedOn w:val="Normal"/>
    <w:uiPriority w:val="99"/>
    <w:unhideWhenUsed/>
    <w:rsid w:val="00200D03"/>
    <w:pPr>
      <w:tabs>
        <w:tab w:val="clear" w:pos="567"/>
      </w:tabs>
      <w:snapToGrid/>
      <w:spacing w:before="100" w:beforeAutospacing="1" w:after="100" w:afterAutospacing="1"/>
    </w:pPr>
    <w:rPr>
      <w:rFonts w:ascii="Times New Roman" w:hAnsi="Times New Roman"/>
      <w:snapToGrid/>
      <w:sz w:val="24"/>
      <w:lang w:eastAsia="fr-FR"/>
    </w:rPr>
  </w:style>
  <w:style w:type="character" w:customStyle="1" w:styleId="Lienhypertextesuivivisit1">
    <w:name w:val="Lien hypertexte suivi visité1"/>
    <w:basedOn w:val="DefaultParagraphFont"/>
    <w:uiPriority w:val="99"/>
    <w:semiHidden/>
    <w:unhideWhenUsed/>
    <w:rsid w:val="00200D03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D03"/>
    <w:rPr>
      <w:color w:val="605E5C"/>
      <w:shd w:val="clear" w:color="auto" w:fill="E1DFDD"/>
    </w:rPr>
  </w:style>
  <w:style w:type="table" w:styleId="TableGrid">
    <w:name w:val="Table Grid"/>
    <w:basedOn w:val="TableNormal"/>
    <w:rsid w:val="00200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00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0D03"/>
    <w:rPr>
      <w:rFonts w:ascii="Segoe UI" w:hAnsi="Segoe UI" w:cs="Segoe UI"/>
      <w:snapToGrid w:val="0"/>
      <w:sz w:val="18"/>
      <w:szCs w:val="18"/>
      <w:lang w:eastAsia="en-US"/>
    </w:rPr>
  </w:style>
  <w:style w:type="paragraph" w:styleId="NoSpacing">
    <w:name w:val="No Spacing"/>
    <w:uiPriority w:val="1"/>
    <w:qFormat/>
    <w:rsid w:val="00200D03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eastAsia="en-US"/>
    </w:rPr>
  </w:style>
  <w:style w:type="character" w:styleId="Hyperlink">
    <w:name w:val="Hyperlink"/>
    <w:basedOn w:val="DefaultParagraphFont"/>
    <w:rsid w:val="00200D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0D0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D03"/>
    <w:pPr>
      <w:tabs>
        <w:tab w:val="left" w:pos="567"/>
      </w:tabs>
      <w:snapToGrid w:val="0"/>
    </w:pPr>
    <w:rPr>
      <w:rFonts w:ascii="Fira Sans Light" w:hAnsi="Fira Sans Light"/>
      <w:b/>
      <w:bCs/>
      <w:snapToGrid w:val="0"/>
    </w:rPr>
  </w:style>
  <w:style w:type="character" w:customStyle="1" w:styleId="ObjetducommentaireCar1">
    <w:name w:val="Objet du commentaire Car1"/>
    <w:basedOn w:val="CommentTextChar"/>
    <w:semiHidden/>
    <w:rsid w:val="00200D03"/>
    <w:rPr>
      <w:rFonts w:ascii="Arial" w:eastAsia="Arial" w:hAnsi="Arial" w:cs="Arial"/>
      <w:b/>
      <w:bCs/>
      <w:lang w:val="en-US" w:eastAsia="en-GB"/>
    </w:rPr>
  </w:style>
  <w:style w:type="character" w:styleId="FollowedHyperlink">
    <w:name w:val="FollowedHyperlink"/>
    <w:basedOn w:val="DefaultParagraphFont"/>
    <w:rsid w:val="00200D03"/>
    <w:rPr>
      <w:color w:val="954F72" w:themeColor="followedHyperlink"/>
      <w:u w:val="single"/>
    </w:rPr>
  </w:style>
  <w:style w:type="character" w:customStyle="1" w:styleId="MargeChar">
    <w:name w:val="Marge Char"/>
    <w:link w:val="Marge"/>
    <w:rsid w:val="00344693"/>
    <w:rPr>
      <w:rFonts w:ascii="Arial" w:hAnsi="Arial"/>
      <w:snapToGrid w:val="0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79DE"/>
    <w:rPr>
      <w:color w:val="605E5C"/>
      <w:shd w:val="clear" w:color="auto" w:fill="E1DFDD"/>
    </w:rPr>
  </w:style>
  <w:style w:type="paragraph" w:customStyle="1" w:styleId="Style2">
    <w:name w:val="Style2"/>
    <w:basedOn w:val="Normal"/>
    <w:link w:val="Style2Car"/>
    <w:qFormat/>
    <w:rsid w:val="001007FE"/>
    <w:pPr>
      <w:shd w:val="clear" w:color="auto" w:fill="FFFFFF"/>
      <w:tabs>
        <w:tab w:val="clear" w:pos="567"/>
        <w:tab w:val="num" w:pos="1400"/>
      </w:tabs>
      <w:snapToGrid/>
      <w:spacing w:after="240"/>
      <w:ind w:left="720"/>
      <w:jc w:val="both"/>
    </w:pPr>
    <w:rPr>
      <w:iCs/>
      <w:szCs w:val="22"/>
      <w:lang w:val="en-GB"/>
    </w:rPr>
  </w:style>
  <w:style w:type="character" w:customStyle="1" w:styleId="Style2Car">
    <w:name w:val="Style2 Car"/>
    <w:basedOn w:val="DefaultParagraphFont"/>
    <w:link w:val="Style2"/>
    <w:rsid w:val="001007FE"/>
    <w:rPr>
      <w:rFonts w:ascii="Arial" w:hAnsi="Arial"/>
      <w:iCs/>
      <w:snapToGrid w:val="0"/>
      <w:sz w:val="22"/>
      <w:szCs w:val="22"/>
      <w:shd w:val="clear" w:color="auto" w:fill="FFFFFF"/>
      <w:lang w:val="en-GB" w:eastAsia="en-US"/>
    </w:rPr>
  </w:style>
  <w:style w:type="table" w:customStyle="1" w:styleId="Grilledutableau2">
    <w:name w:val="Grille du tableau2"/>
    <w:basedOn w:val="TableNormal"/>
    <w:next w:val="TableGrid"/>
    <w:uiPriority w:val="39"/>
    <w:rsid w:val="00BC4BD0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uiPriority w:val="99"/>
    <w:rsid w:val="00BC4BD0"/>
    <w:pPr>
      <w:tabs>
        <w:tab w:val="clear" w:pos="567"/>
      </w:tabs>
      <w:snapToGrid/>
      <w:spacing w:before="120" w:after="160" w:line="240" w:lineRule="exact"/>
    </w:pPr>
    <w:rPr>
      <w:rFonts w:ascii="Times New Roman" w:hAnsi="Times New Roman"/>
      <w:snapToGrid/>
      <w:sz w:val="20"/>
      <w:szCs w:val="20"/>
      <w:vertAlign w:val="superscript"/>
      <w:lang w:eastAsia="fr-FR"/>
    </w:rPr>
  </w:style>
  <w:style w:type="table" w:customStyle="1" w:styleId="Grilledutableau3">
    <w:name w:val="Grille du tableau3"/>
    <w:basedOn w:val="TableNormal"/>
    <w:next w:val="TableGrid"/>
    <w:uiPriority w:val="39"/>
    <w:rsid w:val="00B021FB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numerote">
    <w:name w:val="paragraph numerote"/>
    <w:basedOn w:val="Normal"/>
    <w:link w:val="paragraphnumeroteCharChar"/>
    <w:autoRedefine/>
    <w:rsid w:val="00146020"/>
    <w:pPr>
      <w:tabs>
        <w:tab w:val="clear" w:pos="567"/>
      </w:tabs>
      <w:snapToGrid/>
      <w:spacing w:before="240" w:after="240"/>
      <w:jc w:val="both"/>
    </w:pPr>
    <w:rPr>
      <w:iCs/>
      <w:szCs w:val="22"/>
      <w:lang w:val="en-GB"/>
    </w:rPr>
  </w:style>
  <w:style w:type="character" w:customStyle="1" w:styleId="paragraphnumeroteCharChar">
    <w:name w:val="paragraph numerote Char Char"/>
    <w:link w:val="paragraphnumerote"/>
    <w:rsid w:val="00146020"/>
    <w:rPr>
      <w:rFonts w:ascii="Arial" w:hAnsi="Arial"/>
      <w:iCs/>
      <w:snapToGrid w:val="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_machu\AppData\Roaming\Microsoft\Templates\Norma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67582-12B3-4643-B9A6-331F46F686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2</Pages>
  <Words>360</Words>
  <Characters>1978</Characters>
  <Application>Microsoft Office Word</Application>
  <DocSecurity>4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Décisions et résolutions adoptées</vt:lpstr>
      <vt:lpstr/>
    </vt:vector>
  </TitlesOfParts>
  <Company>Unesco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Décisions et résolutions adoptées</dc:title>
  <dc:subject>IOC/EC-58/Décisions</dc:subject>
  <dc:creator>Machu, Anne-sophie</dc:creator>
  <cp:keywords/>
  <dc:description/>
  <cp:lastModifiedBy>Boned, Patrice</cp:lastModifiedBy>
  <cp:revision>2</cp:revision>
  <dcterms:created xsi:type="dcterms:W3CDTF">2025-06-24T14:58:00Z</dcterms:created>
  <dcterms:modified xsi:type="dcterms:W3CDTF">2025-06-24T14:58:00Z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202402901</vt:lpwstr>
  </property>
  <property fmtid="{D5CDD505-2E9C-101B-9397-08002B2CF9AE}" pid="3" name="Language">
    <vt:lpwstr>F</vt:lpwstr>
  </property>
  <property fmtid="{D5CDD505-2E9C-101B-9397-08002B2CF9AE}" pid="4" name="JobNumber">
    <vt:lpwstr>2500539F</vt:lpwstr>
  </property>
  <property fmtid="{D5CDD505-2E9C-101B-9397-08002B2CF9AE}" pid="5" name="ForceJobNumber">
    <vt:bool>false</vt:bool>
  </property>
</Properties>
</file>