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6054" w14:textId="77777777" w:rsidR="009336AF" w:rsidRPr="009336AF" w:rsidRDefault="009336AF" w:rsidP="009336AF">
      <w:pPr>
        <w:pStyle w:val="Heading1"/>
        <w:spacing w:before="480"/>
        <w:rPr>
          <w:rFonts w:asciiTheme="minorBidi" w:hAnsiTheme="minorBidi" w:cstheme="minorBidi"/>
          <w:sz w:val="22"/>
          <w:szCs w:val="22"/>
          <w:lang w:val="es-ES_tradnl"/>
        </w:rPr>
      </w:pPr>
    </w:p>
    <w:p w14:paraId="1EFB3815" w14:textId="77777777" w:rsidR="009336AF" w:rsidRPr="009336AF" w:rsidRDefault="009336AF" w:rsidP="009336AF">
      <w:pPr>
        <w:pStyle w:val="Heading1"/>
        <w:spacing w:before="2040" w:after="0"/>
        <w:jc w:val="center"/>
        <w:rPr>
          <w:rFonts w:asciiTheme="minorBidi" w:hAnsiTheme="minorBidi" w:cstheme="minorBidi"/>
          <w:sz w:val="22"/>
          <w:szCs w:val="22"/>
          <w:lang w:val="es-ES_tradnl"/>
        </w:rPr>
      </w:pPr>
      <w:r w:rsidRPr="009336AF">
        <w:rPr>
          <w:rFonts w:asciiTheme="minorBidi" w:hAnsiTheme="minorBidi" w:cstheme="minorBidi"/>
          <w:sz w:val="22"/>
          <w:szCs w:val="22"/>
          <w:lang w:val="es-ES_tradnl"/>
        </w:rPr>
        <w:t>COMISIÓN OCEANOGRÁFICA INTERGUBERNAMENTAL</w:t>
      </w:r>
    </w:p>
    <w:p w14:paraId="26A32EA2" w14:textId="77777777" w:rsidR="009336AF" w:rsidRPr="009336AF" w:rsidRDefault="009336AF" w:rsidP="009336AF">
      <w:pPr>
        <w:jc w:val="center"/>
        <w:rPr>
          <w:rFonts w:asciiTheme="minorBidi" w:hAnsiTheme="minorBidi" w:cstheme="minorBidi"/>
          <w:bCs/>
          <w:szCs w:val="22"/>
          <w:lang w:val="es-ES_tradnl"/>
        </w:rPr>
      </w:pPr>
      <w:r w:rsidRPr="009336AF">
        <w:rPr>
          <w:rFonts w:asciiTheme="minorBidi" w:hAnsiTheme="minorBidi" w:cstheme="minorBidi"/>
          <w:bCs/>
          <w:szCs w:val="22"/>
          <w:lang w:val="es-ES_tradnl"/>
        </w:rPr>
        <w:t>(de la UNESCO)</w:t>
      </w:r>
    </w:p>
    <w:p w14:paraId="5D40CEBF" w14:textId="77777777" w:rsidR="009336AF" w:rsidRPr="009336AF" w:rsidRDefault="009336AF" w:rsidP="009336AF">
      <w:pPr>
        <w:spacing w:before="240"/>
        <w:jc w:val="center"/>
        <w:rPr>
          <w:rFonts w:asciiTheme="minorBidi" w:hAnsiTheme="minorBidi" w:cstheme="minorBidi"/>
          <w:b/>
          <w:szCs w:val="22"/>
          <w:lang w:val="es-ES_tradnl"/>
        </w:rPr>
      </w:pPr>
      <w:r w:rsidRPr="009336AF">
        <w:rPr>
          <w:rFonts w:asciiTheme="minorBidi" w:hAnsiTheme="minorBidi" w:cstheme="minorBidi"/>
          <w:b/>
          <w:bCs/>
          <w:szCs w:val="22"/>
          <w:lang w:val="es-ES_tradnl"/>
        </w:rPr>
        <w:t>58ª reunión del Consejo Ejecutivo</w:t>
      </w:r>
      <w:r w:rsidRPr="009336AF">
        <w:rPr>
          <w:rFonts w:asciiTheme="minorBidi" w:hAnsiTheme="minorBidi" w:cstheme="minorBidi"/>
          <w:b/>
          <w:szCs w:val="22"/>
          <w:lang w:val="es-ES_tradnl"/>
        </w:rPr>
        <w:br/>
      </w:r>
      <w:r w:rsidRPr="009336AF">
        <w:rPr>
          <w:rFonts w:asciiTheme="minorBidi" w:hAnsiTheme="minorBidi" w:cstheme="minorBidi"/>
          <w:bCs/>
          <w:szCs w:val="22"/>
          <w:lang w:val="es-ES_tradnl"/>
        </w:rPr>
        <w:t>UNESCO, París, 24 de junio de 2025</w:t>
      </w:r>
    </w:p>
    <w:p w14:paraId="1A4863AF" w14:textId="77777777" w:rsidR="009336AF" w:rsidRPr="009336AF" w:rsidRDefault="009336AF" w:rsidP="002778BD">
      <w:pPr>
        <w:pStyle w:val="Heading1"/>
        <w:spacing w:before="360" w:after="360"/>
        <w:jc w:val="center"/>
        <w:rPr>
          <w:rFonts w:asciiTheme="minorBidi" w:hAnsiTheme="minorBidi" w:cstheme="minorBidi"/>
          <w:sz w:val="22"/>
          <w:szCs w:val="22"/>
          <w:lang w:val="es-ES_tradnl"/>
        </w:rPr>
      </w:pPr>
      <w:r w:rsidRPr="009336AF">
        <w:rPr>
          <w:rFonts w:asciiTheme="minorBidi" w:hAnsiTheme="minorBidi" w:cstheme="minorBidi"/>
          <w:sz w:val="22"/>
          <w:szCs w:val="22"/>
          <w:lang w:val="es-ES_tradnl"/>
        </w:rPr>
        <w:t>ORDEN DEL DÍA PROVISIONAL ANOTADO</w:t>
      </w:r>
    </w:p>
    <w:p w14:paraId="6624F26F" w14:textId="77777777" w:rsidR="009336AF" w:rsidRPr="009336AF" w:rsidRDefault="009336AF" w:rsidP="009336AF">
      <w:pPr>
        <w:pStyle w:val="Header"/>
        <w:spacing w:after="480"/>
        <w:rPr>
          <w:rFonts w:asciiTheme="minorBidi" w:hAnsiTheme="minorBidi" w:cstheme="minorBidi"/>
          <w:szCs w:val="22"/>
          <w:lang w:val="es-ES_tradnl"/>
        </w:rPr>
      </w:pPr>
      <w:r w:rsidRPr="009336AF">
        <w:rPr>
          <w:rFonts w:asciiTheme="minorBidi" w:hAnsiTheme="minorBidi" w:cstheme="minorBidi"/>
          <w:szCs w:val="22"/>
          <w:lang w:val="es-ES_tradnl"/>
        </w:rPr>
        <w:t xml:space="preserve">Abarca </w:t>
      </w:r>
      <w:r w:rsidRPr="009336AF">
        <w:rPr>
          <w:rFonts w:asciiTheme="minorBidi" w:hAnsiTheme="minorBidi" w:cstheme="minorBidi"/>
          <w:b/>
          <w:bCs/>
          <w:szCs w:val="22"/>
          <w:lang w:val="es-ES_tradnl"/>
        </w:rPr>
        <w:t>todos los puntos</w:t>
      </w:r>
      <w:r w:rsidRPr="009336AF">
        <w:rPr>
          <w:rFonts w:asciiTheme="minorBidi" w:hAnsiTheme="minorBidi" w:cstheme="minorBidi"/>
          <w:szCs w:val="22"/>
          <w:lang w:val="es-ES_tradnl"/>
        </w:rPr>
        <w:t xml:space="preserve"> del orden del día provisional</w:t>
      </w:r>
    </w:p>
    <w:tbl>
      <w:tblPr>
        <w:tblStyle w:val="TableGrid"/>
        <w:tblW w:w="6662" w:type="dxa"/>
        <w:tblInd w:w="1271" w:type="dxa"/>
        <w:tblLook w:val="04A0" w:firstRow="1" w:lastRow="0" w:firstColumn="1" w:lastColumn="0" w:noHBand="0" w:noVBand="1"/>
      </w:tblPr>
      <w:tblGrid>
        <w:gridCol w:w="6662"/>
      </w:tblGrid>
      <w:tr w:rsidR="009336AF" w:rsidRPr="002778BD" w14:paraId="60AB9F16" w14:textId="77777777" w:rsidTr="00C4308C">
        <w:tc>
          <w:tcPr>
            <w:tcW w:w="6662" w:type="dxa"/>
          </w:tcPr>
          <w:p w14:paraId="32757F91" w14:textId="77777777" w:rsidR="009336AF" w:rsidRPr="009336AF" w:rsidRDefault="009336AF" w:rsidP="00C4308C">
            <w:pPr>
              <w:pStyle w:val="Header"/>
              <w:spacing w:before="120" w:after="120"/>
              <w:ind w:left="170" w:right="170"/>
              <w:jc w:val="both"/>
              <w:rPr>
                <w:rFonts w:asciiTheme="minorBidi" w:hAnsiTheme="minorBidi" w:cstheme="minorBidi"/>
                <w:color w:val="000000"/>
                <w:szCs w:val="22"/>
                <w:lang w:val="es-ES_tradnl"/>
              </w:rPr>
            </w:pPr>
            <w:r w:rsidRPr="009336AF">
              <w:rPr>
                <w:rFonts w:asciiTheme="minorBidi" w:hAnsiTheme="minorBidi" w:cstheme="minorBidi"/>
                <w:szCs w:val="22"/>
                <w:lang w:val="es-ES_tradnl"/>
              </w:rPr>
              <w:t>Este documento sirve de base para el proyecto de informe resumido de la reunión, por lo que está redactado en tiempo pasado para facilitar el proceso de preparación de informes.</w:t>
            </w:r>
          </w:p>
        </w:tc>
      </w:tr>
    </w:tbl>
    <w:p w14:paraId="3302FEC9" w14:textId="77777777" w:rsidR="009336AF" w:rsidRPr="009336AF" w:rsidRDefault="009336AF" w:rsidP="009336AF">
      <w:pPr>
        <w:keepNext/>
        <w:keepLines/>
        <w:numPr>
          <w:ilvl w:val="0"/>
          <w:numId w:val="12"/>
        </w:numPr>
        <w:tabs>
          <w:tab w:val="clear" w:pos="567"/>
          <w:tab w:val="left" w:pos="709"/>
        </w:tabs>
        <w:spacing w:before="480" w:after="240"/>
        <w:ind w:hanging="930"/>
        <w:outlineLvl w:val="2"/>
        <w:rPr>
          <w:rFonts w:asciiTheme="minorBidi" w:eastAsia="Times New Roman" w:hAnsiTheme="minorBidi" w:cstheme="minorBidi"/>
          <w:b/>
          <w:bCs/>
          <w:szCs w:val="22"/>
          <w:lang w:val="es-ES_tradnl" w:eastAsia="en-US"/>
        </w:rPr>
      </w:pPr>
      <w:bookmarkStart w:id="0" w:name="_Toc141510525"/>
      <w:r w:rsidRPr="009336AF">
        <w:rPr>
          <w:rFonts w:asciiTheme="minorBidi" w:eastAsia="Times New Roman" w:hAnsiTheme="minorBidi" w:cstheme="minorBidi"/>
          <w:b/>
          <w:bCs/>
          <w:szCs w:val="22"/>
          <w:lang w:val="es-ES_tradnl" w:eastAsia="en-US"/>
        </w:rPr>
        <w:t>APERTURA</w:t>
      </w:r>
      <w:bookmarkEnd w:id="0"/>
    </w:p>
    <w:p w14:paraId="14F53F29" w14:textId="77777777" w:rsidR="009336AF" w:rsidRPr="009336AF" w:rsidRDefault="009336AF" w:rsidP="009336AF">
      <w:pPr>
        <w:tabs>
          <w:tab w:val="clear" w:pos="567"/>
        </w:tabs>
        <w:snapToGrid/>
        <w:spacing w:after="240"/>
        <w:ind w:left="1560" w:hanging="1560"/>
        <w:rPr>
          <w:rFonts w:asciiTheme="minorBidi" w:eastAsia="Batang" w:hAnsiTheme="minorBidi" w:cstheme="minorBidi"/>
          <w:i/>
          <w:snapToGrid/>
          <w:szCs w:val="22"/>
          <w:lang w:val="es-ES_tradnl" w:eastAsia="ko-KR"/>
        </w:rPr>
      </w:pPr>
      <w:r w:rsidRPr="009336AF">
        <w:rPr>
          <w:rFonts w:asciiTheme="minorBidi" w:hAnsiTheme="minorBidi" w:cstheme="minorBidi"/>
          <w:i/>
          <w:iCs/>
          <w:szCs w:val="22"/>
          <w:u w:val="single"/>
          <w:lang w:val="pt-PT"/>
        </w:rPr>
        <w:t>Documento</w:t>
      </w:r>
      <w:r w:rsidRPr="009336AF">
        <w:rPr>
          <w:rFonts w:asciiTheme="minorBidi" w:hAnsiTheme="minorBidi" w:cstheme="minorBidi"/>
          <w:i/>
          <w:iCs/>
          <w:szCs w:val="22"/>
          <w:lang w:val="pt-PT"/>
        </w:rPr>
        <w:t>:</w:t>
      </w:r>
      <w:r w:rsidRPr="009336AF">
        <w:rPr>
          <w:rFonts w:asciiTheme="minorBidi" w:hAnsiTheme="minorBidi" w:cstheme="minorBidi"/>
          <w:szCs w:val="22"/>
          <w:lang w:val="pt-PT"/>
        </w:rPr>
        <w:tab/>
      </w:r>
      <w:r w:rsidRPr="009336AF">
        <w:rPr>
          <w:rFonts w:asciiTheme="minorBidi" w:hAnsiTheme="minorBidi" w:cstheme="minorBidi"/>
          <w:i/>
          <w:iCs/>
          <w:szCs w:val="22"/>
          <w:lang w:val="pt-PT"/>
        </w:rPr>
        <w:t xml:space="preserve">IOC/EC-58/AP Prov. </w:t>
      </w:r>
      <w:r w:rsidRPr="009336AF">
        <w:rPr>
          <w:rFonts w:asciiTheme="minorBidi" w:hAnsiTheme="minorBidi" w:cstheme="minorBidi"/>
          <w:i/>
          <w:iCs/>
          <w:szCs w:val="22"/>
          <w:lang w:val="es-ES_tradnl"/>
        </w:rPr>
        <w:t>(orden del día provisional anotado)</w:t>
      </w:r>
    </w:p>
    <w:p w14:paraId="1F84CF14" w14:textId="77777777" w:rsidR="009336AF" w:rsidRPr="009336AF" w:rsidRDefault="009336AF" w:rsidP="009336AF">
      <w:pPr>
        <w:pStyle w:val="paranumbered"/>
        <w:numPr>
          <w:ilvl w:val="0"/>
          <w:numId w:val="15"/>
        </w:numPr>
        <w:tabs>
          <w:tab w:val="clear" w:pos="567"/>
          <w:tab w:val="left" w:pos="709"/>
        </w:tabs>
        <w:snapToGrid/>
        <w:ind w:left="0" w:hanging="567"/>
        <w:rPr>
          <w:rFonts w:asciiTheme="minorBidi" w:hAnsiTheme="minorBidi" w:cstheme="minorBidi"/>
          <w:lang w:val="es-ES_tradnl"/>
        </w:rPr>
      </w:pPr>
      <w:r w:rsidRPr="009336AF">
        <w:rPr>
          <w:rFonts w:asciiTheme="minorBidi" w:hAnsiTheme="minorBidi" w:cstheme="minorBidi"/>
          <w:lang w:val="es-ES_tradnl"/>
        </w:rPr>
        <w:tab/>
      </w:r>
      <w:r w:rsidRPr="009336AF">
        <w:rPr>
          <w:rFonts w:asciiTheme="minorBidi" w:eastAsia="DengXian" w:hAnsiTheme="minorBidi" w:cstheme="minorBidi"/>
          <w:lang w:val="es-ES_tradnl"/>
        </w:rPr>
        <w:t>El Presidente, el profesor Yutaka Michida, declaró abierta la 58ª reunión del Consejo Ejecutivo el martes 24 de junio de 2025 a las 10.00 horas en la sala X. Tras dar la bienvenida a los participantes, se refirió brevemente a la documentación preparada para la reunión. A continuación, recordó a los delegados que el Consejo estaba actuando en calidad de Comité de Dirección de la 33ª reunión de la Asamblea, de conformidad con el artículo 53.2 del Reglamento. Por consiguiente, la tarea del Consejo Ejecutivo consistía esencialmente en formular recomendaciones a la Asamblea sobre cuestiones de organización, de modo que la Asamblea pudiera centrarse lo antes posible en los debates de fondo.</w:t>
      </w:r>
    </w:p>
    <w:p w14:paraId="4508FB2C" w14:textId="77777777" w:rsidR="009336AF" w:rsidRPr="009336AF" w:rsidRDefault="009336AF" w:rsidP="009336AF">
      <w:pPr>
        <w:keepNext/>
        <w:keepLines/>
        <w:tabs>
          <w:tab w:val="clear" w:pos="567"/>
        </w:tabs>
        <w:spacing w:before="240" w:after="240"/>
        <w:ind w:left="709" w:hanging="709"/>
        <w:outlineLvl w:val="2"/>
        <w:rPr>
          <w:rFonts w:asciiTheme="minorBidi" w:eastAsia="Times New Roman" w:hAnsiTheme="minorBidi" w:cstheme="minorBidi"/>
          <w:b/>
          <w:bCs/>
          <w:szCs w:val="22"/>
          <w:lang w:val="es-ES_tradnl" w:eastAsia="en-US"/>
        </w:rPr>
      </w:pPr>
      <w:r w:rsidRPr="009336AF">
        <w:rPr>
          <w:rFonts w:asciiTheme="minorBidi" w:eastAsia="Times New Roman" w:hAnsiTheme="minorBidi" w:cstheme="minorBidi"/>
          <w:b/>
          <w:bCs/>
          <w:szCs w:val="22"/>
          <w:lang w:val="es-ES_tradnl" w:eastAsia="en-US"/>
        </w:rPr>
        <w:t>2.</w:t>
      </w:r>
      <w:r w:rsidRPr="009336AF">
        <w:rPr>
          <w:rFonts w:asciiTheme="minorBidi" w:eastAsia="Times New Roman" w:hAnsiTheme="minorBidi" w:cstheme="minorBidi"/>
          <w:b/>
          <w:bCs/>
          <w:szCs w:val="22"/>
          <w:lang w:val="es-ES_tradnl" w:eastAsia="en-US"/>
        </w:rPr>
        <w:tab/>
      </w:r>
      <w:bookmarkStart w:id="1" w:name="_Toc141510526"/>
      <w:r w:rsidRPr="009336AF">
        <w:rPr>
          <w:rFonts w:asciiTheme="minorBidi" w:eastAsia="Times New Roman" w:hAnsiTheme="minorBidi" w:cstheme="minorBidi"/>
          <w:b/>
          <w:bCs/>
          <w:szCs w:val="22"/>
          <w:lang w:val="es-ES_tradnl" w:eastAsia="en-US"/>
        </w:rPr>
        <w:t>ORGANIZACIÓN DE LA REUNIÓN</w:t>
      </w:r>
      <w:bookmarkEnd w:id="1"/>
    </w:p>
    <w:p w14:paraId="049896B6" w14:textId="77777777" w:rsidR="009336AF" w:rsidRPr="009336AF" w:rsidRDefault="009336AF" w:rsidP="009336AF">
      <w:pPr>
        <w:tabs>
          <w:tab w:val="clear" w:pos="567"/>
          <w:tab w:val="left" w:pos="-737"/>
        </w:tabs>
        <w:spacing w:after="240"/>
        <w:ind w:left="1302" w:hanging="593"/>
        <w:rPr>
          <w:rFonts w:asciiTheme="minorBidi" w:eastAsia="Times New Roman" w:hAnsiTheme="minorBidi" w:cstheme="minorBidi"/>
          <w:szCs w:val="22"/>
          <w:lang w:val="es-ES_tradnl" w:eastAsia="en-US"/>
        </w:rPr>
      </w:pPr>
      <w:r w:rsidRPr="009336AF">
        <w:rPr>
          <w:rFonts w:asciiTheme="minorBidi" w:eastAsia="Times New Roman" w:hAnsiTheme="minorBidi" w:cstheme="minorBidi"/>
          <w:szCs w:val="22"/>
          <w:lang w:val="es-ES_tradnl" w:eastAsia="en-US"/>
        </w:rPr>
        <w:t>2.1</w:t>
      </w:r>
      <w:r w:rsidRPr="009336AF">
        <w:rPr>
          <w:rFonts w:asciiTheme="minorBidi" w:eastAsia="Times New Roman" w:hAnsiTheme="minorBidi" w:cstheme="minorBidi"/>
          <w:szCs w:val="22"/>
          <w:lang w:val="es-ES_tradnl" w:eastAsia="en-US"/>
        </w:rPr>
        <w:tab/>
        <w:t>APROBACIÓN DEL ORDEN DEL DÍA</w:t>
      </w:r>
    </w:p>
    <w:p w14:paraId="6CDA81C8" w14:textId="77777777" w:rsidR="009336AF" w:rsidRPr="009336AF" w:rsidRDefault="009336AF" w:rsidP="009336AF">
      <w:pPr>
        <w:tabs>
          <w:tab w:val="clear" w:pos="567"/>
        </w:tabs>
        <w:snapToGrid/>
        <w:spacing w:after="240"/>
        <w:ind w:left="1701" w:hanging="1701"/>
        <w:rPr>
          <w:rFonts w:asciiTheme="minorBidi" w:eastAsia="Batang" w:hAnsiTheme="minorBidi" w:cstheme="minorBidi"/>
          <w:iCs/>
          <w:snapToGrid/>
          <w:szCs w:val="22"/>
          <w:lang w:val="es-ES_tradnl" w:eastAsia="ko-KR"/>
        </w:rPr>
      </w:pPr>
      <w:r w:rsidRPr="009336AF">
        <w:rPr>
          <w:rFonts w:asciiTheme="minorBidi" w:hAnsiTheme="minorBidi" w:cstheme="minorBidi"/>
          <w:i/>
          <w:iCs/>
          <w:szCs w:val="22"/>
          <w:u w:val="single"/>
          <w:lang w:val="pt-PT"/>
        </w:rPr>
        <w:t>Documentos</w:t>
      </w:r>
      <w:r w:rsidRPr="009336AF">
        <w:rPr>
          <w:rFonts w:asciiTheme="minorBidi" w:hAnsiTheme="minorBidi" w:cstheme="minorBidi"/>
          <w:i/>
          <w:iCs/>
          <w:szCs w:val="22"/>
          <w:lang w:val="pt-PT"/>
        </w:rPr>
        <w:t>:</w:t>
      </w:r>
      <w:r w:rsidRPr="009336AF">
        <w:rPr>
          <w:rFonts w:asciiTheme="minorBidi" w:hAnsiTheme="minorBidi" w:cstheme="minorBidi"/>
          <w:szCs w:val="22"/>
          <w:lang w:val="pt-PT"/>
        </w:rPr>
        <w:tab/>
      </w:r>
      <w:r w:rsidRPr="009336AF">
        <w:rPr>
          <w:rFonts w:asciiTheme="minorBidi" w:hAnsiTheme="minorBidi" w:cstheme="minorBidi"/>
          <w:i/>
          <w:iCs/>
          <w:szCs w:val="22"/>
          <w:lang w:val="pt-PT"/>
        </w:rPr>
        <w:t xml:space="preserve">IOC/EC-58/2.1.Doc Prov. </w:t>
      </w:r>
      <w:r w:rsidRPr="009336AF">
        <w:rPr>
          <w:rFonts w:asciiTheme="minorBidi" w:hAnsiTheme="minorBidi" w:cstheme="minorBidi"/>
          <w:i/>
          <w:iCs/>
          <w:szCs w:val="22"/>
          <w:lang w:val="es-ES_tradnl"/>
        </w:rPr>
        <w:t>(orden del día provisional)</w:t>
      </w:r>
      <w:r w:rsidRPr="009336AF">
        <w:rPr>
          <w:rFonts w:asciiTheme="minorBidi" w:hAnsiTheme="minorBidi" w:cstheme="minorBidi"/>
          <w:szCs w:val="22"/>
          <w:lang w:val="es-ES_tradnl"/>
        </w:rPr>
        <w:br/>
      </w:r>
      <w:r w:rsidRPr="009336AF">
        <w:rPr>
          <w:rFonts w:asciiTheme="minorBidi" w:hAnsiTheme="minorBidi" w:cstheme="minorBidi"/>
          <w:i/>
          <w:iCs/>
          <w:szCs w:val="22"/>
          <w:lang w:val="es-ES_tradnl"/>
        </w:rPr>
        <w:t>IOC/EC-58/AP Prov. (orden del día provisional anotado)</w:t>
      </w:r>
    </w:p>
    <w:p w14:paraId="15B1C24E" w14:textId="77777777" w:rsidR="009336AF" w:rsidRPr="009336AF" w:rsidRDefault="009336AF" w:rsidP="009336AF">
      <w:pPr>
        <w:pStyle w:val="paranumbered"/>
        <w:numPr>
          <w:ilvl w:val="0"/>
          <w:numId w:val="15"/>
        </w:numPr>
        <w:tabs>
          <w:tab w:val="clear" w:pos="567"/>
          <w:tab w:val="left" w:pos="709"/>
        </w:tabs>
        <w:snapToGrid/>
        <w:ind w:left="0" w:hanging="567"/>
        <w:rPr>
          <w:rFonts w:asciiTheme="minorBidi" w:eastAsia="Batang" w:hAnsiTheme="minorBidi" w:cstheme="minorBidi"/>
          <w:lang w:val="es-ES_tradnl" w:eastAsia="ko-KR"/>
        </w:rPr>
      </w:pPr>
      <w:r w:rsidRPr="009336AF">
        <w:rPr>
          <w:rFonts w:asciiTheme="minorBidi" w:eastAsia="Batang" w:hAnsiTheme="minorBidi" w:cstheme="minorBidi"/>
          <w:lang w:val="es-ES_tradnl" w:eastAsia="ko-KR"/>
        </w:rPr>
        <w:tab/>
        <w:t>Presentó este punto el Secretario Ejecutivo.</w:t>
      </w:r>
    </w:p>
    <w:p w14:paraId="5F77EC7F" w14:textId="77777777" w:rsidR="009336AF" w:rsidRPr="009336AF" w:rsidRDefault="009336AF" w:rsidP="009336AF">
      <w:pPr>
        <w:pStyle w:val="paranumbered"/>
        <w:numPr>
          <w:ilvl w:val="0"/>
          <w:numId w:val="15"/>
        </w:numPr>
        <w:tabs>
          <w:tab w:val="clear" w:pos="567"/>
          <w:tab w:val="left" w:pos="709"/>
        </w:tabs>
        <w:snapToGrid/>
        <w:ind w:left="0" w:hanging="567"/>
        <w:rPr>
          <w:rFonts w:asciiTheme="minorBidi" w:eastAsia="Batang" w:hAnsiTheme="minorBidi" w:cstheme="minorBidi"/>
          <w:lang w:val="es-ES_tradnl" w:eastAsia="ko-KR"/>
        </w:rPr>
      </w:pPr>
      <w:r w:rsidRPr="009336AF">
        <w:rPr>
          <w:rFonts w:asciiTheme="minorBidi" w:eastAsia="Batang" w:hAnsiTheme="minorBidi" w:cstheme="minorBidi"/>
          <w:lang w:val="es-ES_tradnl" w:eastAsia="ko-KR"/>
        </w:rPr>
        <w:tab/>
      </w:r>
      <w:r w:rsidRPr="009336AF">
        <w:rPr>
          <w:rFonts w:asciiTheme="minorBidi" w:eastAsia="DengXian" w:hAnsiTheme="minorBidi" w:cstheme="minorBidi"/>
          <w:lang w:val="es-ES_tradnl"/>
        </w:rPr>
        <w:t>El Secretario Ejecutivo recordó al Consejo que el orden del día propuesto era sencillo, por lo que la reunión concluiría por la mañana.</w:t>
      </w:r>
    </w:p>
    <w:tbl>
      <w:tblPr>
        <w:tblW w:w="9072" w:type="dxa"/>
        <w:shd w:val="clear" w:color="auto" w:fill="CCFFCC"/>
        <w:tblLayout w:type="fixed"/>
        <w:tblLook w:val="04A0" w:firstRow="1" w:lastRow="0" w:firstColumn="1" w:lastColumn="0" w:noHBand="0" w:noVBand="1"/>
      </w:tblPr>
      <w:tblGrid>
        <w:gridCol w:w="9072"/>
      </w:tblGrid>
      <w:tr w:rsidR="009336AF" w:rsidRPr="009336AF" w14:paraId="47E4484E" w14:textId="77777777" w:rsidTr="009336AF">
        <w:tc>
          <w:tcPr>
            <w:tcW w:w="9072" w:type="dxa"/>
            <w:shd w:val="clear" w:color="auto" w:fill="CCFFCC"/>
          </w:tcPr>
          <w:p w14:paraId="16B8ACE4" w14:textId="77777777" w:rsidR="009336AF" w:rsidRPr="009336AF" w:rsidRDefault="009336AF" w:rsidP="00C4308C">
            <w:pPr>
              <w:keepNext/>
              <w:keepLines/>
              <w:tabs>
                <w:tab w:val="clear" w:pos="567"/>
              </w:tabs>
              <w:snapToGrid/>
              <w:spacing w:after="240"/>
              <w:rPr>
                <w:rFonts w:asciiTheme="minorBidi" w:eastAsia="Calibri" w:hAnsiTheme="minorBidi" w:cstheme="minorBidi"/>
                <w:snapToGrid/>
                <w:szCs w:val="22"/>
                <w:u w:val="single"/>
                <w:lang w:val="es-ES_tradnl" w:eastAsia="ko-KR"/>
              </w:rPr>
            </w:pPr>
            <w:r w:rsidRPr="009336AF">
              <w:rPr>
                <w:rFonts w:asciiTheme="minorBidi" w:eastAsia="Batang" w:hAnsiTheme="minorBidi" w:cstheme="minorBidi"/>
                <w:snapToGrid/>
                <w:szCs w:val="22"/>
                <w:u w:val="single"/>
                <w:lang w:val="es-ES_tradnl" w:eastAsia="ko-KR"/>
              </w:rPr>
              <w:lastRenderedPageBreak/>
              <w:t>Decisión EC-58/2.1</w:t>
            </w:r>
          </w:p>
          <w:p w14:paraId="45CD57C2" w14:textId="77777777" w:rsidR="009336AF" w:rsidRPr="009336AF" w:rsidRDefault="009336AF" w:rsidP="00C4308C">
            <w:pPr>
              <w:keepNext/>
              <w:keepLines/>
              <w:tabs>
                <w:tab w:val="clear" w:pos="567"/>
              </w:tabs>
              <w:snapToGrid/>
              <w:spacing w:after="240"/>
              <w:jc w:val="center"/>
              <w:rPr>
                <w:rFonts w:asciiTheme="minorBidi" w:eastAsia="Calibri" w:hAnsiTheme="minorBidi" w:cstheme="minorBidi"/>
                <w:b/>
                <w:snapToGrid/>
                <w:szCs w:val="22"/>
                <w:lang w:val="es-ES_tradnl" w:eastAsia="ko-KR"/>
              </w:rPr>
            </w:pPr>
            <w:r w:rsidRPr="009336AF">
              <w:rPr>
                <w:rFonts w:asciiTheme="minorBidi" w:eastAsia="Batang" w:hAnsiTheme="minorBidi" w:cstheme="minorBidi"/>
                <w:b/>
                <w:bCs/>
                <w:snapToGrid/>
                <w:szCs w:val="22"/>
                <w:lang w:val="es-ES_tradnl" w:eastAsia="ko-KR"/>
              </w:rPr>
              <w:t>Orden del día</w:t>
            </w:r>
          </w:p>
          <w:p w14:paraId="71AC7867" w14:textId="77777777" w:rsidR="009336AF" w:rsidRPr="009336AF" w:rsidRDefault="009336AF" w:rsidP="00C4308C">
            <w:pPr>
              <w:keepNext/>
              <w:snapToGrid/>
              <w:spacing w:after="240"/>
              <w:rPr>
                <w:rFonts w:asciiTheme="minorBidi" w:eastAsia="Calibri" w:hAnsiTheme="minorBidi" w:cstheme="minorBidi"/>
                <w:bCs/>
                <w:szCs w:val="22"/>
                <w:lang w:val="es-ES_tradnl"/>
              </w:rPr>
            </w:pPr>
            <w:r w:rsidRPr="009336AF">
              <w:rPr>
                <w:rFonts w:asciiTheme="minorBidi" w:hAnsiTheme="minorBidi" w:cstheme="minorBidi"/>
                <w:color w:val="000000"/>
                <w:szCs w:val="22"/>
                <w:lang w:val="es-ES_tradnl"/>
              </w:rPr>
              <w:t>El Consejo Ejecutivo</w:t>
            </w:r>
          </w:p>
          <w:p w14:paraId="0093F9D6" w14:textId="77777777" w:rsidR="009336AF" w:rsidRPr="009336AF" w:rsidRDefault="009336AF" w:rsidP="009336AF">
            <w:pPr>
              <w:pStyle w:val="ListParagraph"/>
              <w:numPr>
                <w:ilvl w:val="0"/>
                <w:numId w:val="16"/>
              </w:numPr>
              <w:tabs>
                <w:tab w:val="clear" w:pos="567"/>
              </w:tabs>
              <w:snapToGrid/>
              <w:spacing w:after="240" w:line="276" w:lineRule="auto"/>
              <w:ind w:hanging="427"/>
              <w:jc w:val="both"/>
              <w:rPr>
                <w:rFonts w:asciiTheme="minorBidi" w:eastAsia="Calibri" w:hAnsiTheme="minorBidi" w:cstheme="minorBidi"/>
                <w:iCs/>
                <w:szCs w:val="22"/>
                <w:lang w:val="es-ES_tradnl" w:eastAsia="en-US"/>
              </w:rPr>
            </w:pPr>
            <w:r w:rsidRPr="009336AF">
              <w:rPr>
                <w:rFonts w:asciiTheme="minorBidi" w:hAnsiTheme="minorBidi" w:cstheme="minorBidi"/>
                <w:szCs w:val="22"/>
                <w:u w:val="single"/>
                <w:lang w:val="es-ES_tradnl"/>
              </w:rPr>
              <w:t>Aprueba</w:t>
            </w:r>
            <w:r w:rsidRPr="009336AF">
              <w:rPr>
                <w:rFonts w:asciiTheme="minorBidi" w:hAnsiTheme="minorBidi" w:cstheme="minorBidi"/>
                <w:szCs w:val="22"/>
                <w:lang w:val="es-ES_tradnl"/>
              </w:rPr>
              <w:t xml:space="preserve"> el orden del día que figura en el documento IOC/EC-58/2.1.Doc Prov. [con la(s) siguiente(s) modificación(es):].</w:t>
            </w:r>
          </w:p>
        </w:tc>
      </w:tr>
    </w:tbl>
    <w:p w14:paraId="1BB6AFB5" w14:textId="77777777" w:rsidR="009336AF" w:rsidRPr="009336AF" w:rsidRDefault="009336AF" w:rsidP="009336AF">
      <w:pPr>
        <w:tabs>
          <w:tab w:val="clear" w:pos="567"/>
          <w:tab w:val="left" w:pos="-737"/>
        </w:tabs>
        <w:spacing w:before="240" w:after="240"/>
        <w:ind w:left="1302" w:hanging="567"/>
        <w:rPr>
          <w:rFonts w:asciiTheme="minorBidi" w:eastAsia="Times New Roman" w:hAnsiTheme="minorBidi" w:cstheme="minorBidi"/>
          <w:szCs w:val="22"/>
          <w:lang w:val="es-ES_tradnl" w:eastAsia="en-US"/>
        </w:rPr>
      </w:pPr>
      <w:r w:rsidRPr="009336AF">
        <w:rPr>
          <w:rFonts w:asciiTheme="minorBidi" w:eastAsia="Times New Roman" w:hAnsiTheme="minorBidi" w:cstheme="minorBidi"/>
          <w:szCs w:val="22"/>
          <w:lang w:val="es-ES_tradnl" w:eastAsia="en-US"/>
        </w:rPr>
        <w:t>2.2</w:t>
      </w:r>
      <w:r w:rsidRPr="009336AF">
        <w:rPr>
          <w:rFonts w:asciiTheme="minorBidi" w:eastAsia="Times New Roman" w:hAnsiTheme="minorBidi" w:cstheme="minorBidi"/>
          <w:szCs w:val="22"/>
          <w:lang w:val="es-ES_tradnl" w:eastAsia="en-US"/>
        </w:rPr>
        <w:tab/>
        <w:t>DESIGNACIÓN DEL RELATOR</w:t>
      </w:r>
    </w:p>
    <w:p w14:paraId="4A7F69C0" w14:textId="77777777" w:rsidR="009336AF" w:rsidRPr="009336AF" w:rsidRDefault="009336AF" w:rsidP="009336AF">
      <w:pPr>
        <w:pStyle w:val="paranumbered"/>
        <w:numPr>
          <w:ilvl w:val="0"/>
          <w:numId w:val="15"/>
        </w:numPr>
        <w:tabs>
          <w:tab w:val="clear" w:pos="567"/>
          <w:tab w:val="left" w:pos="709"/>
          <w:tab w:val="left" w:pos="851"/>
        </w:tabs>
        <w:snapToGrid/>
        <w:ind w:left="0" w:hanging="567"/>
        <w:rPr>
          <w:rFonts w:asciiTheme="minorBidi" w:eastAsia="Batang" w:hAnsiTheme="minorBidi" w:cstheme="minorBidi"/>
          <w:lang w:val="es-ES_tradnl" w:eastAsia="ko-KR"/>
        </w:rPr>
      </w:pPr>
      <w:r w:rsidRPr="009336AF">
        <w:rPr>
          <w:rFonts w:asciiTheme="minorBidi" w:eastAsia="Batang" w:hAnsiTheme="minorBidi" w:cstheme="minorBidi"/>
          <w:lang w:val="es-ES_tradnl" w:eastAsia="ko-KR"/>
        </w:rPr>
        <w:tab/>
        <w:t>El Presidente invitó al Consejo Ejecutivo a designar al Relator de la presente reunión.</w:t>
      </w:r>
    </w:p>
    <w:tbl>
      <w:tblPr>
        <w:tblW w:w="9072" w:type="dxa"/>
        <w:shd w:val="clear" w:color="auto" w:fill="CCFFCC"/>
        <w:tblLayout w:type="fixed"/>
        <w:tblLook w:val="04A0" w:firstRow="1" w:lastRow="0" w:firstColumn="1" w:lastColumn="0" w:noHBand="0" w:noVBand="1"/>
      </w:tblPr>
      <w:tblGrid>
        <w:gridCol w:w="9072"/>
      </w:tblGrid>
      <w:tr w:rsidR="009336AF" w:rsidRPr="002778BD" w14:paraId="2ECFFB02" w14:textId="77777777" w:rsidTr="009336AF">
        <w:tc>
          <w:tcPr>
            <w:tcW w:w="9072" w:type="dxa"/>
            <w:shd w:val="clear" w:color="auto" w:fill="CCFFCC"/>
          </w:tcPr>
          <w:p w14:paraId="1508D108" w14:textId="77777777" w:rsidR="009336AF" w:rsidRPr="009336AF" w:rsidRDefault="009336AF" w:rsidP="00C4308C">
            <w:pPr>
              <w:tabs>
                <w:tab w:val="clear" w:pos="567"/>
              </w:tabs>
              <w:snapToGrid/>
              <w:spacing w:after="240"/>
              <w:rPr>
                <w:rFonts w:asciiTheme="minorBidi" w:eastAsia="Calibri" w:hAnsiTheme="minorBidi" w:cstheme="minorBidi"/>
                <w:snapToGrid/>
                <w:szCs w:val="22"/>
                <w:u w:val="single"/>
                <w:lang w:val="es-ES_tradnl" w:eastAsia="ko-KR"/>
              </w:rPr>
            </w:pPr>
            <w:r w:rsidRPr="009336AF">
              <w:rPr>
                <w:rFonts w:asciiTheme="minorBidi" w:eastAsia="Batang" w:hAnsiTheme="minorBidi" w:cstheme="minorBidi"/>
                <w:snapToGrid/>
                <w:szCs w:val="22"/>
                <w:u w:val="single"/>
                <w:lang w:val="es-ES_tradnl" w:eastAsia="ko-KR"/>
              </w:rPr>
              <w:t>Decisión EC-58/2.2</w:t>
            </w:r>
          </w:p>
          <w:p w14:paraId="0E47D110" w14:textId="77777777" w:rsidR="009336AF" w:rsidRPr="009336AF" w:rsidRDefault="009336AF" w:rsidP="00C4308C">
            <w:pPr>
              <w:tabs>
                <w:tab w:val="clear" w:pos="567"/>
              </w:tabs>
              <w:snapToGrid/>
              <w:spacing w:after="240"/>
              <w:jc w:val="center"/>
              <w:rPr>
                <w:rFonts w:asciiTheme="minorBidi" w:eastAsia="Batang" w:hAnsiTheme="minorBidi" w:cstheme="minorBidi"/>
                <w:b/>
                <w:bCs/>
                <w:snapToGrid/>
                <w:szCs w:val="22"/>
                <w:lang w:val="es-ES_tradnl" w:eastAsia="ko-KR"/>
              </w:rPr>
            </w:pPr>
            <w:r w:rsidRPr="009336AF">
              <w:rPr>
                <w:rFonts w:asciiTheme="minorBidi" w:eastAsia="Batang" w:hAnsiTheme="minorBidi" w:cstheme="minorBidi"/>
                <w:b/>
                <w:bCs/>
                <w:snapToGrid/>
                <w:szCs w:val="22"/>
                <w:lang w:val="es-ES_tradnl" w:eastAsia="ko-KR"/>
              </w:rPr>
              <w:t>Relator(a)</w:t>
            </w:r>
          </w:p>
          <w:p w14:paraId="742C0C48" w14:textId="77777777" w:rsidR="009336AF" w:rsidRPr="009336AF" w:rsidRDefault="009336AF" w:rsidP="00C4308C">
            <w:pPr>
              <w:keepNext/>
              <w:snapToGrid/>
              <w:spacing w:after="240"/>
              <w:rPr>
                <w:rFonts w:asciiTheme="minorBidi" w:eastAsia="Calibri" w:hAnsiTheme="minorBidi" w:cstheme="minorBidi"/>
                <w:bCs/>
                <w:snapToGrid/>
                <w:szCs w:val="22"/>
                <w:lang w:val="es-ES_tradnl" w:eastAsia="ko-KR"/>
              </w:rPr>
            </w:pPr>
            <w:r w:rsidRPr="009336AF">
              <w:rPr>
                <w:rFonts w:asciiTheme="minorBidi" w:eastAsia="Calibri" w:hAnsiTheme="minorBidi" w:cstheme="minorBidi"/>
                <w:bCs/>
                <w:snapToGrid/>
                <w:szCs w:val="22"/>
                <w:lang w:val="es-ES_tradnl" w:eastAsia="ko-KR"/>
              </w:rPr>
              <w:t>El Consejo Ejecutivo,</w:t>
            </w:r>
          </w:p>
          <w:p w14:paraId="58E00C35" w14:textId="77777777" w:rsidR="009336AF" w:rsidRPr="009336AF" w:rsidRDefault="009336AF" w:rsidP="009336AF">
            <w:pPr>
              <w:pStyle w:val="ListParagraph"/>
              <w:numPr>
                <w:ilvl w:val="0"/>
                <w:numId w:val="17"/>
              </w:numPr>
              <w:tabs>
                <w:tab w:val="clear" w:pos="567"/>
              </w:tabs>
              <w:snapToGrid/>
              <w:spacing w:after="240"/>
              <w:ind w:left="1315" w:hanging="425"/>
              <w:contextualSpacing w:val="0"/>
              <w:jc w:val="both"/>
              <w:rPr>
                <w:rFonts w:asciiTheme="minorBidi" w:eastAsia="Arial Unicode MS" w:hAnsiTheme="minorBidi" w:cstheme="minorBidi"/>
                <w:iCs/>
                <w:szCs w:val="22"/>
                <w:lang w:val="es-ES_tradnl" w:eastAsia="en-US"/>
              </w:rPr>
            </w:pPr>
            <w:r w:rsidRPr="009336AF">
              <w:rPr>
                <w:rFonts w:asciiTheme="minorBidi" w:hAnsiTheme="minorBidi" w:cstheme="minorBidi"/>
                <w:szCs w:val="22"/>
                <w:lang w:val="es-ES_tradnl"/>
              </w:rPr>
              <w:t>A propuesta de [país], con el apoyo de [país],</w:t>
            </w:r>
          </w:p>
          <w:p w14:paraId="26413661" w14:textId="77777777" w:rsidR="009336AF" w:rsidRPr="009336AF" w:rsidRDefault="009336AF" w:rsidP="009336AF">
            <w:pPr>
              <w:pStyle w:val="ListParagraph"/>
              <w:numPr>
                <w:ilvl w:val="0"/>
                <w:numId w:val="17"/>
              </w:numPr>
              <w:tabs>
                <w:tab w:val="clear" w:pos="567"/>
              </w:tabs>
              <w:snapToGrid/>
              <w:spacing w:after="240" w:line="276" w:lineRule="auto"/>
              <w:ind w:hanging="427"/>
              <w:jc w:val="both"/>
              <w:rPr>
                <w:rFonts w:asciiTheme="minorBidi" w:eastAsia="Calibri" w:hAnsiTheme="minorBidi" w:cstheme="minorBidi"/>
                <w:iCs/>
                <w:szCs w:val="22"/>
                <w:lang w:val="es-ES_tradnl" w:eastAsia="en-US"/>
              </w:rPr>
            </w:pPr>
            <w:r w:rsidRPr="009336AF">
              <w:rPr>
                <w:rFonts w:asciiTheme="minorBidi" w:eastAsia="Times New Roman" w:hAnsiTheme="minorBidi" w:cstheme="minorBidi"/>
                <w:iCs/>
                <w:szCs w:val="22"/>
                <w:u w:val="single"/>
                <w:lang w:val="es-ES_tradnl" w:eastAsia="en-US"/>
              </w:rPr>
              <w:t>Designa</w:t>
            </w:r>
            <w:r w:rsidRPr="009336AF">
              <w:rPr>
                <w:rFonts w:asciiTheme="minorBidi" w:eastAsia="Times New Roman" w:hAnsiTheme="minorBidi" w:cstheme="minorBidi"/>
                <w:iCs/>
                <w:szCs w:val="22"/>
                <w:lang w:val="es-ES_tradnl" w:eastAsia="en-US"/>
              </w:rPr>
              <w:t xml:space="preserve"> a [nombre (país)] Relator(a) de la presente reunión para que preste asistencia al Presidente y al Secretario Ejecutivo en la preparación del informe resumido de la reunión.</w:t>
            </w:r>
          </w:p>
        </w:tc>
      </w:tr>
    </w:tbl>
    <w:p w14:paraId="7BDD5869" w14:textId="77777777" w:rsidR="009336AF" w:rsidRPr="009336AF" w:rsidRDefault="009336AF" w:rsidP="009336AF">
      <w:pPr>
        <w:keepNext/>
        <w:keepLines/>
        <w:tabs>
          <w:tab w:val="clear" w:pos="567"/>
        </w:tabs>
        <w:spacing w:before="240" w:after="240"/>
        <w:ind w:left="714" w:hanging="714"/>
        <w:outlineLvl w:val="2"/>
        <w:rPr>
          <w:rFonts w:asciiTheme="minorBidi" w:eastAsia="Times New Roman" w:hAnsiTheme="minorBidi" w:cstheme="minorBidi"/>
          <w:szCs w:val="22"/>
          <w:lang w:val="es-ES_tradnl" w:eastAsia="en-US"/>
        </w:rPr>
      </w:pPr>
      <w:r w:rsidRPr="009336AF">
        <w:rPr>
          <w:rFonts w:asciiTheme="minorBidi" w:eastAsia="Times New Roman" w:hAnsiTheme="minorBidi" w:cstheme="minorBidi"/>
          <w:b/>
          <w:bCs/>
          <w:szCs w:val="22"/>
          <w:lang w:val="es-ES_tradnl" w:eastAsia="en-US"/>
        </w:rPr>
        <w:t>3.</w:t>
      </w:r>
      <w:r w:rsidRPr="009336AF">
        <w:rPr>
          <w:rFonts w:asciiTheme="minorBidi" w:eastAsia="Times New Roman" w:hAnsiTheme="minorBidi" w:cstheme="minorBidi"/>
          <w:b/>
          <w:bCs/>
          <w:szCs w:val="22"/>
          <w:lang w:val="es-ES_tradnl" w:eastAsia="en-US"/>
        </w:rPr>
        <w:tab/>
        <w:t>DISPOSICIONES PARA LA 33ª REUNIÓN DE LA ASAMBLEA</w:t>
      </w:r>
      <w:r w:rsidRPr="009336AF">
        <w:rPr>
          <w:rFonts w:asciiTheme="minorBidi" w:eastAsia="Times New Roman" w:hAnsiTheme="minorBidi" w:cstheme="minorBidi"/>
          <w:b/>
          <w:bCs/>
          <w:szCs w:val="22"/>
          <w:lang w:val="es-ES_tradnl" w:eastAsia="en-US"/>
        </w:rPr>
        <w:br/>
      </w:r>
      <w:r w:rsidRPr="009336AF">
        <w:rPr>
          <w:rFonts w:asciiTheme="minorBidi" w:eastAsia="Times New Roman" w:hAnsiTheme="minorBidi" w:cstheme="minorBidi"/>
          <w:bCs/>
          <w:szCs w:val="22"/>
          <w:lang w:val="es-ES_tradnl" w:eastAsia="en-US"/>
        </w:rPr>
        <w:t>[artículo 53.2 del Reglamento]</w:t>
      </w:r>
    </w:p>
    <w:p w14:paraId="7595A86E" w14:textId="77777777" w:rsidR="009336AF" w:rsidRPr="009336AF" w:rsidRDefault="009336AF" w:rsidP="009336AF">
      <w:pPr>
        <w:tabs>
          <w:tab w:val="clear" w:pos="567"/>
          <w:tab w:val="left" w:pos="-737"/>
        </w:tabs>
        <w:spacing w:after="240"/>
        <w:ind w:left="1302" w:hanging="567"/>
        <w:rPr>
          <w:rFonts w:asciiTheme="minorBidi" w:eastAsia="Times New Roman" w:hAnsiTheme="minorBidi" w:cstheme="minorBidi"/>
          <w:szCs w:val="22"/>
          <w:lang w:val="es-ES_tradnl" w:eastAsia="en-US"/>
        </w:rPr>
      </w:pPr>
      <w:r w:rsidRPr="009336AF">
        <w:rPr>
          <w:rFonts w:asciiTheme="minorBidi" w:eastAsia="Times New Roman" w:hAnsiTheme="minorBidi" w:cstheme="minorBidi"/>
          <w:szCs w:val="22"/>
          <w:lang w:val="es-ES_tradnl" w:eastAsia="en-US"/>
        </w:rPr>
        <w:t>3.1</w:t>
      </w:r>
      <w:r w:rsidRPr="009336AF">
        <w:rPr>
          <w:rFonts w:asciiTheme="minorBidi" w:eastAsia="Times New Roman" w:hAnsiTheme="minorBidi" w:cstheme="minorBidi"/>
          <w:szCs w:val="22"/>
          <w:lang w:val="es-ES_tradnl" w:eastAsia="en-US"/>
        </w:rPr>
        <w:tab/>
        <w:t>DESIGNACIÓN DE LOS COMITÉS DE LA REUNIÓN</w:t>
      </w:r>
    </w:p>
    <w:p w14:paraId="096B8092" w14:textId="77777777" w:rsidR="009336AF" w:rsidRPr="009336AF" w:rsidRDefault="009336AF" w:rsidP="009336AF">
      <w:pPr>
        <w:pStyle w:val="paranumbered"/>
        <w:numPr>
          <w:ilvl w:val="0"/>
          <w:numId w:val="15"/>
        </w:numPr>
        <w:tabs>
          <w:tab w:val="clear" w:pos="567"/>
          <w:tab w:val="left" w:pos="709"/>
          <w:tab w:val="left" w:pos="851"/>
        </w:tabs>
        <w:snapToGrid/>
        <w:ind w:left="0" w:hanging="567"/>
        <w:rPr>
          <w:rFonts w:asciiTheme="minorBidi" w:eastAsia="DengXian" w:hAnsiTheme="minorBidi" w:cstheme="minorBidi"/>
          <w:lang w:val="es-ES_tradnl"/>
        </w:rPr>
      </w:pPr>
      <w:r w:rsidRPr="009336AF">
        <w:rPr>
          <w:rFonts w:asciiTheme="minorBidi" w:eastAsia="Batang" w:hAnsiTheme="minorBidi" w:cstheme="minorBidi"/>
          <w:lang w:val="es-ES_tradnl" w:eastAsia="ko-KR"/>
        </w:rPr>
        <w:tab/>
      </w:r>
      <w:r w:rsidRPr="009336AF">
        <w:rPr>
          <w:rFonts w:asciiTheme="minorBidi" w:eastAsia="DengXian" w:hAnsiTheme="minorBidi" w:cstheme="minorBidi"/>
          <w:lang w:val="es-ES_tradnl"/>
        </w:rPr>
        <w:t>Refiriéndose al orden del día provisional revisado de la Asamblea, el Presidente recordó al Consejo Ejecutivo la función de cada comité (Candidaturas, Resoluciones y Finanzas) y propuso que los puntos 3.2 (en lo relativo a la ejecución del presupuesto del 42 C/5 y al informe sobre la situación financiera de la Cuenta Especial de la COI), 5.1 (Proyecto de Programa y Presupuesto - 43 C/5), 5.2 (evaluación externa de los procesos de gobernanza y gestión) y 5.3 (“La COI y el futuro del océano”), tras su debate en plenaria, fueran examinados más a fondo por el Comité de Finanzas, y que las decisiones correspondientes se reflejaran en el proyecto de resolución que se prepararía en el marco del punto 5.4 (“Informe del Presidente del Comité de Finanzas”). El Presidente recordó que el Comité de Finanzas que se establece al comienzo de la Asamblea es de composición abierta y que sus sesiones cuentan con interpretación en francés e inglés.</w:t>
      </w:r>
    </w:p>
    <w:p w14:paraId="7C301735" w14:textId="77777777" w:rsidR="009336AF" w:rsidRPr="009336AF" w:rsidRDefault="009336AF" w:rsidP="009336AF">
      <w:pPr>
        <w:pStyle w:val="paranumbered"/>
        <w:numPr>
          <w:ilvl w:val="0"/>
          <w:numId w:val="15"/>
        </w:numPr>
        <w:tabs>
          <w:tab w:val="clear" w:pos="567"/>
          <w:tab w:val="left" w:pos="709"/>
          <w:tab w:val="left" w:pos="851"/>
        </w:tabs>
        <w:snapToGrid/>
        <w:ind w:left="0" w:hanging="567"/>
        <w:rPr>
          <w:rFonts w:asciiTheme="minorBidi" w:eastAsia="Batang" w:hAnsiTheme="minorBidi" w:cstheme="minorBidi"/>
          <w:lang w:val="es-ES_tradnl" w:eastAsia="ko-KR"/>
        </w:rPr>
      </w:pPr>
      <w:r w:rsidRPr="009336AF">
        <w:rPr>
          <w:rFonts w:asciiTheme="minorBidi" w:eastAsia="Batang" w:hAnsiTheme="minorBidi" w:cstheme="minorBidi"/>
          <w:lang w:val="es-ES_tradnl" w:eastAsia="ko-KR"/>
        </w:rPr>
        <w:tab/>
      </w:r>
      <w:r w:rsidRPr="009336AF">
        <w:rPr>
          <w:rFonts w:asciiTheme="minorBidi" w:eastAsia="DengXian" w:hAnsiTheme="minorBidi" w:cstheme="minorBidi"/>
          <w:lang w:val="es-ES_tradnl"/>
        </w:rPr>
        <w:t>El Presidente recordó también al Consejo que podría presentar propuestas sobre la presidencia y la composición de los comités, pero que la decisión final es de competencia exclusiva de la Asamblea. Asimismo, invitó a los Estados Miembros a que participaran activamente en la labor de los comités, y reiteró la importancia de que todos los grupos electorales estuvieran representados en los comités, en especial en el Comité de Candidaturas, responsable del correcto desarrollo de las elecciones en el marco del punto 5.5 del orden del día.</w:t>
      </w:r>
    </w:p>
    <w:p w14:paraId="5BF758F8" w14:textId="77777777" w:rsidR="009336AF" w:rsidRPr="009336AF" w:rsidRDefault="009336AF" w:rsidP="009336AF">
      <w:pPr>
        <w:pStyle w:val="paranumbered"/>
        <w:numPr>
          <w:ilvl w:val="0"/>
          <w:numId w:val="15"/>
        </w:numPr>
        <w:tabs>
          <w:tab w:val="clear" w:pos="567"/>
          <w:tab w:val="left" w:pos="709"/>
          <w:tab w:val="left" w:pos="851"/>
        </w:tabs>
        <w:snapToGrid/>
        <w:ind w:left="0" w:hanging="567"/>
        <w:rPr>
          <w:rFonts w:asciiTheme="minorBidi" w:eastAsia="DengXian" w:hAnsiTheme="minorBidi" w:cstheme="minorBidi"/>
          <w:lang w:val="es-ES_tradnl"/>
        </w:rPr>
      </w:pPr>
      <w:r w:rsidRPr="009336AF">
        <w:rPr>
          <w:rFonts w:asciiTheme="minorBidi" w:eastAsia="Batang" w:hAnsiTheme="minorBidi" w:cstheme="minorBidi"/>
          <w:lang w:val="es-ES_tradnl" w:eastAsia="ko-KR"/>
        </w:rPr>
        <w:tab/>
      </w:r>
      <w:r w:rsidRPr="009336AF">
        <w:rPr>
          <w:rFonts w:asciiTheme="minorBidi" w:eastAsia="DengXian" w:hAnsiTheme="minorBidi" w:cstheme="minorBidi"/>
          <w:lang w:val="es-ES_tradnl"/>
        </w:rPr>
        <w:t xml:space="preserve">El Presidente indicó que, en la reunión de la Asamblea, no procedería a la lectura de los nombres de los Estados Miembros que expresaran su deseo de participar en los distintos comités alzando la mano durante la Asamblea, con la excepción del Comité de Candidaturas. </w:t>
      </w:r>
      <w:r w:rsidRPr="009336AF">
        <w:rPr>
          <w:rFonts w:asciiTheme="minorBidi" w:eastAsia="DengXian" w:hAnsiTheme="minorBidi" w:cstheme="minorBidi"/>
          <w:lang w:val="es-ES_tradnl"/>
        </w:rPr>
        <w:lastRenderedPageBreak/>
        <w:t>En el informe final de la Asamblea únicamente figurarían los nombres de los Estados Miembros presentes y que participaran en los comités y grupos de trabajo de la reunión. Los países que participaran en los trabajos del Comité de Finanzas serían coautores del proyecto de resolución sobre asuntos de gobernanza, programación y presupuestación de la Comisión que se presentaría en sesión plenaria en el marco del punto 5.4.</w:t>
      </w:r>
    </w:p>
    <w:tbl>
      <w:tblPr>
        <w:tblW w:w="9072" w:type="dxa"/>
        <w:shd w:val="clear" w:color="auto" w:fill="CCFFCC"/>
        <w:tblLayout w:type="fixed"/>
        <w:tblLook w:val="04A0" w:firstRow="1" w:lastRow="0" w:firstColumn="1" w:lastColumn="0" w:noHBand="0" w:noVBand="1"/>
      </w:tblPr>
      <w:tblGrid>
        <w:gridCol w:w="9072"/>
      </w:tblGrid>
      <w:tr w:rsidR="009336AF" w:rsidRPr="002778BD" w14:paraId="277AD417" w14:textId="77777777" w:rsidTr="009336AF">
        <w:tc>
          <w:tcPr>
            <w:tcW w:w="9072" w:type="dxa"/>
            <w:shd w:val="clear" w:color="auto" w:fill="CCFFCC"/>
          </w:tcPr>
          <w:p w14:paraId="3B1D00BB" w14:textId="77777777" w:rsidR="009336AF" w:rsidRPr="009336AF" w:rsidRDefault="009336AF" w:rsidP="00C4308C">
            <w:pPr>
              <w:keepNext/>
              <w:keepLines/>
              <w:tabs>
                <w:tab w:val="clear" w:pos="567"/>
              </w:tabs>
              <w:snapToGrid/>
              <w:spacing w:after="240"/>
              <w:rPr>
                <w:rFonts w:asciiTheme="minorBidi" w:eastAsia="Calibri" w:hAnsiTheme="minorBidi" w:cstheme="minorBidi"/>
                <w:snapToGrid/>
                <w:szCs w:val="22"/>
                <w:u w:val="single"/>
                <w:lang w:val="es-ES_tradnl" w:eastAsia="ko-KR"/>
              </w:rPr>
            </w:pPr>
            <w:r w:rsidRPr="009336AF">
              <w:rPr>
                <w:rFonts w:asciiTheme="minorBidi" w:eastAsia="Batang" w:hAnsiTheme="minorBidi" w:cstheme="minorBidi"/>
                <w:snapToGrid/>
                <w:szCs w:val="22"/>
                <w:u w:val="single"/>
                <w:lang w:val="es-ES_tradnl" w:eastAsia="ko-KR"/>
              </w:rPr>
              <w:t>Decisión EC-58/3.1</w:t>
            </w:r>
          </w:p>
          <w:p w14:paraId="62B1C938" w14:textId="77777777" w:rsidR="009336AF" w:rsidRPr="009336AF" w:rsidRDefault="009336AF" w:rsidP="00C4308C">
            <w:pPr>
              <w:keepNext/>
              <w:keepLines/>
              <w:tabs>
                <w:tab w:val="clear" w:pos="567"/>
              </w:tabs>
              <w:snapToGrid/>
              <w:spacing w:after="240"/>
              <w:jc w:val="center"/>
              <w:rPr>
                <w:rFonts w:asciiTheme="minorBidi" w:eastAsia="Calibri" w:hAnsiTheme="minorBidi" w:cstheme="minorBidi"/>
                <w:b/>
                <w:snapToGrid/>
                <w:szCs w:val="22"/>
                <w:lang w:val="es-ES_tradnl" w:eastAsia="ko-KR"/>
              </w:rPr>
            </w:pPr>
            <w:r w:rsidRPr="009336AF">
              <w:rPr>
                <w:rFonts w:asciiTheme="minorBidi" w:eastAsia="Batang" w:hAnsiTheme="minorBidi" w:cstheme="minorBidi"/>
                <w:b/>
                <w:bCs/>
                <w:snapToGrid/>
                <w:szCs w:val="22"/>
                <w:lang w:val="es-ES_tradnl" w:eastAsia="ko-KR"/>
              </w:rPr>
              <w:t>Comités de la reunión</w:t>
            </w:r>
          </w:p>
          <w:p w14:paraId="59814787" w14:textId="77777777" w:rsidR="009336AF" w:rsidRPr="009336AF" w:rsidRDefault="009336AF" w:rsidP="00C4308C">
            <w:pPr>
              <w:keepNext/>
              <w:keepLines/>
              <w:tabs>
                <w:tab w:val="clear" w:pos="567"/>
              </w:tabs>
              <w:spacing w:after="240"/>
              <w:ind w:left="29"/>
              <w:jc w:val="both"/>
              <w:rPr>
                <w:rFonts w:asciiTheme="minorBidi" w:eastAsia="Arial Unicode MS" w:hAnsiTheme="minorBidi" w:cstheme="minorBidi"/>
                <w:snapToGrid/>
                <w:szCs w:val="22"/>
                <w:lang w:val="es-ES_tradnl" w:eastAsia="en-US"/>
              </w:rPr>
            </w:pPr>
            <w:r w:rsidRPr="009336AF">
              <w:rPr>
                <w:rFonts w:asciiTheme="minorBidi" w:hAnsiTheme="minorBidi" w:cstheme="minorBidi"/>
                <w:bCs/>
                <w:snapToGrid/>
                <w:szCs w:val="22"/>
                <w:lang w:val="es-ES_tradnl"/>
              </w:rPr>
              <w:t>El Consejo Ejecutivo,</w:t>
            </w:r>
          </w:p>
          <w:p w14:paraId="4FA1EC3F" w14:textId="77777777" w:rsidR="009336AF" w:rsidRPr="009336AF" w:rsidRDefault="009336AF" w:rsidP="00C4308C">
            <w:pPr>
              <w:keepNext/>
              <w:keepLines/>
              <w:tabs>
                <w:tab w:val="clear" w:pos="567"/>
              </w:tabs>
              <w:spacing w:after="240"/>
              <w:ind w:left="1163" w:hanging="567"/>
              <w:jc w:val="both"/>
              <w:rPr>
                <w:rFonts w:asciiTheme="minorBidi" w:eastAsia="Arial Unicode MS" w:hAnsiTheme="minorBidi" w:cstheme="minorBidi"/>
                <w:snapToGrid/>
                <w:szCs w:val="22"/>
                <w:lang w:val="es-ES_tradnl" w:eastAsia="en-US"/>
              </w:rPr>
            </w:pPr>
            <w:r w:rsidRPr="009336AF">
              <w:rPr>
                <w:rFonts w:asciiTheme="minorBidi" w:eastAsia="Arial Unicode MS" w:hAnsiTheme="minorBidi" w:cstheme="minorBidi"/>
                <w:snapToGrid/>
                <w:szCs w:val="22"/>
                <w:lang w:val="es-ES_tradnl" w:eastAsia="en-US"/>
              </w:rPr>
              <w:t>1.</w:t>
            </w:r>
            <w:r w:rsidRPr="009336AF">
              <w:rPr>
                <w:rFonts w:asciiTheme="minorBidi" w:eastAsia="Arial Unicode MS" w:hAnsiTheme="minorBidi" w:cstheme="minorBidi"/>
                <w:snapToGrid/>
                <w:szCs w:val="22"/>
                <w:lang w:val="es-ES_tradnl" w:eastAsia="en-US"/>
              </w:rPr>
              <w:tab/>
              <w:t xml:space="preserve">De conformidad con lo dispuesto en el artículo 53.2 del Reglamento, y en su calidad de Comité de Dirección de la Asamblea, </w:t>
            </w:r>
            <w:r w:rsidRPr="009336AF">
              <w:rPr>
                <w:rFonts w:asciiTheme="minorBidi" w:eastAsia="Arial Unicode MS" w:hAnsiTheme="minorBidi" w:cstheme="minorBidi"/>
                <w:snapToGrid/>
                <w:szCs w:val="22"/>
                <w:u w:val="single"/>
                <w:lang w:val="es-ES_tradnl" w:eastAsia="en-US"/>
              </w:rPr>
              <w:t>recomienda</w:t>
            </w:r>
            <w:r w:rsidRPr="009336AF">
              <w:rPr>
                <w:rFonts w:asciiTheme="minorBidi" w:eastAsia="Arial Unicode MS" w:hAnsiTheme="minorBidi" w:cstheme="minorBidi"/>
                <w:snapToGrid/>
                <w:szCs w:val="22"/>
                <w:lang w:val="es-ES_tradnl" w:eastAsia="en-US"/>
              </w:rPr>
              <w:t xml:space="preserve"> a la Asamblea el establecimiento de los siguientes comités:</w:t>
            </w:r>
          </w:p>
          <w:p w14:paraId="11F0FD70" w14:textId="77777777" w:rsidR="009336AF" w:rsidRPr="009336AF" w:rsidRDefault="009336AF" w:rsidP="00C4308C">
            <w:pPr>
              <w:pStyle w:val="COI"/>
              <w:rPr>
                <w:rFonts w:asciiTheme="minorBidi" w:hAnsiTheme="minorBidi" w:cstheme="minorBidi"/>
                <w:lang w:val="es-ES_tradnl"/>
              </w:rPr>
            </w:pPr>
            <w:r w:rsidRPr="009336AF">
              <w:rPr>
                <w:rFonts w:asciiTheme="minorBidi" w:hAnsiTheme="minorBidi" w:cstheme="minorBidi"/>
                <w:lang w:val="es-ES_tradnl"/>
              </w:rPr>
              <w:t xml:space="preserve">Comité de Finanzas: bajo la presidencia del Sr. Juan Camilo Forero </w:t>
            </w:r>
            <w:proofErr w:type="spellStart"/>
            <w:r w:rsidRPr="009336AF">
              <w:rPr>
                <w:rFonts w:asciiTheme="minorBidi" w:hAnsiTheme="minorBidi" w:cstheme="minorBidi"/>
                <w:lang w:val="es-ES_tradnl"/>
              </w:rPr>
              <w:t>Hauzeur</w:t>
            </w:r>
            <w:proofErr w:type="spellEnd"/>
            <w:r w:rsidRPr="009336AF">
              <w:rPr>
                <w:rFonts w:asciiTheme="minorBidi" w:hAnsiTheme="minorBidi" w:cstheme="minorBidi"/>
                <w:lang w:val="es-ES_tradnl"/>
              </w:rPr>
              <w:t xml:space="preserve"> (Colombia, Vicepresidente); la Sra. Ksenia Yvinec presta los servicios de secretaría al Comité de Finanzas;</w:t>
            </w:r>
          </w:p>
          <w:p w14:paraId="65376F47" w14:textId="77777777" w:rsidR="009336AF" w:rsidRPr="009336AF" w:rsidRDefault="009336AF" w:rsidP="00C4308C">
            <w:pPr>
              <w:pStyle w:val="COI"/>
              <w:rPr>
                <w:rFonts w:asciiTheme="minorBidi" w:hAnsiTheme="minorBidi" w:cstheme="minorBidi"/>
                <w:lang w:val="es-ES_tradnl"/>
              </w:rPr>
            </w:pPr>
            <w:r w:rsidRPr="009336AF">
              <w:rPr>
                <w:rFonts w:asciiTheme="minorBidi" w:hAnsiTheme="minorBidi" w:cstheme="minorBidi"/>
                <w:lang w:val="es-ES_tradnl"/>
              </w:rPr>
              <w:t>Comité de Resoluciones: bajo la presidencia de [nombre (país)]; la Sra. Alison Clausen presta los servicios de secretaría al Comité de Resoluciones;</w:t>
            </w:r>
          </w:p>
          <w:p w14:paraId="1AB4DC79" w14:textId="77777777" w:rsidR="009336AF" w:rsidRPr="009336AF" w:rsidRDefault="009336AF" w:rsidP="00C4308C">
            <w:pPr>
              <w:pStyle w:val="COI"/>
              <w:rPr>
                <w:rFonts w:asciiTheme="minorBidi" w:hAnsiTheme="minorBidi" w:cstheme="minorBidi"/>
                <w:lang w:val="es-ES_tradnl"/>
              </w:rPr>
            </w:pPr>
            <w:r w:rsidRPr="009336AF">
              <w:rPr>
                <w:rFonts w:asciiTheme="minorBidi" w:hAnsiTheme="minorBidi" w:cstheme="minorBidi"/>
                <w:lang w:val="es-ES_tradnl"/>
              </w:rPr>
              <w:t>Comité de Candidaturas: bajo la presidencia de la Sra. Marie-Alexandrine Sicre (Francia, Vicepresidenta); el Sr. Bernardo Aliaga y la Sra. Joanna Post prestan los servicios de secretaría al Comité de Candidaturas.</w:t>
            </w:r>
          </w:p>
        </w:tc>
      </w:tr>
    </w:tbl>
    <w:p w14:paraId="2E2750CC" w14:textId="77777777" w:rsidR="009336AF" w:rsidRPr="009336AF" w:rsidRDefault="009336AF" w:rsidP="009336AF">
      <w:pPr>
        <w:tabs>
          <w:tab w:val="clear" w:pos="567"/>
          <w:tab w:val="left" w:pos="-737"/>
        </w:tabs>
        <w:spacing w:before="240" w:after="240"/>
        <w:ind w:left="1302" w:hanging="567"/>
        <w:jc w:val="both"/>
        <w:rPr>
          <w:rFonts w:asciiTheme="minorBidi" w:eastAsia="Times New Roman" w:hAnsiTheme="minorBidi" w:cstheme="minorBidi"/>
          <w:szCs w:val="22"/>
          <w:lang w:val="es-ES_tradnl" w:eastAsia="en-US"/>
        </w:rPr>
      </w:pPr>
      <w:r w:rsidRPr="009336AF">
        <w:rPr>
          <w:rFonts w:asciiTheme="minorBidi" w:eastAsia="Times New Roman" w:hAnsiTheme="minorBidi" w:cstheme="minorBidi"/>
          <w:szCs w:val="22"/>
          <w:lang w:val="es-ES_tradnl" w:eastAsia="en-US"/>
        </w:rPr>
        <w:t>3.2</w:t>
      </w:r>
      <w:r w:rsidRPr="009336AF">
        <w:rPr>
          <w:rFonts w:asciiTheme="minorBidi" w:eastAsia="Times New Roman" w:hAnsiTheme="minorBidi" w:cstheme="minorBidi"/>
          <w:szCs w:val="22"/>
          <w:lang w:val="es-ES_tradnl" w:eastAsia="en-US"/>
        </w:rPr>
        <w:tab/>
        <w:t>EXAMEN DE LAS SOLICITUDES DE INCLUSIÓN DE PUNTOS SUPLEMENTARIOS</w:t>
      </w:r>
      <w:r w:rsidRPr="009336AF">
        <w:rPr>
          <w:rFonts w:asciiTheme="minorBidi" w:eastAsia="Times New Roman" w:hAnsiTheme="minorBidi" w:cstheme="minorBidi"/>
          <w:szCs w:val="22"/>
          <w:lang w:val="es-ES_tradnl" w:eastAsia="en-US"/>
        </w:rPr>
        <w:br/>
      </w:r>
      <w:r w:rsidRPr="009336AF">
        <w:rPr>
          <w:rFonts w:asciiTheme="minorBidi" w:eastAsia="Times New Roman" w:hAnsiTheme="minorBidi" w:cstheme="minorBidi"/>
          <w:bCs/>
          <w:szCs w:val="22"/>
          <w:lang w:val="es-ES_tradnl" w:eastAsia="en-US"/>
        </w:rPr>
        <w:t>[artículo 46 del Reglamento]</w:t>
      </w:r>
    </w:p>
    <w:p w14:paraId="35535ECD" w14:textId="77777777" w:rsidR="009336AF" w:rsidRPr="009336AF" w:rsidRDefault="009336AF" w:rsidP="009336AF">
      <w:pPr>
        <w:pStyle w:val="paranumbered"/>
        <w:numPr>
          <w:ilvl w:val="0"/>
          <w:numId w:val="15"/>
        </w:numPr>
        <w:tabs>
          <w:tab w:val="clear" w:pos="567"/>
          <w:tab w:val="left" w:pos="709"/>
          <w:tab w:val="left" w:pos="851"/>
        </w:tabs>
        <w:snapToGrid/>
        <w:ind w:left="0" w:hanging="567"/>
        <w:rPr>
          <w:rFonts w:asciiTheme="minorBidi" w:eastAsia="Batang" w:hAnsiTheme="minorBidi" w:cstheme="minorBidi"/>
          <w:lang w:val="es-ES_tradnl" w:eastAsia="ko-KR"/>
        </w:rPr>
      </w:pPr>
      <w:r w:rsidRPr="009336AF">
        <w:rPr>
          <w:rFonts w:asciiTheme="minorBidi" w:eastAsia="Batang" w:hAnsiTheme="minorBidi" w:cstheme="minorBidi"/>
          <w:lang w:val="es-ES_tradnl" w:eastAsia="ko-KR"/>
        </w:rPr>
        <w:tab/>
        <w:t>El Presidente informó al Consejo Ejecutivo de que, dentro del plazo del 25 de abril de 2025 hasta el fin de la jornada laboral (esto es, dos meses antes de la apertura de la 33ª reunión de la Asamblea), la Secretaría no había recibido ninguna solicitud de inclusión de puntos suplementarios de conformidad con los artículos 46 y 48.2 del Reglamento, relativos a la preparación del orden del día de la Asamblea.</w:t>
      </w:r>
    </w:p>
    <w:p w14:paraId="5A68BD41" w14:textId="77777777" w:rsidR="009336AF" w:rsidRPr="009336AF" w:rsidRDefault="009336AF" w:rsidP="009336AF">
      <w:pPr>
        <w:tabs>
          <w:tab w:val="clear" w:pos="567"/>
          <w:tab w:val="left" w:pos="-737"/>
        </w:tabs>
        <w:spacing w:before="240" w:after="240"/>
        <w:ind w:left="1302" w:hanging="567"/>
        <w:rPr>
          <w:rFonts w:asciiTheme="minorBidi" w:eastAsia="Times New Roman" w:hAnsiTheme="minorBidi" w:cstheme="minorBidi"/>
          <w:szCs w:val="22"/>
          <w:lang w:val="es-ES_tradnl" w:eastAsia="en-US"/>
        </w:rPr>
      </w:pPr>
      <w:r w:rsidRPr="009336AF">
        <w:rPr>
          <w:rFonts w:asciiTheme="minorBidi" w:eastAsia="Times New Roman" w:hAnsiTheme="minorBidi" w:cstheme="minorBidi"/>
          <w:szCs w:val="22"/>
          <w:lang w:val="es-ES_tradnl" w:eastAsia="en-US"/>
        </w:rPr>
        <w:t>3.3</w:t>
      </w:r>
      <w:r w:rsidRPr="009336AF">
        <w:rPr>
          <w:rFonts w:asciiTheme="minorBidi" w:eastAsia="Times New Roman" w:hAnsiTheme="minorBidi" w:cstheme="minorBidi"/>
          <w:szCs w:val="22"/>
          <w:lang w:val="es-ES_tradnl" w:eastAsia="en-US"/>
        </w:rPr>
        <w:tab/>
        <w:t>EXAMEN DE LAS PROPUESTAS RELATIVAS A LOS GRUPOS DE TRABAJO DE LA REUNIÓN</w:t>
      </w:r>
    </w:p>
    <w:p w14:paraId="7F315E32" w14:textId="77777777" w:rsidR="009336AF" w:rsidRPr="009336AF" w:rsidRDefault="009336AF" w:rsidP="009336AF">
      <w:pPr>
        <w:pStyle w:val="paranumbered"/>
        <w:numPr>
          <w:ilvl w:val="0"/>
          <w:numId w:val="15"/>
        </w:numPr>
        <w:tabs>
          <w:tab w:val="clear" w:pos="567"/>
          <w:tab w:val="left" w:pos="709"/>
          <w:tab w:val="left" w:pos="851"/>
        </w:tabs>
        <w:snapToGrid/>
        <w:ind w:left="0" w:hanging="567"/>
        <w:rPr>
          <w:rFonts w:asciiTheme="minorBidi" w:eastAsia="Batang" w:hAnsiTheme="minorBidi" w:cstheme="minorBidi"/>
          <w:lang w:val="es-ES_tradnl" w:eastAsia="ko-KR"/>
        </w:rPr>
      </w:pPr>
      <w:r w:rsidRPr="009336AF">
        <w:rPr>
          <w:rFonts w:asciiTheme="minorBidi" w:eastAsia="Batang" w:hAnsiTheme="minorBidi" w:cstheme="minorBidi"/>
          <w:lang w:val="es-ES_tradnl" w:eastAsia="ko-KR"/>
        </w:rPr>
        <w:tab/>
        <w:t xml:space="preserve">A continuación, el Presidente invitó a los Estados Miembros y al Secretario Ejecutivo a que expresaran sus opiniones sobre la necesidad de constituir grupos de trabajo de la reunión de la Asamblea para tratar cualquier punto del orden del día, explicando brevemente la justificación de esa necesidad y el alcance de la labor prevista. </w:t>
      </w:r>
      <w:r w:rsidRPr="009336AF">
        <w:rPr>
          <w:rFonts w:asciiTheme="minorBidi" w:eastAsia="Batang" w:hAnsiTheme="minorBidi" w:cstheme="minorBidi"/>
          <w:i/>
          <w:iCs/>
          <w:lang w:val="es-ES_tradnl" w:eastAsia="ko-KR"/>
        </w:rPr>
        <w:t>[Si no hubiera ninguna propuesta, no habría decisión; no obstante, se recordó que esto no impide que la Asamblea y su Presidente decidan establecer un grupo de trabajo o de redacción de la reunión según sea necesario durante el examen de cualquier punto del orden del día de la Asamblea.]</w:t>
      </w:r>
    </w:p>
    <w:tbl>
      <w:tblPr>
        <w:tblW w:w="9072" w:type="dxa"/>
        <w:shd w:val="clear" w:color="auto" w:fill="CCFFCC"/>
        <w:tblLayout w:type="fixed"/>
        <w:tblLook w:val="04A0" w:firstRow="1" w:lastRow="0" w:firstColumn="1" w:lastColumn="0" w:noHBand="0" w:noVBand="1"/>
      </w:tblPr>
      <w:tblGrid>
        <w:gridCol w:w="9072"/>
      </w:tblGrid>
      <w:tr w:rsidR="009336AF" w:rsidRPr="002778BD" w14:paraId="426D4A36" w14:textId="77777777" w:rsidTr="009336AF">
        <w:tc>
          <w:tcPr>
            <w:tcW w:w="9072" w:type="dxa"/>
            <w:shd w:val="clear" w:color="auto" w:fill="CCFFCC"/>
          </w:tcPr>
          <w:p w14:paraId="23F7A079" w14:textId="77777777" w:rsidR="009336AF" w:rsidRPr="009336AF" w:rsidRDefault="009336AF" w:rsidP="00BE6055">
            <w:pPr>
              <w:keepNext/>
              <w:tabs>
                <w:tab w:val="clear" w:pos="567"/>
              </w:tabs>
              <w:snapToGrid/>
              <w:spacing w:after="120"/>
              <w:rPr>
                <w:rFonts w:asciiTheme="minorBidi" w:eastAsia="Calibri" w:hAnsiTheme="minorBidi" w:cstheme="minorBidi"/>
                <w:snapToGrid/>
                <w:szCs w:val="22"/>
                <w:u w:val="single"/>
                <w:lang w:val="es-ES_tradnl" w:eastAsia="ko-KR"/>
              </w:rPr>
            </w:pPr>
            <w:r w:rsidRPr="009336AF">
              <w:rPr>
                <w:rFonts w:asciiTheme="minorBidi" w:eastAsia="Batang" w:hAnsiTheme="minorBidi" w:cstheme="minorBidi"/>
                <w:snapToGrid/>
                <w:szCs w:val="22"/>
                <w:u w:val="single"/>
                <w:lang w:val="es-ES_tradnl" w:eastAsia="ko-KR"/>
              </w:rPr>
              <w:lastRenderedPageBreak/>
              <w:t>Decisión EC-58/3.3</w:t>
            </w:r>
          </w:p>
          <w:p w14:paraId="6DD4029E" w14:textId="77777777" w:rsidR="009336AF" w:rsidRPr="009336AF" w:rsidRDefault="009336AF" w:rsidP="00BE6055">
            <w:pPr>
              <w:keepNext/>
              <w:tabs>
                <w:tab w:val="clear" w:pos="567"/>
              </w:tabs>
              <w:snapToGrid/>
              <w:spacing w:after="240"/>
              <w:jc w:val="center"/>
              <w:rPr>
                <w:rFonts w:asciiTheme="minorBidi" w:eastAsia="Batang" w:hAnsiTheme="minorBidi" w:cstheme="minorBidi"/>
                <w:b/>
                <w:bCs/>
                <w:snapToGrid/>
                <w:szCs w:val="22"/>
                <w:lang w:val="es-ES_tradnl" w:eastAsia="ko-KR"/>
              </w:rPr>
            </w:pPr>
            <w:r w:rsidRPr="009336AF">
              <w:rPr>
                <w:rFonts w:asciiTheme="minorBidi" w:eastAsia="Batang" w:hAnsiTheme="minorBidi" w:cstheme="minorBidi"/>
                <w:b/>
                <w:bCs/>
                <w:snapToGrid/>
                <w:szCs w:val="22"/>
                <w:lang w:val="es-ES_tradnl" w:eastAsia="ko-KR"/>
              </w:rPr>
              <w:t>Grupos de trabajo de la reunión</w:t>
            </w:r>
          </w:p>
          <w:p w14:paraId="79755E3B" w14:textId="77777777" w:rsidR="009336AF" w:rsidRPr="009336AF" w:rsidRDefault="009336AF" w:rsidP="00BE6055">
            <w:pPr>
              <w:keepNext/>
              <w:spacing w:after="120"/>
              <w:rPr>
                <w:rFonts w:asciiTheme="minorBidi" w:eastAsia="Calibri" w:hAnsiTheme="minorBidi" w:cstheme="minorBidi"/>
                <w:bCs/>
                <w:szCs w:val="22"/>
                <w:lang w:val="es-ES_tradnl"/>
              </w:rPr>
            </w:pPr>
            <w:r w:rsidRPr="009336AF">
              <w:rPr>
                <w:rFonts w:asciiTheme="minorBidi" w:hAnsiTheme="minorBidi" w:cstheme="minorBidi"/>
                <w:snapToGrid/>
                <w:szCs w:val="22"/>
                <w:lang w:val="es-ES_tradnl"/>
              </w:rPr>
              <w:t>El Consejo Ejecutivo,</w:t>
            </w:r>
          </w:p>
          <w:p w14:paraId="26AD00EF" w14:textId="77777777" w:rsidR="009336AF" w:rsidRPr="009336AF" w:rsidRDefault="009336AF" w:rsidP="00BE6055">
            <w:pPr>
              <w:pStyle w:val="paragraphnumerote"/>
              <w:keepNext/>
              <w:numPr>
                <w:ilvl w:val="0"/>
                <w:numId w:val="18"/>
              </w:numPr>
              <w:ind w:left="1163" w:hanging="567"/>
              <w:rPr>
                <w:rFonts w:asciiTheme="minorBidi" w:eastAsia="Arial Unicode MS" w:hAnsiTheme="minorBidi" w:cstheme="minorBidi"/>
                <w:snapToGrid/>
                <w:lang w:val="es-ES_tradnl"/>
              </w:rPr>
            </w:pPr>
            <w:r w:rsidRPr="009336AF">
              <w:rPr>
                <w:rFonts w:asciiTheme="minorBidi" w:eastAsia="Arial Unicode MS" w:hAnsiTheme="minorBidi" w:cstheme="minorBidi"/>
                <w:snapToGrid/>
                <w:u w:val="single"/>
                <w:lang w:val="es-ES_tradnl"/>
              </w:rPr>
              <w:t>Habiendo examinado</w:t>
            </w:r>
            <w:r w:rsidRPr="009336AF">
              <w:rPr>
                <w:rFonts w:asciiTheme="minorBidi" w:eastAsia="Arial Unicode MS" w:hAnsiTheme="minorBidi" w:cstheme="minorBidi"/>
                <w:snapToGrid/>
                <w:lang w:val="es-ES_tradnl"/>
              </w:rPr>
              <w:t xml:space="preserve"> el orden del día provisional revisado de la 33ª reunión de la Asamblea,</w:t>
            </w:r>
          </w:p>
          <w:p w14:paraId="5609A245" w14:textId="77777777" w:rsidR="009336AF" w:rsidRPr="009336AF" w:rsidRDefault="009336AF" w:rsidP="009336AF">
            <w:pPr>
              <w:pStyle w:val="paragraphnumerote"/>
              <w:numPr>
                <w:ilvl w:val="0"/>
                <w:numId w:val="18"/>
              </w:numPr>
              <w:ind w:left="1163" w:hanging="567"/>
              <w:rPr>
                <w:rFonts w:asciiTheme="minorBidi" w:eastAsia="Arial Unicode MS" w:hAnsiTheme="minorBidi" w:cstheme="minorBidi"/>
                <w:snapToGrid/>
                <w:lang w:val="es-ES_tradnl"/>
              </w:rPr>
            </w:pPr>
            <w:r w:rsidRPr="009336AF">
              <w:rPr>
                <w:rFonts w:asciiTheme="minorBidi" w:eastAsia="Arial Unicode MS" w:hAnsiTheme="minorBidi" w:cstheme="minorBidi"/>
                <w:snapToGrid/>
                <w:u w:val="single"/>
                <w:lang w:val="es-ES_tradnl"/>
              </w:rPr>
              <w:t>Sin perjuicio</w:t>
            </w:r>
            <w:r w:rsidRPr="009336AF">
              <w:rPr>
                <w:rFonts w:asciiTheme="minorBidi" w:eastAsia="Arial Unicode MS" w:hAnsiTheme="minorBidi" w:cstheme="minorBidi"/>
                <w:snapToGrid/>
                <w:lang w:val="es-ES_tradnl"/>
              </w:rPr>
              <w:t xml:space="preserve"> de que la Asamblea y su Presidente puedan decidir, de ser necesario, establecer un grupo de trabajo o de redacción de la reunión durante el debate de cualquier punto del orden del día,</w:t>
            </w:r>
          </w:p>
          <w:p w14:paraId="4AA31BEA" w14:textId="77777777" w:rsidR="009336AF" w:rsidRPr="009336AF" w:rsidRDefault="009336AF" w:rsidP="009336AF">
            <w:pPr>
              <w:pStyle w:val="paragraphnumerote"/>
              <w:numPr>
                <w:ilvl w:val="0"/>
                <w:numId w:val="18"/>
              </w:numPr>
              <w:ind w:left="1163" w:hanging="567"/>
              <w:rPr>
                <w:rFonts w:asciiTheme="minorBidi" w:eastAsia="Arial Unicode MS" w:hAnsiTheme="minorBidi" w:cstheme="minorBidi"/>
                <w:snapToGrid/>
                <w:lang w:val="es-ES_tradnl"/>
              </w:rPr>
            </w:pPr>
            <w:r w:rsidRPr="009336AF">
              <w:rPr>
                <w:rFonts w:asciiTheme="minorBidi" w:eastAsia="Arial Unicode MS" w:hAnsiTheme="minorBidi" w:cstheme="minorBidi"/>
                <w:snapToGrid/>
                <w:u w:val="single"/>
                <w:lang w:val="es-ES_tradnl"/>
              </w:rPr>
              <w:t>Recomienda</w:t>
            </w:r>
            <w:r w:rsidRPr="009336AF">
              <w:rPr>
                <w:rFonts w:asciiTheme="minorBidi" w:eastAsia="Arial Unicode MS" w:hAnsiTheme="minorBidi" w:cstheme="minorBidi"/>
                <w:snapToGrid/>
                <w:lang w:val="es-ES_tradnl"/>
              </w:rPr>
              <w:t xml:space="preserve"> a la Asamblea el establecimiento del/de los siguiente(s) grupo(s) de trabajo al comienzo de la reunión, en el marco del punto __ del orden del día:</w:t>
            </w:r>
          </w:p>
          <w:p w14:paraId="6E72BA98" w14:textId="77777777" w:rsidR="009336AF" w:rsidRPr="009336AF" w:rsidRDefault="009336AF" w:rsidP="009336AF">
            <w:pPr>
              <w:numPr>
                <w:ilvl w:val="0"/>
                <w:numId w:val="14"/>
              </w:numPr>
              <w:tabs>
                <w:tab w:val="clear" w:pos="567"/>
              </w:tabs>
              <w:snapToGrid/>
              <w:spacing w:after="120" w:line="276" w:lineRule="auto"/>
              <w:ind w:left="1447" w:hanging="284"/>
              <w:jc w:val="both"/>
              <w:rPr>
                <w:rFonts w:asciiTheme="minorBidi" w:eastAsia="Batang" w:hAnsiTheme="minorBidi" w:cstheme="minorBidi"/>
                <w:bCs/>
                <w:snapToGrid/>
                <w:color w:val="000000"/>
                <w:szCs w:val="22"/>
                <w:lang w:val="es-ES_tradnl" w:eastAsia="ko-KR"/>
              </w:rPr>
            </w:pPr>
          </w:p>
        </w:tc>
      </w:tr>
    </w:tbl>
    <w:p w14:paraId="75C4D028" w14:textId="77777777" w:rsidR="009336AF" w:rsidRPr="009336AF" w:rsidRDefault="009336AF" w:rsidP="009336AF">
      <w:pPr>
        <w:keepNext/>
        <w:keepLines/>
        <w:tabs>
          <w:tab w:val="clear" w:pos="567"/>
          <w:tab w:val="left" w:pos="-737"/>
        </w:tabs>
        <w:spacing w:before="240" w:after="240"/>
        <w:ind w:left="1304" w:hanging="567"/>
        <w:rPr>
          <w:rFonts w:asciiTheme="minorBidi" w:eastAsia="Times New Roman" w:hAnsiTheme="minorBidi" w:cstheme="minorBidi"/>
          <w:szCs w:val="22"/>
          <w:lang w:val="es-ES_tradnl" w:eastAsia="en-US"/>
        </w:rPr>
      </w:pPr>
      <w:r w:rsidRPr="009336AF">
        <w:rPr>
          <w:rFonts w:asciiTheme="minorBidi" w:eastAsia="Times New Roman" w:hAnsiTheme="minorBidi" w:cstheme="minorBidi"/>
          <w:szCs w:val="22"/>
          <w:lang w:val="es-ES_tradnl" w:eastAsia="en-US"/>
        </w:rPr>
        <w:t>3.4</w:t>
      </w:r>
      <w:r w:rsidRPr="009336AF">
        <w:rPr>
          <w:rFonts w:asciiTheme="minorBidi" w:eastAsia="Times New Roman" w:hAnsiTheme="minorBidi" w:cstheme="minorBidi"/>
          <w:szCs w:val="22"/>
          <w:lang w:val="es-ES_tradnl" w:eastAsia="en-US"/>
        </w:rPr>
        <w:tab/>
        <w:t>CALENDARIO</w:t>
      </w:r>
    </w:p>
    <w:p w14:paraId="1A7286DE" w14:textId="77777777" w:rsidR="009336AF" w:rsidRPr="009336AF" w:rsidRDefault="009336AF" w:rsidP="009336AF">
      <w:pPr>
        <w:pStyle w:val="paranumbered"/>
        <w:numPr>
          <w:ilvl w:val="0"/>
          <w:numId w:val="15"/>
        </w:numPr>
        <w:tabs>
          <w:tab w:val="clear" w:pos="567"/>
          <w:tab w:val="left" w:pos="709"/>
          <w:tab w:val="left" w:pos="851"/>
        </w:tabs>
        <w:snapToGrid/>
        <w:ind w:left="0" w:hanging="567"/>
        <w:rPr>
          <w:rFonts w:asciiTheme="minorBidi" w:eastAsia="Batang" w:hAnsiTheme="minorBidi" w:cstheme="minorBidi"/>
          <w:i/>
          <w:lang w:val="es-ES_tradnl" w:eastAsia="ko-KR"/>
        </w:rPr>
      </w:pPr>
      <w:r w:rsidRPr="009336AF">
        <w:rPr>
          <w:rFonts w:asciiTheme="minorBidi" w:eastAsia="Batang" w:hAnsiTheme="minorBidi" w:cstheme="minorBidi"/>
          <w:lang w:val="es-ES_tradnl" w:eastAsia="ko-KR"/>
        </w:rPr>
        <w:tab/>
      </w:r>
      <w:r w:rsidRPr="009336AF">
        <w:rPr>
          <w:rFonts w:asciiTheme="minorBidi" w:eastAsia="DengXian" w:hAnsiTheme="minorBidi" w:cstheme="minorBidi"/>
          <w:lang w:val="es-ES_tradnl"/>
        </w:rPr>
        <w:t>El Secretario Ejecutivo presentó brevemente el orden del día y el calendario provisionales revisados de la reunión de la Asamblea y las principales actividades paralelas indicadas en el sitio web de la Asamblea. A continuación, el Sr. Vidar Helgesen se refirió al Día de las Ciencias Oceánicas que se celebraría el 30 de junio en la sala II, al igual que la sesión plenaria de la Asamblea, pero en un marco diferente. Asimismo, indicó que el Día de las Ciencias Oceánicas y las sesiones plenarias de la Asamblea se retransmitirían en directo. El Secretario Ejecutivo expresó su gratitud a los patrocinadores de varios actos que proporcionarían información útil para la reunión, así como a los patrocinadores de las pausas para el café y las recepciones, a los que se daría las gracias durante la reunión y en el calendario en línea. El Secretario Ejecutivo informó a los Estados Miembros de que, lamentablemente, la Asamblea tendría que cambiar su sala de sesiones plenarias los días 2 y 3 de julio y trasladarse a la sala XI, más pequeña, para dar cabida a otros actos importantes de la UNESCO que se celebrarían al mismo tiempo. Los participantes que no pudieran encontrar asiento en la sala XI podrían seguir la retransmisión en directo de las sesiones plenarias de esos dos días en la sala XII.</w:t>
      </w:r>
    </w:p>
    <w:p w14:paraId="36ACC1B3" w14:textId="77777777" w:rsidR="009336AF" w:rsidRPr="009336AF" w:rsidRDefault="009336AF" w:rsidP="009336AF">
      <w:pPr>
        <w:pStyle w:val="paranumbered"/>
        <w:numPr>
          <w:ilvl w:val="0"/>
          <w:numId w:val="15"/>
        </w:numPr>
        <w:tabs>
          <w:tab w:val="clear" w:pos="567"/>
          <w:tab w:val="left" w:pos="709"/>
          <w:tab w:val="left" w:pos="851"/>
        </w:tabs>
        <w:snapToGrid/>
        <w:ind w:left="0" w:hanging="567"/>
        <w:rPr>
          <w:rFonts w:asciiTheme="minorBidi" w:eastAsia="Batang" w:hAnsiTheme="minorBidi" w:cstheme="minorBidi"/>
          <w:i/>
          <w:lang w:val="es-ES_tradnl" w:eastAsia="ko-KR"/>
        </w:rPr>
      </w:pPr>
      <w:r w:rsidRPr="009336AF">
        <w:rPr>
          <w:rFonts w:asciiTheme="minorBidi" w:eastAsia="DengXian" w:hAnsiTheme="minorBidi" w:cstheme="minorBidi"/>
          <w:lang w:val="es-ES_tradnl"/>
        </w:rPr>
        <w:tab/>
        <w:t>A continuación, el Secretario Ejecutivo de la COI informó sobre los proyectos de resolución recibidos antes del 20 de junio y la documentación preparada para la reunión de la Asamblea. Subrayó que todos los proyectos de decisión estaban disponibles en el documento de decisión junto con una presentación detallada de cada punto del orden del día. Se recibió un proyecto de resolución sobre la ejecución del Decenio de las Naciones Unidas de las Ciencias Oceánicas para el Desarrollo Sostenible (punto 4.8). El Secretario Ejecutivo recordó que el Comité de Finanzas prepararía durante la reunión el proyecto de resolución sobre asuntos de gobernanza, programación y presupuestación de la Comisión. Las decisiones se adoptan al terminar el debate de cada punto del orden del día, mientras que las resoluciones se aprueban en el marco del punto 6, al final de la reunión de la Asamblea. Al final de la reunión se publicará en todos los idiomas un resumen que contendrá las decisiones adoptadas y las resoluciones aprobadas, según la práctica habitual. Durante la reunión, la Secretaría preparará el informe descriptivo completo únicamente en inglés, y poco después de la reunión estará disponible en todos los idiomas para su examen por correspondencia.</w:t>
      </w:r>
    </w:p>
    <w:p w14:paraId="1C8FBBB5" w14:textId="77777777" w:rsidR="009336AF" w:rsidRPr="009336AF" w:rsidRDefault="009336AF" w:rsidP="009336AF">
      <w:pPr>
        <w:pStyle w:val="paranumbered"/>
        <w:numPr>
          <w:ilvl w:val="0"/>
          <w:numId w:val="15"/>
        </w:numPr>
        <w:tabs>
          <w:tab w:val="clear" w:pos="567"/>
          <w:tab w:val="left" w:pos="709"/>
          <w:tab w:val="left" w:pos="851"/>
        </w:tabs>
        <w:snapToGrid/>
        <w:ind w:left="0" w:hanging="567"/>
        <w:rPr>
          <w:rFonts w:asciiTheme="minorBidi" w:eastAsia="Batang" w:hAnsiTheme="minorBidi" w:cstheme="minorBidi"/>
          <w:i/>
          <w:lang w:val="es-ES_tradnl" w:eastAsia="ko-KR"/>
        </w:rPr>
      </w:pPr>
      <w:r w:rsidRPr="009336AF">
        <w:rPr>
          <w:rFonts w:asciiTheme="minorBidi" w:eastAsia="DengXian" w:hAnsiTheme="minorBidi" w:cstheme="minorBidi"/>
          <w:lang w:val="es-ES_tradnl"/>
        </w:rPr>
        <w:tab/>
        <w:t>El Presidente invitó a los Estados Miembros a formular sus comentarios sobre el calendario y las cuestiones de organización de la reunión.</w:t>
      </w:r>
    </w:p>
    <w:tbl>
      <w:tblPr>
        <w:tblW w:w="0" w:type="auto"/>
        <w:shd w:val="clear" w:color="auto" w:fill="CCFFCC"/>
        <w:tblLayout w:type="fixed"/>
        <w:tblLook w:val="04A0" w:firstRow="1" w:lastRow="0" w:firstColumn="1" w:lastColumn="0" w:noHBand="0" w:noVBand="1"/>
      </w:tblPr>
      <w:tblGrid>
        <w:gridCol w:w="9072"/>
      </w:tblGrid>
      <w:tr w:rsidR="009336AF" w:rsidRPr="002778BD" w14:paraId="06205A16" w14:textId="77777777" w:rsidTr="009336AF">
        <w:tc>
          <w:tcPr>
            <w:tcW w:w="9072" w:type="dxa"/>
            <w:shd w:val="clear" w:color="auto" w:fill="CCFFCC"/>
          </w:tcPr>
          <w:p w14:paraId="5120D3C3" w14:textId="77777777" w:rsidR="009336AF" w:rsidRPr="009336AF" w:rsidRDefault="009336AF" w:rsidP="00C2721F">
            <w:pPr>
              <w:keepNext/>
              <w:tabs>
                <w:tab w:val="clear" w:pos="567"/>
              </w:tabs>
              <w:snapToGrid/>
              <w:spacing w:after="240"/>
              <w:rPr>
                <w:rFonts w:asciiTheme="minorBidi" w:eastAsia="Calibri" w:hAnsiTheme="minorBidi" w:cstheme="minorBidi"/>
                <w:snapToGrid/>
                <w:szCs w:val="22"/>
                <w:u w:val="single"/>
                <w:lang w:val="es-ES_tradnl" w:eastAsia="ko-KR"/>
              </w:rPr>
            </w:pPr>
            <w:r w:rsidRPr="009336AF">
              <w:rPr>
                <w:rFonts w:asciiTheme="minorBidi" w:eastAsia="Batang" w:hAnsiTheme="minorBidi" w:cstheme="minorBidi"/>
                <w:snapToGrid/>
                <w:szCs w:val="22"/>
                <w:u w:val="single"/>
                <w:lang w:val="es-ES_tradnl" w:eastAsia="ko-KR"/>
              </w:rPr>
              <w:lastRenderedPageBreak/>
              <w:t>Decisión EC-58/3.4</w:t>
            </w:r>
          </w:p>
          <w:p w14:paraId="7368C4D7" w14:textId="77777777" w:rsidR="009336AF" w:rsidRPr="009336AF" w:rsidRDefault="009336AF" w:rsidP="00C2721F">
            <w:pPr>
              <w:keepNext/>
              <w:tabs>
                <w:tab w:val="clear" w:pos="567"/>
              </w:tabs>
              <w:snapToGrid/>
              <w:spacing w:after="240"/>
              <w:jc w:val="center"/>
              <w:rPr>
                <w:rFonts w:asciiTheme="minorBidi" w:eastAsia="Calibri" w:hAnsiTheme="minorBidi" w:cstheme="minorBidi"/>
                <w:b/>
                <w:snapToGrid/>
                <w:szCs w:val="22"/>
                <w:lang w:val="es-ES_tradnl" w:eastAsia="ko-KR"/>
              </w:rPr>
            </w:pPr>
            <w:r w:rsidRPr="009336AF">
              <w:rPr>
                <w:rFonts w:asciiTheme="minorBidi" w:eastAsia="Batang" w:hAnsiTheme="minorBidi" w:cstheme="minorBidi"/>
                <w:b/>
                <w:bCs/>
                <w:snapToGrid/>
                <w:szCs w:val="22"/>
                <w:lang w:val="es-ES_tradnl" w:eastAsia="ko-KR"/>
              </w:rPr>
              <w:t>Calendario de la 33ª reunión de la Asamblea y cuestiones de organización</w:t>
            </w:r>
          </w:p>
          <w:p w14:paraId="1554669E" w14:textId="77777777" w:rsidR="009336AF" w:rsidRPr="009336AF" w:rsidRDefault="009336AF" w:rsidP="00C2721F">
            <w:pPr>
              <w:keepNext/>
              <w:tabs>
                <w:tab w:val="clear" w:pos="567"/>
              </w:tabs>
              <w:snapToGrid/>
              <w:spacing w:after="240"/>
              <w:rPr>
                <w:rFonts w:asciiTheme="minorBidi" w:eastAsia="Arial Unicode MS" w:hAnsiTheme="minorBidi" w:cstheme="minorBidi"/>
                <w:iCs/>
                <w:snapToGrid/>
                <w:szCs w:val="22"/>
                <w:lang w:val="es-ES_tradnl" w:eastAsia="en-US"/>
              </w:rPr>
            </w:pPr>
            <w:r w:rsidRPr="009336AF">
              <w:rPr>
                <w:rFonts w:asciiTheme="minorBidi" w:eastAsia="Times New Roman" w:hAnsiTheme="minorBidi" w:cstheme="minorBidi"/>
                <w:iCs/>
                <w:szCs w:val="22"/>
                <w:lang w:val="es-ES_tradnl" w:eastAsia="en-US"/>
              </w:rPr>
              <w:t>El Consejo Ejecutivo,</w:t>
            </w:r>
          </w:p>
          <w:p w14:paraId="61F16E46" w14:textId="77777777" w:rsidR="009336AF" w:rsidRPr="009336AF" w:rsidRDefault="009336AF" w:rsidP="00C4308C">
            <w:pPr>
              <w:pStyle w:val="paragraphnumerote"/>
              <w:ind w:left="1163" w:hanging="567"/>
              <w:rPr>
                <w:rFonts w:asciiTheme="minorBidi" w:eastAsia="Calibri" w:hAnsiTheme="minorBidi" w:cstheme="minorBidi"/>
                <w:iCs w:val="0"/>
                <w:lang w:val="es-ES_tradnl"/>
              </w:rPr>
            </w:pPr>
            <w:r w:rsidRPr="009336AF">
              <w:rPr>
                <w:rFonts w:asciiTheme="minorBidi" w:hAnsiTheme="minorBidi" w:cstheme="minorBidi"/>
                <w:lang w:val="es-ES_tradnl"/>
              </w:rPr>
              <w:t>1.</w:t>
            </w:r>
            <w:r w:rsidRPr="009336AF">
              <w:rPr>
                <w:rFonts w:asciiTheme="minorBidi" w:hAnsiTheme="minorBidi" w:cstheme="minorBidi"/>
                <w:lang w:val="es-ES_tradnl"/>
              </w:rPr>
              <w:tab/>
            </w:r>
            <w:r w:rsidRPr="009336AF">
              <w:rPr>
                <w:rFonts w:asciiTheme="minorBidi" w:hAnsiTheme="minorBidi" w:cstheme="minorBidi"/>
                <w:u w:val="single"/>
                <w:lang w:val="es-ES_tradnl"/>
              </w:rPr>
              <w:t>Acepta</w:t>
            </w:r>
            <w:r w:rsidRPr="009336AF">
              <w:rPr>
                <w:rFonts w:asciiTheme="minorBidi" w:hAnsiTheme="minorBidi" w:cstheme="minorBidi"/>
                <w:lang w:val="es-ES_tradnl"/>
              </w:rPr>
              <w:t xml:space="preserve"> el calendario provisional revisado de la 33ª reunión de la Asamblea que figura en el documento IOC/A-33/2.1Doc </w:t>
            </w:r>
            <w:proofErr w:type="spellStart"/>
            <w:r w:rsidRPr="009336AF">
              <w:rPr>
                <w:rFonts w:asciiTheme="minorBidi" w:hAnsiTheme="minorBidi" w:cstheme="minorBidi"/>
                <w:lang w:val="es-ES_tradnl"/>
              </w:rPr>
              <w:t>Add</w:t>
            </w:r>
            <w:proofErr w:type="spellEnd"/>
            <w:r w:rsidRPr="009336AF">
              <w:rPr>
                <w:rFonts w:asciiTheme="minorBidi" w:hAnsiTheme="minorBidi" w:cstheme="minorBidi"/>
                <w:lang w:val="es-ES_tradnl"/>
              </w:rPr>
              <w:t>. Prov. Rev. y el orden del día correspondiente [con la(s) siguiente(s) modificación(es):].</w:t>
            </w:r>
          </w:p>
        </w:tc>
      </w:tr>
    </w:tbl>
    <w:p w14:paraId="222CABA0" w14:textId="77777777" w:rsidR="009336AF" w:rsidRPr="009336AF" w:rsidRDefault="009336AF" w:rsidP="009336AF">
      <w:pPr>
        <w:tabs>
          <w:tab w:val="clear" w:pos="567"/>
        </w:tabs>
        <w:spacing w:before="240" w:after="240"/>
        <w:ind w:left="720" w:hanging="720"/>
        <w:rPr>
          <w:rFonts w:asciiTheme="minorBidi" w:eastAsia="Arial Unicode MS" w:hAnsiTheme="minorBidi" w:cstheme="minorBidi"/>
          <w:snapToGrid/>
          <w:szCs w:val="22"/>
          <w:lang w:val="es-ES_tradnl" w:eastAsia="en-US"/>
        </w:rPr>
      </w:pPr>
      <w:r w:rsidRPr="009336AF">
        <w:rPr>
          <w:rFonts w:asciiTheme="minorBidi" w:eastAsia="Arial Unicode MS" w:hAnsiTheme="minorBidi" w:cstheme="minorBidi"/>
          <w:b/>
          <w:bCs/>
          <w:snapToGrid/>
          <w:szCs w:val="22"/>
          <w:lang w:val="es-ES_tradnl" w:eastAsia="en-US"/>
        </w:rPr>
        <w:t>4.</w:t>
      </w:r>
      <w:r w:rsidRPr="009336AF">
        <w:rPr>
          <w:rFonts w:asciiTheme="minorBidi" w:eastAsia="Arial Unicode MS" w:hAnsiTheme="minorBidi" w:cstheme="minorBidi"/>
          <w:b/>
          <w:bCs/>
          <w:snapToGrid/>
          <w:szCs w:val="22"/>
          <w:lang w:val="es-ES_tradnl" w:eastAsia="en-US"/>
        </w:rPr>
        <w:tab/>
        <w:t>FECHAS Y LUGAR DE LA 59ª REUNIÓN DEL CONSEJO EJECUTIVO Y PROPUESTA DE FECHAS Y LUGAR DE LA 34ª REUNIÓN DE LA ASAMBLEA</w:t>
      </w:r>
      <w:r w:rsidRPr="009336AF">
        <w:rPr>
          <w:rFonts w:asciiTheme="minorBidi" w:eastAsia="Arial Unicode MS" w:hAnsiTheme="minorBidi" w:cstheme="minorBidi"/>
          <w:b/>
          <w:bCs/>
          <w:snapToGrid/>
          <w:szCs w:val="22"/>
          <w:lang w:val="es-ES_tradnl" w:eastAsia="en-US"/>
        </w:rPr>
        <w:br/>
      </w:r>
      <w:r w:rsidRPr="009336AF">
        <w:rPr>
          <w:rFonts w:asciiTheme="minorBidi" w:eastAsia="Arial Unicode MS" w:hAnsiTheme="minorBidi" w:cstheme="minorBidi"/>
          <w:snapToGrid/>
          <w:szCs w:val="22"/>
          <w:lang w:val="es-ES_tradnl" w:eastAsia="en-US"/>
        </w:rPr>
        <w:t>[artículo 53 del Reglamento]</w:t>
      </w:r>
    </w:p>
    <w:p w14:paraId="26C0E45B" w14:textId="77777777" w:rsidR="009336AF" w:rsidRPr="009336AF" w:rsidRDefault="009336AF" w:rsidP="009336AF">
      <w:pPr>
        <w:pStyle w:val="paranumbered"/>
        <w:numPr>
          <w:ilvl w:val="0"/>
          <w:numId w:val="15"/>
        </w:numPr>
        <w:tabs>
          <w:tab w:val="clear" w:pos="567"/>
          <w:tab w:val="left" w:pos="709"/>
          <w:tab w:val="left" w:pos="851"/>
        </w:tabs>
        <w:snapToGrid/>
        <w:ind w:left="0" w:hanging="567"/>
        <w:rPr>
          <w:rFonts w:asciiTheme="minorBidi" w:eastAsia="Batang" w:hAnsiTheme="minorBidi" w:cstheme="minorBidi"/>
          <w:iCs/>
          <w:lang w:val="es-ES_tradnl" w:eastAsia="ko-KR"/>
        </w:rPr>
      </w:pPr>
      <w:r w:rsidRPr="009336AF">
        <w:rPr>
          <w:rFonts w:asciiTheme="minorBidi" w:eastAsia="DengXian" w:hAnsiTheme="minorBidi" w:cstheme="minorBidi"/>
          <w:lang w:val="es-ES_tradnl"/>
        </w:rPr>
        <w:tab/>
        <w:t>El Presidente invitó a los delegados a informar sobre los principales eventos o conferencias que deberían tenerse en cuenta al elegir las fechas de las próximas reuniones del Consejo y de la Asamblea, que habrían de celebrarse respectivamente en junio de 2026 y en junio de 2027, según la práctica establecida. Asimismo, recordó que la Mesa de la COI, en su reunión anual de enero de 2025, recomendó que se mantuviera la tradición de celebrar un Día de las Ciencias Oceánicas de la COI con ocasión de la 34ª reunión de la Asamblea.</w:t>
      </w:r>
    </w:p>
    <w:tbl>
      <w:tblPr>
        <w:tblW w:w="9072" w:type="dxa"/>
        <w:shd w:val="clear" w:color="auto" w:fill="CCFFCC"/>
        <w:tblLayout w:type="fixed"/>
        <w:tblLook w:val="04A0" w:firstRow="1" w:lastRow="0" w:firstColumn="1" w:lastColumn="0" w:noHBand="0" w:noVBand="1"/>
      </w:tblPr>
      <w:tblGrid>
        <w:gridCol w:w="9072"/>
      </w:tblGrid>
      <w:tr w:rsidR="009336AF" w:rsidRPr="002778BD" w14:paraId="07981440" w14:textId="77777777" w:rsidTr="00C2721F">
        <w:tc>
          <w:tcPr>
            <w:tcW w:w="9072" w:type="dxa"/>
            <w:shd w:val="clear" w:color="auto" w:fill="CCFFCC"/>
          </w:tcPr>
          <w:p w14:paraId="5105389F" w14:textId="77777777" w:rsidR="009336AF" w:rsidRPr="009336AF" w:rsidRDefault="009336AF" w:rsidP="00C4308C">
            <w:pPr>
              <w:keepNext/>
              <w:keepLines/>
              <w:tabs>
                <w:tab w:val="clear" w:pos="567"/>
              </w:tabs>
              <w:snapToGrid/>
              <w:spacing w:after="240"/>
              <w:rPr>
                <w:rFonts w:asciiTheme="minorBidi" w:eastAsia="Calibri" w:hAnsiTheme="minorBidi" w:cstheme="minorBidi"/>
                <w:snapToGrid/>
                <w:szCs w:val="22"/>
                <w:u w:val="single"/>
                <w:lang w:val="es-ES_tradnl" w:eastAsia="ko-KR"/>
              </w:rPr>
            </w:pPr>
            <w:r w:rsidRPr="009336AF">
              <w:rPr>
                <w:rFonts w:asciiTheme="minorBidi" w:eastAsia="Batang" w:hAnsiTheme="minorBidi" w:cstheme="minorBidi"/>
                <w:snapToGrid/>
                <w:szCs w:val="22"/>
                <w:u w:val="single"/>
                <w:lang w:val="es-ES_tradnl" w:eastAsia="ko-KR"/>
              </w:rPr>
              <w:t>Decisión EC-58/4</w:t>
            </w:r>
          </w:p>
          <w:p w14:paraId="505A0321" w14:textId="77777777" w:rsidR="009336AF" w:rsidRPr="009336AF" w:rsidRDefault="009336AF" w:rsidP="00C4308C">
            <w:pPr>
              <w:keepNext/>
              <w:keepLines/>
              <w:tabs>
                <w:tab w:val="clear" w:pos="567"/>
              </w:tabs>
              <w:snapToGrid/>
              <w:spacing w:after="240"/>
              <w:jc w:val="center"/>
              <w:rPr>
                <w:rFonts w:asciiTheme="minorBidi" w:eastAsia="Calibri" w:hAnsiTheme="minorBidi" w:cstheme="minorBidi"/>
                <w:b/>
                <w:snapToGrid/>
                <w:szCs w:val="22"/>
                <w:lang w:val="es-ES_tradnl" w:eastAsia="ko-KR"/>
              </w:rPr>
            </w:pPr>
            <w:r w:rsidRPr="009336AF">
              <w:rPr>
                <w:rFonts w:asciiTheme="minorBidi" w:eastAsia="Batang" w:hAnsiTheme="minorBidi" w:cstheme="minorBidi"/>
                <w:b/>
                <w:bCs/>
                <w:snapToGrid/>
                <w:szCs w:val="22"/>
                <w:lang w:val="es-ES_tradnl" w:eastAsia="ko-KR"/>
              </w:rPr>
              <w:t>Fechas y lugares de las próximas reuniones del Consejo Ejecutivo y de la Asamblea</w:t>
            </w:r>
          </w:p>
          <w:p w14:paraId="2836DAE3" w14:textId="77777777" w:rsidR="009336AF" w:rsidRPr="009336AF" w:rsidRDefault="009336AF" w:rsidP="00C4308C">
            <w:pPr>
              <w:keepNext/>
              <w:keepLines/>
              <w:tabs>
                <w:tab w:val="clear" w:pos="567"/>
              </w:tabs>
              <w:snapToGrid/>
              <w:spacing w:after="240"/>
              <w:rPr>
                <w:rFonts w:asciiTheme="minorBidi" w:eastAsia="Arial Unicode MS" w:hAnsiTheme="minorBidi" w:cstheme="minorBidi"/>
                <w:iCs/>
                <w:snapToGrid/>
                <w:szCs w:val="22"/>
                <w:lang w:val="es-ES_tradnl" w:eastAsia="en-US"/>
              </w:rPr>
            </w:pPr>
            <w:r w:rsidRPr="009336AF">
              <w:rPr>
                <w:rFonts w:asciiTheme="minorBidi" w:eastAsia="Times New Roman" w:hAnsiTheme="minorBidi" w:cstheme="minorBidi"/>
                <w:iCs/>
                <w:szCs w:val="22"/>
                <w:lang w:val="es-ES_tradnl" w:eastAsia="en-US"/>
              </w:rPr>
              <w:t>El Consejo Ejecutivo,</w:t>
            </w:r>
          </w:p>
          <w:p w14:paraId="5B77FE65" w14:textId="77777777" w:rsidR="009336AF" w:rsidRPr="009336AF" w:rsidRDefault="009336AF" w:rsidP="00C4308C">
            <w:pPr>
              <w:pStyle w:val="paragraphnumerote"/>
              <w:ind w:left="1163" w:hanging="567"/>
              <w:rPr>
                <w:rFonts w:asciiTheme="minorBidi" w:eastAsia="Arial Unicode MS" w:hAnsiTheme="minorBidi" w:cstheme="minorBidi"/>
                <w:snapToGrid/>
                <w:lang w:val="es-ES_tradnl"/>
              </w:rPr>
            </w:pPr>
            <w:r w:rsidRPr="009336AF">
              <w:rPr>
                <w:rFonts w:asciiTheme="minorBidi" w:hAnsiTheme="minorBidi" w:cstheme="minorBidi"/>
                <w:color w:val="000000"/>
                <w:lang w:val="es-ES_tradnl"/>
              </w:rPr>
              <w:t>1.</w:t>
            </w:r>
            <w:r w:rsidRPr="009336AF">
              <w:rPr>
                <w:rFonts w:asciiTheme="minorBidi" w:hAnsiTheme="minorBidi" w:cstheme="minorBidi"/>
                <w:color w:val="000000"/>
                <w:lang w:val="es-ES_tradnl"/>
              </w:rPr>
              <w:tab/>
            </w:r>
            <w:r w:rsidRPr="009336AF">
              <w:rPr>
                <w:rFonts w:asciiTheme="minorBidi" w:hAnsiTheme="minorBidi" w:cstheme="minorBidi"/>
                <w:color w:val="000000"/>
                <w:u w:val="single"/>
                <w:lang w:val="es-ES_tradnl"/>
              </w:rPr>
              <w:t>Habiendo examinado</w:t>
            </w:r>
            <w:r w:rsidRPr="009336AF">
              <w:rPr>
                <w:rFonts w:asciiTheme="minorBidi" w:hAnsiTheme="minorBidi" w:cstheme="minorBidi"/>
                <w:color w:val="000000"/>
                <w:lang w:val="es-ES_tradnl"/>
              </w:rPr>
              <w:t xml:space="preserve"> la planificación de las próximas reuniones de los órganos rectores de la COI que se celebrarán en la Sede de la UNESCO en 2026 y 2027,</w:t>
            </w:r>
          </w:p>
          <w:p w14:paraId="256750EB" w14:textId="77777777" w:rsidR="009336AF" w:rsidRPr="009336AF" w:rsidRDefault="009336AF" w:rsidP="00C4308C">
            <w:pPr>
              <w:pStyle w:val="paragraphnumerote"/>
              <w:ind w:left="1163" w:hanging="567"/>
              <w:rPr>
                <w:rFonts w:asciiTheme="minorBidi" w:eastAsia="Arial Unicode MS" w:hAnsiTheme="minorBidi" w:cstheme="minorBidi"/>
                <w:iCs w:val="0"/>
                <w:snapToGrid/>
                <w:lang w:val="es-ES_tradnl"/>
              </w:rPr>
            </w:pPr>
            <w:r w:rsidRPr="009336AF">
              <w:rPr>
                <w:rFonts w:asciiTheme="minorBidi" w:hAnsiTheme="minorBidi" w:cstheme="minorBidi"/>
                <w:lang w:val="es-ES_tradnl"/>
              </w:rPr>
              <w:t>2.</w:t>
            </w:r>
            <w:r w:rsidRPr="009336AF">
              <w:rPr>
                <w:rFonts w:asciiTheme="minorBidi" w:hAnsiTheme="minorBidi" w:cstheme="minorBidi"/>
                <w:lang w:val="es-ES_tradnl"/>
              </w:rPr>
              <w:tab/>
            </w:r>
            <w:r w:rsidRPr="009336AF">
              <w:rPr>
                <w:rFonts w:asciiTheme="minorBidi" w:hAnsiTheme="minorBidi" w:cstheme="minorBidi"/>
                <w:u w:val="single"/>
                <w:lang w:val="es-ES_tradnl"/>
              </w:rPr>
              <w:t>Recomienda</w:t>
            </w:r>
            <w:r w:rsidRPr="009336AF">
              <w:rPr>
                <w:rFonts w:asciiTheme="minorBidi" w:hAnsiTheme="minorBidi" w:cstheme="minorBidi"/>
                <w:lang w:val="es-ES_tradnl"/>
              </w:rPr>
              <w:t xml:space="preserve"> a la Asamblea que determine los periodos más idóneos de XXX días en junio/principios de julio de 2026 para celebrar la 59ª reunión del Consejo Ejecutivo, de X días de duración, y, en 2027, la 34ª reunión de la Asamblea, de XX días de duración, precedida esta última por una reunión de un día del Consejo Ejecutivo e incluyendo el Día de las Ciencias Oceánicas.</w:t>
            </w:r>
          </w:p>
        </w:tc>
      </w:tr>
    </w:tbl>
    <w:p w14:paraId="704D9CA9" w14:textId="77777777" w:rsidR="009336AF" w:rsidRPr="009336AF" w:rsidRDefault="009336AF" w:rsidP="009336AF">
      <w:pPr>
        <w:keepNext/>
        <w:keepLines/>
        <w:tabs>
          <w:tab w:val="clear" w:pos="567"/>
          <w:tab w:val="left" w:pos="709"/>
        </w:tabs>
        <w:spacing w:before="360" w:after="240"/>
        <w:ind w:left="709" w:hanging="709"/>
        <w:outlineLvl w:val="2"/>
        <w:rPr>
          <w:rFonts w:asciiTheme="minorBidi" w:eastAsia="Batang" w:hAnsiTheme="minorBidi" w:cstheme="minorBidi"/>
          <w:snapToGrid/>
          <w:szCs w:val="22"/>
          <w:lang w:val="es-ES_tradnl" w:eastAsia="ko-KR"/>
        </w:rPr>
      </w:pPr>
      <w:r w:rsidRPr="009336AF">
        <w:rPr>
          <w:rFonts w:asciiTheme="minorBidi" w:eastAsia="Times New Roman" w:hAnsiTheme="minorBidi" w:cstheme="minorBidi"/>
          <w:b/>
          <w:bCs/>
          <w:szCs w:val="22"/>
          <w:lang w:val="es-ES_tradnl" w:eastAsia="en-US"/>
        </w:rPr>
        <w:t>5.</w:t>
      </w:r>
      <w:r w:rsidRPr="009336AF">
        <w:rPr>
          <w:rFonts w:asciiTheme="minorBidi" w:eastAsia="Times New Roman" w:hAnsiTheme="minorBidi" w:cstheme="minorBidi"/>
          <w:b/>
          <w:bCs/>
          <w:szCs w:val="22"/>
          <w:lang w:val="es-ES_tradnl" w:eastAsia="en-US"/>
        </w:rPr>
        <w:tab/>
        <w:t>APROBACIÓN DEL INFORME RESUMIDO</w:t>
      </w:r>
      <w:r w:rsidRPr="009336AF">
        <w:rPr>
          <w:rFonts w:asciiTheme="minorBidi" w:eastAsia="Times New Roman" w:hAnsiTheme="minorBidi" w:cstheme="minorBidi"/>
          <w:b/>
          <w:bCs/>
          <w:szCs w:val="22"/>
          <w:lang w:val="es-ES_tradnl" w:eastAsia="en-US"/>
        </w:rPr>
        <w:br/>
      </w:r>
      <w:r w:rsidRPr="009336AF">
        <w:rPr>
          <w:rFonts w:asciiTheme="minorBidi" w:eastAsia="Arial Unicode MS" w:hAnsiTheme="minorBidi" w:cstheme="minorBidi"/>
          <w:snapToGrid/>
          <w:szCs w:val="22"/>
          <w:lang w:val="es-ES_tradnl" w:eastAsia="en-US"/>
        </w:rPr>
        <w:t>[artículo 30 del Reglamento]</w:t>
      </w:r>
    </w:p>
    <w:p w14:paraId="6C7FEF2F" w14:textId="77777777" w:rsidR="009336AF" w:rsidRPr="009336AF" w:rsidRDefault="009336AF" w:rsidP="009336AF">
      <w:pPr>
        <w:pStyle w:val="paranumbered"/>
        <w:keepNext/>
        <w:keepLines/>
        <w:numPr>
          <w:ilvl w:val="0"/>
          <w:numId w:val="15"/>
        </w:numPr>
        <w:tabs>
          <w:tab w:val="clear" w:pos="567"/>
          <w:tab w:val="left" w:pos="709"/>
          <w:tab w:val="left" w:pos="851"/>
        </w:tabs>
        <w:snapToGrid/>
        <w:ind w:left="0" w:hanging="567"/>
        <w:rPr>
          <w:rFonts w:asciiTheme="minorBidi" w:hAnsiTheme="minorBidi" w:cstheme="minorBidi"/>
          <w:b/>
          <w:bCs/>
          <w:lang w:val="es-ES_tradnl"/>
        </w:rPr>
      </w:pPr>
      <w:r w:rsidRPr="009336AF">
        <w:rPr>
          <w:rFonts w:asciiTheme="minorBidi" w:eastAsia="Batang" w:hAnsiTheme="minorBidi" w:cstheme="minorBidi"/>
          <w:iCs/>
          <w:lang w:val="es-ES_tradnl" w:eastAsia="ko-KR"/>
        </w:rPr>
        <w:tab/>
      </w:r>
      <w:r w:rsidRPr="009336AF">
        <w:rPr>
          <w:rFonts w:asciiTheme="minorBidi" w:eastAsia="DengXian" w:hAnsiTheme="minorBidi" w:cstheme="minorBidi"/>
          <w:lang w:val="es-ES_tradnl"/>
        </w:rPr>
        <w:t>Presentó este punto el Presidente de la COI.</w:t>
      </w:r>
    </w:p>
    <w:tbl>
      <w:tblPr>
        <w:tblW w:w="9072" w:type="dxa"/>
        <w:shd w:val="clear" w:color="auto" w:fill="CCFFCC"/>
        <w:tblLayout w:type="fixed"/>
        <w:tblLook w:val="04A0" w:firstRow="1" w:lastRow="0" w:firstColumn="1" w:lastColumn="0" w:noHBand="0" w:noVBand="1"/>
      </w:tblPr>
      <w:tblGrid>
        <w:gridCol w:w="9072"/>
      </w:tblGrid>
      <w:tr w:rsidR="009336AF" w:rsidRPr="002778BD" w14:paraId="74CDC029" w14:textId="77777777" w:rsidTr="00C2721F">
        <w:tc>
          <w:tcPr>
            <w:tcW w:w="9072" w:type="dxa"/>
            <w:shd w:val="clear" w:color="auto" w:fill="CCFFCC"/>
          </w:tcPr>
          <w:p w14:paraId="0307DE95" w14:textId="77777777" w:rsidR="009336AF" w:rsidRPr="009336AF" w:rsidRDefault="009336AF" w:rsidP="00C4308C">
            <w:pPr>
              <w:tabs>
                <w:tab w:val="clear" w:pos="567"/>
              </w:tabs>
              <w:snapToGrid/>
              <w:spacing w:after="240"/>
              <w:rPr>
                <w:rFonts w:asciiTheme="minorBidi" w:eastAsia="Calibri" w:hAnsiTheme="minorBidi" w:cstheme="minorBidi"/>
                <w:snapToGrid/>
                <w:szCs w:val="22"/>
                <w:u w:val="single"/>
                <w:lang w:val="es-ES_tradnl" w:eastAsia="ko-KR"/>
              </w:rPr>
            </w:pPr>
            <w:r w:rsidRPr="009336AF">
              <w:rPr>
                <w:rFonts w:asciiTheme="minorBidi" w:eastAsia="Batang" w:hAnsiTheme="minorBidi" w:cstheme="minorBidi"/>
                <w:snapToGrid/>
                <w:szCs w:val="22"/>
                <w:u w:val="single"/>
                <w:lang w:val="es-ES_tradnl" w:eastAsia="ko-KR"/>
              </w:rPr>
              <w:t>Decisión EC-58/6</w:t>
            </w:r>
          </w:p>
          <w:p w14:paraId="5FF29B05" w14:textId="77777777" w:rsidR="009336AF" w:rsidRPr="009336AF" w:rsidRDefault="009336AF" w:rsidP="00C4308C">
            <w:pPr>
              <w:tabs>
                <w:tab w:val="clear" w:pos="567"/>
              </w:tabs>
              <w:snapToGrid/>
              <w:spacing w:after="240"/>
              <w:jc w:val="center"/>
              <w:rPr>
                <w:rFonts w:asciiTheme="minorBidi" w:eastAsia="Calibri" w:hAnsiTheme="minorBidi" w:cstheme="minorBidi"/>
                <w:b/>
                <w:snapToGrid/>
                <w:szCs w:val="22"/>
                <w:lang w:val="es-ES_tradnl" w:eastAsia="ko-KR"/>
              </w:rPr>
            </w:pPr>
            <w:r w:rsidRPr="009336AF">
              <w:rPr>
                <w:rFonts w:asciiTheme="minorBidi" w:eastAsia="Batang" w:hAnsiTheme="minorBidi" w:cstheme="minorBidi"/>
                <w:b/>
                <w:bCs/>
                <w:snapToGrid/>
                <w:szCs w:val="22"/>
                <w:lang w:val="es-ES_tradnl" w:eastAsia="ko-KR"/>
              </w:rPr>
              <w:t>Informe</w:t>
            </w:r>
          </w:p>
          <w:p w14:paraId="7932050D" w14:textId="77777777" w:rsidR="009336AF" w:rsidRPr="009336AF" w:rsidRDefault="009336AF" w:rsidP="00C4308C">
            <w:pPr>
              <w:tabs>
                <w:tab w:val="clear" w:pos="567"/>
              </w:tabs>
              <w:snapToGrid/>
              <w:spacing w:after="240"/>
              <w:rPr>
                <w:rFonts w:asciiTheme="minorBidi" w:eastAsia="Calibri" w:hAnsiTheme="minorBidi" w:cstheme="minorBidi"/>
                <w:snapToGrid/>
                <w:szCs w:val="22"/>
                <w:lang w:val="es-ES_tradnl" w:eastAsia="ko-KR"/>
              </w:rPr>
            </w:pPr>
            <w:r w:rsidRPr="009336AF">
              <w:rPr>
                <w:rFonts w:asciiTheme="minorBidi" w:eastAsia="Batang" w:hAnsiTheme="minorBidi" w:cstheme="minorBidi"/>
                <w:snapToGrid/>
                <w:szCs w:val="22"/>
                <w:lang w:val="es-ES_tradnl" w:eastAsia="ko-KR"/>
              </w:rPr>
              <w:t>El Consejo Ejecutivo,</w:t>
            </w:r>
          </w:p>
          <w:p w14:paraId="0EF8CCB2" w14:textId="77777777" w:rsidR="009336AF" w:rsidRPr="009336AF" w:rsidRDefault="009336AF" w:rsidP="00C4308C">
            <w:pPr>
              <w:pStyle w:val="paragraphnumerote"/>
              <w:ind w:left="1163" w:hanging="567"/>
              <w:rPr>
                <w:rFonts w:asciiTheme="minorBidi" w:eastAsia="Arial Unicode MS" w:hAnsiTheme="minorBidi" w:cstheme="minorBidi"/>
                <w:iCs w:val="0"/>
                <w:snapToGrid/>
                <w:lang w:val="es-ES_tradnl"/>
              </w:rPr>
            </w:pPr>
            <w:r w:rsidRPr="009336AF">
              <w:rPr>
                <w:rFonts w:asciiTheme="minorBidi" w:hAnsiTheme="minorBidi" w:cstheme="minorBidi"/>
                <w:lang w:val="es-ES_tradnl"/>
              </w:rPr>
              <w:t>1.</w:t>
            </w:r>
            <w:r w:rsidRPr="009336AF">
              <w:rPr>
                <w:rFonts w:asciiTheme="minorBidi" w:hAnsiTheme="minorBidi" w:cstheme="minorBidi"/>
                <w:lang w:val="es-ES_tradnl"/>
              </w:rPr>
              <w:tab/>
            </w:r>
            <w:r w:rsidRPr="009336AF">
              <w:rPr>
                <w:rFonts w:asciiTheme="minorBidi" w:hAnsiTheme="minorBidi" w:cstheme="minorBidi"/>
                <w:u w:val="single"/>
                <w:lang w:val="es-ES_tradnl"/>
              </w:rPr>
              <w:t>Habiendo examinado y adoptado</w:t>
            </w:r>
            <w:r w:rsidRPr="009336AF">
              <w:rPr>
                <w:rFonts w:asciiTheme="minorBidi" w:hAnsiTheme="minorBidi" w:cstheme="minorBidi"/>
                <w:lang w:val="es-ES_tradnl"/>
              </w:rPr>
              <w:t xml:space="preserve"> en sesión plenaria todas las decisiones relativas a su orden del día,</w:t>
            </w:r>
          </w:p>
          <w:p w14:paraId="79D17DA3" w14:textId="77777777" w:rsidR="009336AF" w:rsidRPr="009336AF" w:rsidRDefault="009336AF" w:rsidP="00C4308C">
            <w:pPr>
              <w:pStyle w:val="paragraphnumerote"/>
              <w:ind w:left="1163" w:hanging="567"/>
              <w:rPr>
                <w:rFonts w:asciiTheme="minorBidi" w:eastAsia="Calibri" w:hAnsiTheme="minorBidi" w:cstheme="minorBidi"/>
                <w:iCs w:val="0"/>
                <w:lang w:val="es-ES_tradnl"/>
              </w:rPr>
            </w:pPr>
            <w:r w:rsidRPr="009336AF">
              <w:rPr>
                <w:rFonts w:asciiTheme="minorBidi" w:eastAsia="DengXian" w:hAnsiTheme="minorBidi" w:cstheme="minorBidi"/>
                <w:snapToGrid/>
                <w:lang w:val="es-ES_tradnl"/>
              </w:rPr>
              <w:lastRenderedPageBreak/>
              <w:t>2.</w:t>
            </w:r>
            <w:r w:rsidRPr="009336AF">
              <w:rPr>
                <w:rFonts w:asciiTheme="minorBidi" w:eastAsia="DengXian" w:hAnsiTheme="minorBidi" w:cstheme="minorBidi"/>
                <w:snapToGrid/>
                <w:lang w:val="es-ES_tradnl"/>
              </w:rPr>
              <w:tab/>
            </w:r>
            <w:r w:rsidRPr="009336AF">
              <w:rPr>
                <w:rFonts w:asciiTheme="minorBidi" w:eastAsia="DengXian" w:hAnsiTheme="minorBidi" w:cstheme="minorBidi"/>
                <w:snapToGrid/>
                <w:u w:val="single"/>
                <w:lang w:val="es-ES_tradnl"/>
              </w:rPr>
              <w:t>Invita</w:t>
            </w:r>
            <w:r w:rsidRPr="009336AF">
              <w:rPr>
                <w:rFonts w:asciiTheme="minorBidi" w:eastAsia="DengXian" w:hAnsiTheme="minorBidi" w:cstheme="minorBidi"/>
                <w:snapToGrid/>
                <w:lang w:val="es-ES_tradnl"/>
              </w:rPr>
              <w:t xml:space="preserve"> al Secretario Ejecutivo a que publique las decisiones adoptadas antes del comienzo de la Asamblea y a que publique el informe resumido de la presente reunión durante la reunión de la Asamblea.</w:t>
            </w:r>
          </w:p>
        </w:tc>
      </w:tr>
    </w:tbl>
    <w:p w14:paraId="1451DF1B" w14:textId="77777777" w:rsidR="009336AF" w:rsidRPr="009336AF" w:rsidRDefault="009336AF" w:rsidP="009336AF">
      <w:pPr>
        <w:keepNext/>
        <w:keepLines/>
        <w:tabs>
          <w:tab w:val="clear" w:pos="567"/>
          <w:tab w:val="left" w:pos="709"/>
        </w:tabs>
        <w:spacing w:before="360" w:after="240"/>
        <w:outlineLvl w:val="2"/>
        <w:rPr>
          <w:rFonts w:asciiTheme="minorBidi" w:eastAsia="Times New Roman" w:hAnsiTheme="minorBidi" w:cstheme="minorBidi"/>
          <w:b/>
          <w:bCs/>
          <w:szCs w:val="22"/>
          <w:lang w:val="es-ES_tradnl" w:eastAsia="en-US"/>
        </w:rPr>
      </w:pPr>
      <w:r w:rsidRPr="009336AF">
        <w:rPr>
          <w:rFonts w:asciiTheme="minorBidi" w:eastAsia="Times New Roman" w:hAnsiTheme="minorBidi" w:cstheme="minorBidi"/>
          <w:b/>
          <w:bCs/>
          <w:szCs w:val="22"/>
          <w:lang w:val="es-ES_tradnl" w:eastAsia="en-US"/>
        </w:rPr>
        <w:lastRenderedPageBreak/>
        <w:t>6.</w:t>
      </w:r>
      <w:r w:rsidRPr="009336AF">
        <w:rPr>
          <w:rFonts w:asciiTheme="minorBidi" w:eastAsia="Times New Roman" w:hAnsiTheme="minorBidi" w:cstheme="minorBidi"/>
          <w:b/>
          <w:bCs/>
          <w:szCs w:val="22"/>
          <w:lang w:val="es-ES_tradnl" w:eastAsia="en-US"/>
        </w:rPr>
        <w:tab/>
      </w:r>
      <w:bookmarkStart w:id="2" w:name="_Toc141510532"/>
      <w:bookmarkStart w:id="3" w:name="OLE_LINK1"/>
      <w:bookmarkStart w:id="4" w:name="OLE_LINK2"/>
      <w:r w:rsidRPr="009336AF">
        <w:rPr>
          <w:rFonts w:asciiTheme="minorBidi" w:eastAsia="Times New Roman" w:hAnsiTheme="minorBidi" w:cstheme="minorBidi"/>
          <w:b/>
          <w:bCs/>
          <w:szCs w:val="22"/>
          <w:lang w:val="es-ES_tradnl" w:eastAsia="en-US"/>
        </w:rPr>
        <w:t>CLAUSURA</w:t>
      </w:r>
      <w:bookmarkEnd w:id="2"/>
      <w:bookmarkEnd w:id="3"/>
      <w:bookmarkEnd w:id="4"/>
    </w:p>
    <w:p w14:paraId="579A9041" w14:textId="1118432D" w:rsidR="00BE2476" w:rsidRPr="00BE6055" w:rsidRDefault="009336AF" w:rsidP="009336AF">
      <w:pPr>
        <w:pStyle w:val="paranumbered"/>
        <w:keepNext/>
        <w:keepLines/>
        <w:numPr>
          <w:ilvl w:val="0"/>
          <w:numId w:val="15"/>
        </w:numPr>
        <w:tabs>
          <w:tab w:val="clear" w:pos="567"/>
          <w:tab w:val="left" w:pos="709"/>
          <w:tab w:val="left" w:pos="851"/>
        </w:tabs>
        <w:snapToGrid/>
        <w:ind w:left="0" w:hanging="567"/>
        <w:rPr>
          <w:rFonts w:asciiTheme="minorBidi" w:hAnsiTheme="minorBidi" w:cstheme="minorBidi"/>
          <w:lang w:val="es-ES_tradnl"/>
        </w:rPr>
      </w:pPr>
      <w:r w:rsidRPr="009336AF">
        <w:rPr>
          <w:rFonts w:asciiTheme="minorBidi" w:eastAsia="Batang" w:hAnsiTheme="minorBidi" w:cstheme="minorBidi"/>
          <w:lang w:val="es-ES_tradnl" w:eastAsia="ko-KR"/>
        </w:rPr>
        <w:tab/>
        <w:t xml:space="preserve">El </w:t>
      </w:r>
      <w:proofErr w:type="gramStart"/>
      <w:r w:rsidRPr="009336AF">
        <w:rPr>
          <w:rFonts w:asciiTheme="minorBidi" w:eastAsia="Batang" w:hAnsiTheme="minorBidi" w:cstheme="minorBidi"/>
          <w:lang w:val="es-ES_tradnl" w:eastAsia="ko-KR"/>
        </w:rPr>
        <w:t>Presidente</w:t>
      </w:r>
      <w:proofErr w:type="gramEnd"/>
      <w:r w:rsidRPr="009336AF">
        <w:rPr>
          <w:rFonts w:asciiTheme="minorBidi" w:eastAsia="Batang" w:hAnsiTheme="minorBidi" w:cstheme="minorBidi"/>
          <w:lang w:val="es-ES_tradnl" w:eastAsia="ko-KR"/>
        </w:rPr>
        <w:t xml:space="preserve"> clausuró la 58ª reunión del Consejo Ejecutivo el 24 de junio de 2025 a las ___ horas.</w:t>
      </w:r>
      <w:r w:rsidR="00F032D6" w:rsidRPr="009336AF">
        <w:rPr>
          <w:rFonts w:asciiTheme="minorBidi" w:hAnsiTheme="minorBidi" w:cstheme="minorBidi"/>
        </w:rPr>
        <w:fldChar w:fldCharType="begin"/>
      </w:r>
      <w:r w:rsidR="00F032D6" w:rsidRPr="00BE6055">
        <w:rPr>
          <w:rFonts w:asciiTheme="minorBidi" w:hAnsiTheme="minorBidi" w:cstheme="minorBidi"/>
          <w:lang w:val="es-ES_tradnl"/>
        </w:rPr>
        <w:instrText xml:space="preserve"> SUBJECT  \* MERGEFORMAT </w:instrText>
      </w:r>
      <w:r w:rsidR="00F032D6" w:rsidRPr="009336AF">
        <w:rPr>
          <w:rFonts w:asciiTheme="minorBidi" w:hAnsiTheme="minorBidi" w:cstheme="minorBidi"/>
        </w:rPr>
        <w:fldChar w:fldCharType="end"/>
      </w:r>
    </w:p>
    <w:sectPr w:rsidR="00BE2476" w:rsidRPr="00BE6055" w:rsidSect="009336AF">
      <w:headerReference w:type="even" r:id="rId8"/>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49D9" w14:textId="77777777" w:rsidR="00F00A57" w:rsidRDefault="00F00A57" w:rsidP="009336AF">
      <w:r>
        <w:separator/>
      </w:r>
    </w:p>
  </w:endnote>
  <w:endnote w:type="continuationSeparator" w:id="0">
    <w:p w14:paraId="1539E7AD" w14:textId="77777777" w:rsidR="00F00A57" w:rsidRDefault="00F00A57" w:rsidP="0093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764F" w14:textId="77777777" w:rsidR="00F00A57" w:rsidRDefault="00F00A57" w:rsidP="009336AF">
      <w:r>
        <w:separator/>
      </w:r>
    </w:p>
  </w:footnote>
  <w:footnote w:type="continuationSeparator" w:id="0">
    <w:p w14:paraId="5C900972" w14:textId="77777777" w:rsidR="00F00A57" w:rsidRDefault="00F00A57" w:rsidP="00933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8E6A" w14:textId="3D56150D" w:rsidR="009336AF" w:rsidRDefault="009336AF">
    <w:pPr>
      <w:pStyle w:val="Header"/>
    </w:pPr>
    <w:r w:rsidRPr="00183DBE">
      <w:rPr>
        <w:rFonts w:cs="Arial"/>
        <w:bCs/>
        <w:szCs w:val="22"/>
        <w:lang w:val="en-US"/>
      </w:rPr>
      <w:t xml:space="preserve">IOC/EC-58/AP Prov. – pág. </w:t>
    </w:r>
    <w:sdt>
      <w:sdtPr>
        <w:rPr>
          <w:rFonts w:cs="Arial"/>
          <w:bCs/>
          <w:szCs w:val="22"/>
        </w:rPr>
        <w:id w:val="1851055505"/>
        <w:docPartObj>
          <w:docPartGallery w:val="Page Numbers (Top of Page)"/>
          <w:docPartUnique/>
        </w:docPartObj>
      </w:sdtPr>
      <w:sdtEndPr/>
      <w:sdtContent>
        <w:r w:rsidRPr="00683183">
          <w:rPr>
            <w:rFonts w:cs="Arial"/>
            <w:bCs/>
            <w:szCs w:val="22"/>
          </w:rPr>
          <w:fldChar w:fldCharType="begin"/>
        </w:r>
        <w:r w:rsidRPr="00183DBE">
          <w:rPr>
            <w:rFonts w:cs="Arial"/>
            <w:bCs/>
            <w:szCs w:val="22"/>
            <w:lang w:val="en-US"/>
          </w:rPr>
          <w:instrText>PAGE   \* MERGEFORMAT</w:instrText>
        </w:r>
        <w:r w:rsidRPr="00683183">
          <w:rPr>
            <w:rFonts w:cs="Arial"/>
            <w:bCs/>
            <w:szCs w:val="22"/>
          </w:rPr>
          <w:fldChar w:fldCharType="separate"/>
        </w:r>
        <w:r>
          <w:rPr>
            <w:rFonts w:cs="Arial"/>
            <w:bCs/>
            <w:szCs w:val="22"/>
          </w:rPr>
          <w:t>2</w:t>
        </w:r>
        <w:r w:rsidRPr="00683183">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038F" w14:textId="6B6149D8" w:rsidR="009336AF" w:rsidRDefault="009336AF" w:rsidP="009336AF">
    <w:pPr>
      <w:pStyle w:val="Header"/>
      <w:jc w:val="right"/>
    </w:pPr>
    <w:r w:rsidRPr="00183DBE">
      <w:rPr>
        <w:rFonts w:cs="Arial"/>
        <w:bCs/>
        <w:szCs w:val="22"/>
        <w:lang w:val="en-US"/>
      </w:rPr>
      <w:t xml:space="preserve">IOC/EC-58/AP Prov. – pág. </w:t>
    </w:r>
    <w:sdt>
      <w:sdtPr>
        <w:rPr>
          <w:rFonts w:cs="Arial"/>
          <w:bCs/>
          <w:szCs w:val="22"/>
        </w:rPr>
        <w:id w:val="554519101"/>
        <w:docPartObj>
          <w:docPartGallery w:val="Page Numbers (Top of Page)"/>
          <w:docPartUnique/>
        </w:docPartObj>
      </w:sdtPr>
      <w:sdtEndPr/>
      <w:sdtContent>
        <w:r w:rsidRPr="00683183">
          <w:rPr>
            <w:rFonts w:cs="Arial"/>
            <w:bCs/>
            <w:szCs w:val="22"/>
          </w:rPr>
          <w:fldChar w:fldCharType="begin"/>
        </w:r>
        <w:r w:rsidRPr="00183DBE">
          <w:rPr>
            <w:rFonts w:cs="Arial"/>
            <w:bCs/>
            <w:szCs w:val="22"/>
            <w:lang w:val="en-US"/>
          </w:rPr>
          <w:instrText>PAGE   \* MERGEFORMAT</w:instrText>
        </w:r>
        <w:r w:rsidRPr="00683183">
          <w:rPr>
            <w:rFonts w:cs="Arial"/>
            <w:bCs/>
            <w:szCs w:val="22"/>
          </w:rPr>
          <w:fldChar w:fldCharType="separate"/>
        </w:r>
        <w:r>
          <w:rPr>
            <w:rFonts w:cs="Arial"/>
            <w:bCs/>
            <w:szCs w:val="22"/>
          </w:rPr>
          <w:t>2</w:t>
        </w:r>
        <w:r w:rsidRPr="00683183">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3C4D" w14:textId="213C7EA1" w:rsidR="009336AF" w:rsidRPr="00683183" w:rsidRDefault="009336AF" w:rsidP="009336AF">
    <w:pPr>
      <w:pStyle w:val="Header"/>
    </w:pPr>
    <w:r w:rsidRPr="00683183">
      <w:rPr>
        <w:noProof/>
      </w:rPr>
      <mc:AlternateContent>
        <mc:Choice Requires="wps">
          <w:drawing>
            <wp:anchor distT="45720" distB="45720" distL="114300" distR="114300" simplePos="0" relativeHeight="251663360" behindDoc="0" locked="0" layoutInCell="1" allowOverlap="1" wp14:anchorId="4545362A" wp14:editId="4DB8DF82">
              <wp:simplePos x="0" y="0"/>
              <wp:positionH relativeFrom="column">
                <wp:posOffset>3774440</wp:posOffset>
              </wp:positionH>
              <wp:positionV relativeFrom="paragraph">
                <wp:posOffset>-99060</wp:posOffset>
              </wp:positionV>
              <wp:extent cx="2319020" cy="1404620"/>
              <wp:effectExtent l="0" t="0" r="0" b="1270"/>
              <wp:wrapSquare wrapText="bothSides"/>
              <wp:docPr id="17898494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20" cy="1404620"/>
                      </a:xfrm>
                      <a:prstGeom prst="rect">
                        <a:avLst/>
                      </a:prstGeom>
                      <a:noFill/>
                      <a:ln w="9525">
                        <a:noFill/>
                        <a:miter lim="800000"/>
                        <a:headEnd/>
                        <a:tailEnd/>
                      </a:ln>
                    </wps:spPr>
                    <wps:txbx>
                      <w:txbxContent>
                        <w:p w14:paraId="01804E75" w14:textId="77777777" w:rsidR="009336AF" w:rsidRPr="00183DBE" w:rsidRDefault="009336AF" w:rsidP="009336AF">
                          <w:pPr>
                            <w:pStyle w:val="Marge"/>
                            <w:tabs>
                              <w:tab w:val="left" w:pos="6237"/>
                              <w:tab w:val="left" w:pos="7088"/>
                            </w:tabs>
                            <w:spacing w:after="0"/>
                            <w:rPr>
                              <w:rFonts w:cs="Arial"/>
                              <w:b/>
                              <w:sz w:val="36"/>
                              <w:szCs w:val="36"/>
                              <w:lang w:val="es-ES_tradnl"/>
                            </w:rPr>
                          </w:pPr>
                          <w:r w:rsidRPr="00183DBE">
                            <w:rPr>
                              <w:rFonts w:cs="Arial"/>
                              <w:b/>
                              <w:sz w:val="36"/>
                              <w:szCs w:val="36"/>
                              <w:lang w:val="es-ES_tradnl"/>
                            </w:rPr>
                            <w:t>IOC/EC-58/AP Prov.</w:t>
                          </w:r>
                        </w:p>
                        <w:p w14:paraId="324E98E0" w14:textId="77777777" w:rsidR="009336AF" w:rsidRPr="00EB7FD1" w:rsidRDefault="009336AF" w:rsidP="009336AF">
                          <w:pPr>
                            <w:pStyle w:val="Marge"/>
                            <w:tabs>
                              <w:tab w:val="left" w:pos="6237"/>
                            </w:tabs>
                            <w:spacing w:after="0"/>
                            <w:rPr>
                              <w:rFonts w:cs="Arial"/>
                              <w:szCs w:val="22"/>
                              <w:lang w:val="es-ES_tradnl"/>
                            </w:rPr>
                          </w:pPr>
                          <w:r w:rsidRPr="00EB7FD1">
                            <w:rPr>
                              <w:rFonts w:cs="Arial"/>
                              <w:szCs w:val="22"/>
                              <w:lang w:val="es-ES_tradnl"/>
                            </w:rPr>
                            <w:t>París, 15 de junio de 2025</w:t>
                          </w:r>
                        </w:p>
                        <w:p w14:paraId="0C4B8FF6" w14:textId="77777777" w:rsidR="009336AF" w:rsidRPr="00EB7FD1" w:rsidRDefault="009336AF" w:rsidP="009336AF">
                          <w:pPr>
                            <w:pStyle w:val="Marge"/>
                            <w:tabs>
                              <w:tab w:val="left" w:pos="6237"/>
                            </w:tabs>
                            <w:rPr>
                              <w:rFonts w:cs="Arial"/>
                              <w:szCs w:val="22"/>
                              <w:lang w:val="es-ES_tradnl"/>
                            </w:rPr>
                          </w:pPr>
                          <w:r w:rsidRPr="00EB7FD1">
                            <w:rPr>
                              <w:rFonts w:cs="Arial"/>
                              <w:szCs w:val="22"/>
                              <w:lang w:val="es-ES_tradnl"/>
                            </w:rPr>
                            <w:t>Original: in</w:t>
                          </w:r>
                          <w:r>
                            <w:rPr>
                              <w:rFonts w:cs="Arial"/>
                              <w:szCs w:val="22"/>
                              <w:lang w:val="es-ES_tradnl"/>
                            </w:rPr>
                            <w:t>glés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5362A" id="_x0000_t202" coordsize="21600,21600" o:spt="202" path="m,l,21600r21600,l21600,xe">
              <v:stroke joinstyle="miter"/>
              <v:path gradientshapeok="t" o:connecttype="rect"/>
            </v:shapetype>
            <v:shape id="Zone de texte 2" o:spid="_x0000_s1026" type="#_x0000_t202" style="position:absolute;margin-left:297.2pt;margin-top:-7.8pt;width:182.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" filled="f" stroked="f">
              <v:textbox style="mso-fit-shape-to-text:t">
                <w:txbxContent>
                  <w:p w14:paraId="01804E75" w14:textId="77777777" w:rsidR="009336AF" w:rsidRPr="00183DBE" w:rsidRDefault="009336AF" w:rsidP="009336AF">
                    <w:pPr>
                      <w:pStyle w:val="Marge"/>
                      <w:tabs>
                        <w:tab w:val="left" w:pos="6237"/>
                        <w:tab w:val="left" w:pos="7088"/>
                      </w:tabs>
                      <w:spacing w:after="0"/>
                      <w:rPr>
                        <w:rFonts w:cs="Arial"/>
                        <w:b/>
                        <w:sz w:val="36"/>
                        <w:szCs w:val="36"/>
                        <w:lang w:val="es-ES_tradnl"/>
                      </w:rPr>
                    </w:pPr>
                    <w:r w:rsidRPr="00183DBE">
                      <w:rPr>
                        <w:rFonts w:cs="Arial"/>
                        <w:b/>
                        <w:sz w:val="36"/>
                        <w:szCs w:val="36"/>
                        <w:lang w:val="es-ES_tradnl"/>
                      </w:rPr>
                      <w:t>IOC/EC-58/AP Prov.</w:t>
                    </w:r>
                  </w:p>
                  <w:p w14:paraId="324E98E0" w14:textId="77777777" w:rsidR="009336AF" w:rsidRPr="00EB7FD1" w:rsidRDefault="009336AF" w:rsidP="009336AF">
                    <w:pPr>
                      <w:pStyle w:val="Marge"/>
                      <w:tabs>
                        <w:tab w:val="left" w:pos="6237"/>
                      </w:tabs>
                      <w:spacing w:after="0"/>
                      <w:rPr>
                        <w:rFonts w:cs="Arial"/>
                        <w:szCs w:val="22"/>
                        <w:lang w:val="es-ES_tradnl"/>
                      </w:rPr>
                    </w:pPr>
                    <w:r w:rsidRPr="00EB7FD1">
                      <w:rPr>
                        <w:rFonts w:cs="Arial"/>
                        <w:szCs w:val="22"/>
                        <w:lang w:val="es-ES_tradnl"/>
                      </w:rPr>
                      <w:t>París, 15 de junio de 2025</w:t>
                    </w:r>
                  </w:p>
                  <w:p w14:paraId="0C4B8FF6" w14:textId="77777777" w:rsidR="009336AF" w:rsidRPr="00EB7FD1" w:rsidRDefault="009336AF" w:rsidP="009336AF">
                    <w:pPr>
                      <w:pStyle w:val="Marge"/>
                      <w:tabs>
                        <w:tab w:val="left" w:pos="6237"/>
                      </w:tabs>
                      <w:rPr>
                        <w:rFonts w:cs="Arial"/>
                        <w:szCs w:val="22"/>
                        <w:lang w:val="es-ES_tradnl"/>
                      </w:rPr>
                    </w:pPr>
                    <w:r w:rsidRPr="00EB7FD1">
                      <w:rPr>
                        <w:rFonts w:cs="Arial"/>
                        <w:szCs w:val="22"/>
                        <w:lang w:val="es-ES_tradnl"/>
                      </w:rPr>
                      <w:t>Original: in</w:t>
                    </w:r>
                    <w:r>
                      <w:rPr>
                        <w:rFonts w:cs="Arial"/>
                        <w:szCs w:val="22"/>
                        <w:lang w:val="es-ES_tradnl"/>
                      </w:rPr>
                      <w:t>glés</w:t>
                    </w:r>
                  </w:p>
                </w:txbxContent>
              </v:textbox>
              <w10:wrap type="square"/>
            </v:shape>
          </w:pict>
        </mc:Fallback>
      </mc:AlternateContent>
    </w:r>
    <w:r w:rsidRPr="00683183">
      <w:rPr>
        <w:rFonts w:cs="Arial"/>
        <w:b/>
        <w:noProof/>
        <w:snapToGrid/>
        <w:szCs w:val="22"/>
        <w:lang w:eastAsia="fr-FR"/>
      </w:rPr>
      <w:drawing>
        <wp:anchor distT="0" distB="0" distL="114300" distR="114300" simplePos="0" relativeHeight="251662336" behindDoc="0" locked="0" layoutInCell="1" allowOverlap="1" wp14:anchorId="151B5DBF" wp14:editId="14D8CDF6">
          <wp:simplePos x="0" y="0"/>
          <wp:positionH relativeFrom="column">
            <wp:posOffset>-103201</wp:posOffset>
          </wp:positionH>
          <wp:positionV relativeFrom="paragraph">
            <wp:posOffset>254000</wp:posOffset>
          </wp:positionV>
          <wp:extent cx="1578610" cy="1047115"/>
          <wp:effectExtent l="0" t="0" r="2540" b="635"/>
          <wp:wrapNone/>
          <wp:docPr id="103100702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EB7FD1">
      <w:rPr>
        <w:lang w:val="es-ES_tradnl"/>
      </w:rPr>
      <w:t>Distribución limitada</w:t>
    </w:r>
  </w:p>
  <w:p w14:paraId="58677D4A" w14:textId="77777777" w:rsidR="009336AF" w:rsidRDefault="00933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BE5C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B823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67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40881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1A2CB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039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38C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C0ED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6C7B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1267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A2136C"/>
    <w:multiLevelType w:val="hybridMultilevel"/>
    <w:tmpl w:val="09206308"/>
    <w:lvl w:ilvl="0" w:tplc="8BBC48D2">
      <w:start w:val="1"/>
      <w:numFmt w:val="decimal"/>
      <w:lvlText w:val="%1."/>
      <w:lvlJc w:val="left"/>
      <w:pPr>
        <w:ind w:left="1316" w:hanging="360"/>
      </w:pPr>
      <w:rPr>
        <w:rFonts w:asciiTheme="minorBidi" w:hAnsiTheme="minorBidi" w:cstheme="minorBidi" w:hint="default"/>
      </w:rPr>
    </w:lvl>
    <w:lvl w:ilvl="1" w:tplc="040A0019" w:tentative="1">
      <w:start w:val="1"/>
      <w:numFmt w:val="lowerLetter"/>
      <w:lvlText w:val="%2."/>
      <w:lvlJc w:val="left"/>
      <w:pPr>
        <w:ind w:left="2036" w:hanging="360"/>
      </w:pPr>
    </w:lvl>
    <w:lvl w:ilvl="2" w:tplc="040A001B" w:tentative="1">
      <w:start w:val="1"/>
      <w:numFmt w:val="lowerRoman"/>
      <w:lvlText w:val="%3."/>
      <w:lvlJc w:val="right"/>
      <w:pPr>
        <w:ind w:left="2756" w:hanging="180"/>
      </w:pPr>
    </w:lvl>
    <w:lvl w:ilvl="3" w:tplc="040A000F" w:tentative="1">
      <w:start w:val="1"/>
      <w:numFmt w:val="decimal"/>
      <w:lvlText w:val="%4."/>
      <w:lvlJc w:val="left"/>
      <w:pPr>
        <w:ind w:left="3476" w:hanging="360"/>
      </w:pPr>
    </w:lvl>
    <w:lvl w:ilvl="4" w:tplc="040A0019" w:tentative="1">
      <w:start w:val="1"/>
      <w:numFmt w:val="lowerLetter"/>
      <w:lvlText w:val="%5."/>
      <w:lvlJc w:val="left"/>
      <w:pPr>
        <w:ind w:left="4196" w:hanging="360"/>
      </w:pPr>
    </w:lvl>
    <w:lvl w:ilvl="5" w:tplc="040A001B" w:tentative="1">
      <w:start w:val="1"/>
      <w:numFmt w:val="lowerRoman"/>
      <w:lvlText w:val="%6."/>
      <w:lvlJc w:val="right"/>
      <w:pPr>
        <w:ind w:left="4916" w:hanging="180"/>
      </w:pPr>
    </w:lvl>
    <w:lvl w:ilvl="6" w:tplc="040A000F" w:tentative="1">
      <w:start w:val="1"/>
      <w:numFmt w:val="decimal"/>
      <w:lvlText w:val="%7."/>
      <w:lvlJc w:val="left"/>
      <w:pPr>
        <w:ind w:left="5636" w:hanging="360"/>
      </w:pPr>
    </w:lvl>
    <w:lvl w:ilvl="7" w:tplc="040A0019" w:tentative="1">
      <w:start w:val="1"/>
      <w:numFmt w:val="lowerLetter"/>
      <w:lvlText w:val="%8."/>
      <w:lvlJc w:val="left"/>
      <w:pPr>
        <w:ind w:left="6356" w:hanging="360"/>
      </w:pPr>
    </w:lvl>
    <w:lvl w:ilvl="8" w:tplc="040A001B" w:tentative="1">
      <w:start w:val="1"/>
      <w:numFmt w:val="lowerRoman"/>
      <w:lvlText w:val="%9."/>
      <w:lvlJc w:val="right"/>
      <w:pPr>
        <w:ind w:left="7076" w:hanging="180"/>
      </w:pPr>
    </w:lvl>
  </w:abstractNum>
  <w:abstractNum w:abstractNumId="12" w15:restartNumberingAfterBreak="0">
    <w:nsid w:val="33B14D83"/>
    <w:multiLevelType w:val="singleLevel"/>
    <w:tmpl w:val="6BB68568"/>
    <w:lvl w:ilvl="0">
      <w:start w:val="1"/>
      <w:numFmt w:val="bullet"/>
      <w:pStyle w:val="paranumbered"/>
      <w:lvlText w:val=""/>
      <w:lvlJc w:val="left"/>
      <w:pPr>
        <w:tabs>
          <w:tab w:val="num" w:pos="644"/>
        </w:tabs>
        <w:ind w:left="284" w:firstLine="0"/>
      </w:pPr>
      <w:rPr>
        <w:rFonts w:ascii="Symbol" w:hAnsi="Symbol" w:hint="default"/>
      </w:rPr>
    </w:lvl>
  </w:abstractNum>
  <w:abstractNum w:abstractNumId="13" w15:restartNumberingAfterBreak="0">
    <w:nsid w:val="38A13A7E"/>
    <w:multiLevelType w:val="hybridMultilevel"/>
    <w:tmpl w:val="6974FE48"/>
    <w:lvl w:ilvl="0" w:tplc="D654DDEA">
      <w:start w:val="1"/>
      <w:numFmt w:val="bullet"/>
      <w:pStyle w:val="COI"/>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FBA6B59"/>
    <w:multiLevelType w:val="hybridMultilevel"/>
    <w:tmpl w:val="09206308"/>
    <w:lvl w:ilvl="0" w:tplc="FFFFFFFF">
      <w:start w:val="1"/>
      <w:numFmt w:val="decimal"/>
      <w:lvlText w:val="%1."/>
      <w:lvlJc w:val="left"/>
      <w:pPr>
        <w:ind w:left="1316" w:hanging="360"/>
      </w:pPr>
      <w:rPr>
        <w:rFonts w:asciiTheme="minorBidi" w:hAnsiTheme="minorBidi" w:cstheme="minorBidi" w:hint="default"/>
      </w:rPr>
    </w:lvl>
    <w:lvl w:ilvl="1" w:tplc="FFFFFFFF" w:tentative="1">
      <w:start w:val="1"/>
      <w:numFmt w:val="lowerLetter"/>
      <w:lvlText w:val="%2."/>
      <w:lvlJc w:val="left"/>
      <w:pPr>
        <w:ind w:left="2036" w:hanging="360"/>
      </w:pPr>
    </w:lvl>
    <w:lvl w:ilvl="2" w:tplc="FFFFFFFF" w:tentative="1">
      <w:start w:val="1"/>
      <w:numFmt w:val="lowerRoman"/>
      <w:lvlText w:val="%3."/>
      <w:lvlJc w:val="right"/>
      <w:pPr>
        <w:ind w:left="2756" w:hanging="180"/>
      </w:pPr>
    </w:lvl>
    <w:lvl w:ilvl="3" w:tplc="FFFFFFFF" w:tentative="1">
      <w:start w:val="1"/>
      <w:numFmt w:val="decimal"/>
      <w:lvlText w:val="%4."/>
      <w:lvlJc w:val="left"/>
      <w:pPr>
        <w:ind w:left="3476" w:hanging="360"/>
      </w:pPr>
    </w:lvl>
    <w:lvl w:ilvl="4" w:tplc="FFFFFFFF" w:tentative="1">
      <w:start w:val="1"/>
      <w:numFmt w:val="lowerLetter"/>
      <w:lvlText w:val="%5."/>
      <w:lvlJc w:val="left"/>
      <w:pPr>
        <w:ind w:left="4196" w:hanging="360"/>
      </w:pPr>
    </w:lvl>
    <w:lvl w:ilvl="5" w:tplc="FFFFFFFF" w:tentative="1">
      <w:start w:val="1"/>
      <w:numFmt w:val="lowerRoman"/>
      <w:lvlText w:val="%6."/>
      <w:lvlJc w:val="right"/>
      <w:pPr>
        <w:ind w:left="4916" w:hanging="180"/>
      </w:pPr>
    </w:lvl>
    <w:lvl w:ilvl="6" w:tplc="FFFFFFFF" w:tentative="1">
      <w:start w:val="1"/>
      <w:numFmt w:val="decimal"/>
      <w:lvlText w:val="%7."/>
      <w:lvlJc w:val="left"/>
      <w:pPr>
        <w:ind w:left="5636" w:hanging="360"/>
      </w:pPr>
    </w:lvl>
    <w:lvl w:ilvl="7" w:tplc="FFFFFFFF" w:tentative="1">
      <w:start w:val="1"/>
      <w:numFmt w:val="lowerLetter"/>
      <w:lvlText w:val="%8."/>
      <w:lvlJc w:val="left"/>
      <w:pPr>
        <w:ind w:left="6356" w:hanging="360"/>
      </w:pPr>
    </w:lvl>
    <w:lvl w:ilvl="8" w:tplc="FFFFFFFF" w:tentative="1">
      <w:start w:val="1"/>
      <w:numFmt w:val="lowerRoman"/>
      <w:lvlText w:val="%9."/>
      <w:lvlJc w:val="right"/>
      <w:pPr>
        <w:ind w:left="7076" w:hanging="180"/>
      </w:pPr>
    </w:lvl>
  </w:abstractNum>
  <w:abstractNum w:abstractNumId="15" w15:restartNumberingAfterBreak="0">
    <w:nsid w:val="55A325DD"/>
    <w:multiLevelType w:val="hybridMultilevel"/>
    <w:tmpl w:val="64B4B6E2"/>
    <w:lvl w:ilvl="0" w:tplc="4D88E95E">
      <w:start w:val="1"/>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6" w15:restartNumberingAfterBreak="0">
    <w:nsid w:val="5B7562E7"/>
    <w:multiLevelType w:val="hybridMultilevel"/>
    <w:tmpl w:val="5FF0FB78"/>
    <w:lvl w:ilvl="0" w:tplc="16AE632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F5B297E"/>
    <w:multiLevelType w:val="hybridMultilevel"/>
    <w:tmpl w:val="F9B2C322"/>
    <w:lvl w:ilvl="0" w:tplc="AC38728C">
      <w:start w:val="1"/>
      <w:numFmt w:val="decimal"/>
      <w:lvlText w:val="%1."/>
      <w:lvlJc w:val="left"/>
      <w:pPr>
        <w:tabs>
          <w:tab w:val="num" w:pos="1080"/>
        </w:tabs>
        <w:ind w:left="1080" w:hanging="720"/>
      </w:pPr>
      <w:rPr>
        <w:rFonts w:ascii="Arial" w:hAnsi="Arial" w:hint="default"/>
        <w:b w:val="0"/>
        <w:i/>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7511274">
    <w:abstractNumId w:val="8"/>
  </w:num>
  <w:num w:numId="2" w16cid:durableId="453060868">
    <w:abstractNumId w:val="3"/>
  </w:num>
  <w:num w:numId="3" w16cid:durableId="1095368941">
    <w:abstractNumId w:val="2"/>
  </w:num>
  <w:num w:numId="4" w16cid:durableId="532546661">
    <w:abstractNumId w:val="1"/>
  </w:num>
  <w:num w:numId="5" w16cid:durableId="1635865469">
    <w:abstractNumId w:val="0"/>
  </w:num>
  <w:num w:numId="6" w16cid:durableId="993605093">
    <w:abstractNumId w:val="9"/>
  </w:num>
  <w:num w:numId="7" w16cid:durableId="1316497014">
    <w:abstractNumId w:val="7"/>
  </w:num>
  <w:num w:numId="8" w16cid:durableId="1675453625">
    <w:abstractNumId w:val="6"/>
  </w:num>
  <w:num w:numId="9" w16cid:durableId="2085949359">
    <w:abstractNumId w:val="5"/>
  </w:num>
  <w:num w:numId="10" w16cid:durableId="1118404594">
    <w:abstractNumId w:val="4"/>
  </w:num>
  <w:num w:numId="11" w16cid:durableId="1912617826">
    <w:abstractNumId w:val="12"/>
  </w:num>
  <w:num w:numId="12" w16cid:durableId="621880787">
    <w:abstractNumId w:val="16"/>
  </w:num>
  <w:num w:numId="13" w16cid:durableId="1607687718">
    <w:abstractNumId w:val="13"/>
  </w:num>
  <w:num w:numId="14" w16cid:durableId="487479708">
    <w:abstractNumId w:val="10"/>
  </w:num>
  <w:num w:numId="15" w16cid:durableId="36897404">
    <w:abstractNumId w:val="17"/>
  </w:num>
  <w:num w:numId="16" w16cid:durableId="1123843304">
    <w:abstractNumId w:val="11"/>
  </w:num>
  <w:num w:numId="17" w16cid:durableId="2129929491">
    <w:abstractNumId w:val="14"/>
  </w:num>
  <w:num w:numId="18" w16cid:durableId="2086368281">
    <w:abstractNumId w:val="15"/>
    <w:lvlOverride w:ilvl="0">
      <w:startOverride w:val="1"/>
    </w:lvlOverride>
  </w:num>
  <w:num w:numId="19" w16cid:durableId="761226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49"/>
    <w:rsid w:val="00021338"/>
    <w:rsid w:val="00026F66"/>
    <w:rsid w:val="00060C95"/>
    <w:rsid w:val="0006470A"/>
    <w:rsid w:val="000667A2"/>
    <w:rsid w:val="00071567"/>
    <w:rsid w:val="00072EF4"/>
    <w:rsid w:val="0008611B"/>
    <w:rsid w:val="0009184C"/>
    <w:rsid w:val="000A5215"/>
    <w:rsid w:val="000B3B14"/>
    <w:rsid w:val="000B5479"/>
    <w:rsid w:val="000D4E99"/>
    <w:rsid w:val="000E1876"/>
    <w:rsid w:val="000E2DCD"/>
    <w:rsid w:val="000F1FC1"/>
    <w:rsid w:val="000F2DE8"/>
    <w:rsid w:val="00112C58"/>
    <w:rsid w:val="00117252"/>
    <w:rsid w:val="00124225"/>
    <w:rsid w:val="00133154"/>
    <w:rsid w:val="00134ADC"/>
    <w:rsid w:val="00136C0B"/>
    <w:rsid w:val="00156A0D"/>
    <w:rsid w:val="001603F0"/>
    <w:rsid w:val="00180D00"/>
    <w:rsid w:val="00182005"/>
    <w:rsid w:val="00184255"/>
    <w:rsid w:val="00184EBC"/>
    <w:rsid w:val="00197EE6"/>
    <w:rsid w:val="001A19DE"/>
    <w:rsid w:val="001A7EAD"/>
    <w:rsid w:val="001C057B"/>
    <w:rsid w:val="001C2F16"/>
    <w:rsid w:val="001C3A74"/>
    <w:rsid w:val="001E5BBB"/>
    <w:rsid w:val="00210B02"/>
    <w:rsid w:val="002338BB"/>
    <w:rsid w:val="00252259"/>
    <w:rsid w:val="0027551B"/>
    <w:rsid w:val="002778BD"/>
    <w:rsid w:val="002A3CA0"/>
    <w:rsid w:val="002A4E36"/>
    <w:rsid w:val="002B113B"/>
    <w:rsid w:val="002C269D"/>
    <w:rsid w:val="002C59A3"/>
    <w:rsid w:val="002C6773"/>
    <w:rsid w:val="002F0396"/>
    <w:rsid w:val="002F0B14"/>
    <w:rsid w:val="00301439"/>
    <w:rsid w:val="00301D6D"/>
    <w:rsid w:val="003041ED"/>
    <w:rsid w:val="00312DCF"/>
    <w:rsid w:val="00313978"/>
    <w:rsid w:val="0032439B"/>
    <w:rsid w:val="00326BCB"/>
    <w:rsid w:val="00347636"/>
    <w:rsid w:val="00352B06"/>
    <w:rsid w:val="003544C1"/>
    <w:rsid w:val="003613DC"/>
    <w:rsid w:val="003638AF"/>
    <w:rsid w:val="0038488F"/>
    <w:rsid w:val="0039457F"/>
    <w:rsid w:val="003B0064"/>
    <w:rsid w:val="003D3534"/>
    <w:rsid w:val="003E4D72"/>
    <w:rsid w:val="003F48F5"/>
    <w:rsid w:val="00416611"/>
    <w:rsid w:val="004630AB"/>
    <w:rsid w:val="00466922"/>
    <w:rsid w:val="00470BD2"/>
    <w:rsid w:val="004904A9"/>
    <w:rsid w:val="004A3E11"/>
    <w:rsid w:val="004B37F1"/>
    <w:rsid w:val="004B3AE3"/>
    <w:rsid w:val="004B716A"/>
    <w:rsid w:val="004C0866"/>
    <w:rsid w:val="004C4651"/>
    <w:rsid w:val="004D2CEF"/>
    <w:rsid w:val="004E1644"/>
    <w:rsid w:val="004E1AF5"/>
    <w:rsid w:val="004E4919"/>
    <w:rsid w:val="004F7CF5"/>
    <w:rsid w:val="00505933"/>
    <w:rsid w:val="0051313B"/>
    <w:rsid w:val="005205A9"/>
    <w:rsid w:val="00545B24"/>
    <w:rsid w:val="00545E82"/>
    <w:rsid w:val="00570847"/>
    <w:rsid w:val="00572E08"/>
    <w:rsid w:val="005758FA"/>
    <w:rsid w:val="00587472"/>
    <w:rsid w:val="00590B49"/>
    <w:rsid w:val="00593BA6"/>
    <w:rsid w:val="005B0DF5"/>
    <w:rsid w:val="005E1E19"/>
    <w:rsid w:val="005F6FDA"/>
    <w:rsid w:val="00602A06"/>
    <w:rsid w:val="006203EB"/>
    <w:rsid w:val="0062612C"/>
    <w:rsid w:val="00627503"/>
    <w:rsid w:val="00651A61"/>
    <w:rsid w:val="006534A2"/>
    <w:rsid w:val="00660B10"/>
    <w:rsid w:val="00663D2E"/>
    <w:rsid w:val="00673EE4"/>
    <w:rsid w:val="00676516"/>
    <w:rsid w:val="006933BE"/>
    <w:rsid w:val="00694D7F"/>
    <w:rsid w:val="006A0129"/>
    <w:rsid w:val="006A77C4"/>
    <w:rsid w:val="006D7F0A"/>
    <w:rsid w:val="006E68F7"/>
    <w:rsid w:val="00703999"/>
    <w:rsid w:val="00703E7F"/>
    <w:rsid w:val="00707605"/>
    <w:rsid w:val="00712C54"/>
    <w:rsid w:val="00725E5A"/>
    <w:rsid w:val="007324B9"/>
    <w:rsid w:val="00735D2C"/>
    <w:rsid w:val="007443D8"/>
    <w:rsid w:val="00744BB3"/>
    <w:rsid w:val="00761DC0"/>
    <w:rsid w:val="0078036E"/>
    <w:rsid w:val="0079359A"/>
    <w:rsid w:val="007A4A75"/>
    <w:rsid w:val="007B01F6"/>
    <w:rsid w:val="007B5199"/>
    <w:rsid w:val="007B714A"/>
    <w:rsid w:val="007C56A4"/>
    <w:rsid w:val="007C7FBC"/>
    <w:rsid w:val="007D0D0B"/>
    <w:rsid w:val="007D255F"/>
    <w:rsid w:val="008027B6"/>
    <w:rsid w:val="0081281F"/>
    <w:rsid w:val="00827FB3"/>
    <w:rsid w:val="0083298A"/>
    <w:rsid w:val="00836EDB"/>
    <w:rsid w:val="008539DD"/>
    <w:rsid w:val="0086030C"/>
    <w:rsid w:val="00867FAD"/>
    <w:rsid w:val="008728D4"/>
    <w:rsid w:val="00882380"/>
    <w:rsid w:val="00884C58"/>
    <w:rsid w:val="008953AA"/>
    <w:rsid w:val="008A640E"/>
    <w:rsid w:val="008B2819"/>
    <w:rsid w:val="008B64E3"/>
    <w:rsid w:val="008D39E3"/>
    <w:rsid w:val="008D7C83"/>
    <w:rsid w:val="008E77E6"/>
    <w:rsid w:val="008E7E71"/>
    <w:rsid w:val="009166D6"/>
    <w:rsid w:val="009336AF"/>
    <w:rsid w:val="00935B91"/>
    <w:rsid w:val="00951167"/>
    <w:rsid w:val="00953033"/>
    <w:rsid w:val="00953724"/>
    <w:rsid w:val="009650A9"/>
    <w:rsid w:val="00967EB0"/>
    <w:rsid w:val="00996962"/>
    <w:rsid w:val="009B48D4"/>
    <w:rsid w:val="009B7C61"/>
    <w:rsid w:val="009D2192"/>
    <w:rsid w:val="009D703D"/>
    <w:rsid w:val="009E5906"/>
    <w:rsid w:val="009F3A17"/>
    <w:rsid w:val="009F46E1"/>
    <w:rsid w:val="009F52F9"/>
    <w:rsid w:val="009F65B4"/>
    <w:rsid w:val="00A12123"/>
    <w:rsid w:val="00A30027"/>
    <w:rsid w:val="00A32CE0"/>
    <w:rsid w:val="00A45619"/>
    <w:rsid w:val="00A47AC1"/>
    <w:rsid w:val="00A60521"/>
    <w:rsid w:val="00A6114A"/>
    <w:rsid w:val="00A61BFB"/>
    <w:rsid w:val="00A66C5F"/>
    <w:rsid w:val="00A953FA"/>
    <w:rsid w:val="00AD027D"/>
    <w:rsid w:val="00AD17E0"/>
    <w:rsid w:val="00AD6947"/>
    <w:rsid w:val="00AF2625"/>
    <w:rsid w:val="00AF386E"/>
    <w:rsid w:val="00AF5910"/>
    <w:rsid w:val="00AF624C"/>
    <w:rsid w:val="00AF692C"/>
    <w:rsid w:val="00B05D93"/>
    <w:rsid w:val="00B115F2"/>
    <w:rsid w:val="00B308E4"/>
    <w:rsid w:val="00B30E6F"/>
    <w:rsid w:val="00B31555"/>
    <w:rsid w:val="00B4338B"/>
    <w:rsid w:val="00B44F36"/>
    <w:rsid w:val="00B55CB4"/>
    <w:rsid w:val="00B64B86"/>
    <w:rsid w:val="00B65CC5"/>
    <w:rsid w:val="00B946A5"/>
    <w:rsid w:val="00BA546E"/>
    <w:rsid w:val="00BD6492"/>
    <w:rsid w:val="00BD6B9E"/>
    <w:rsid w:val="00BE2476"/>
    <w:rsid w:val="00BE6055"/>
    <w:rsid w:val="00BF29A0"/>
    <w:rsid w:val="00C00A13"/>
    <w:rsid w:val="00C072E5"/>
    <w:rsid w:val="00C263BE"/>
    <w:rsid w:val="00C2721F"/>
    <w:rsid w:val="00C311AC"/>
    <w:rsid w:val="00C64082"/>
    <w:rsid w:val="00C777AD"/>
    <w:rsid w:val="00C8331C"/>
    <w:rsid w:val="00C852AD"/>
    <w:rsid w:val="00C864BC"/>
    <w:rsid w:val="00C87942"/>
    <w:rsid w:val="00C915F5"/>
    <w:rsid w:val="00C91FFC"/>
    <w:rsid w:val="00C93C51"/>
    <w:rsid w:val="00CA2A1C"/>
    <w:rsid w:val="00CA6D05"/>
    <w:rsid w:val="00CC3FCF"/>
    <w:rsid w:val="00CC7FD0"/>
    <w:rsid w:val="00CE2485"/>
    <w:rsid w:val="00CF7B29"/>
    <w:rsid w:val="00D21F1A"/>
    <w:rsid w:val="00D34181"/>
    <w:rsid w:val="00D401FC"/>
    <w:rsid w:val="00D84501"/>
    <w:rsid w:val="00D84740"/>
    <w:rsid w:val="00D8587B"/>
    <w:rsid w:val="00DA19CB"/>
    <w:rsid w:val="00DC13FC"/>
    <w:rsid w:val="00DC24DB"/>
    <w:rsid w:val="00E025B9"/>
    <w:rsid w:val="00E0287C"/>
    <w:rsid w:val="00E05015"/>
    <w:rsid w:val="00E05AA4"/>
    <w:rsid w:val="00E10403"/>
    <w:rsid w:val="00E11E74"/>
    <w:rsid w:val="00E31823"/>
    <w:rsid w:val="00E348FC"/>
    <w:rsid w:val="00E36DEB"/>
    <w:rsid w:val="00E43FFC"/>
    <w:rsid w:val="00E443EA"/>
    <w:rsid w:val="00E870B4"/>
    <w:rsid w:val="00E93884"/>
    <w:rsid w:val="00EA4864"/>
    <w:rsid w:val="00EE2A4F"/>
    <w:rsid w:val="00EE2EF9"/>
    <w:rsid w:val="00EE6B7C"/>
    <w:rsid w:val="00EF2BEF"/>
    <w:rsid w:val="00F00A57"/>
    <w:rsid w:val="00F032D6"/>
    <w:rsid w:val="00F05315"/>
    <w:rsid w:val="00F16A22"/>
    <w:rsid w:val="00F217B7"/>
    <w:rsid w:val="00F2486C"/>
    <w:rsid w:val="00F35D8A"/>
    <w:rsid w:val="00F35EFF"/>
    <w:rsid w:val="00F44A39"/>
    <w:rsid w:val="00F4702A"/>
    <w:rsid w:val="00F51E6A"/>
    <w:rsid w:val="00F5322E"/>
    <w:rsid w:val="00F63A14"/>
    <w:rsid w:val="00F720B7"/>
    <w:rsid w:val="00F87DB3"/>
    <w:rsid w:val="00F911F3"/>
    <w:rsid w:val="00F9469D"/>
    <w:rsid w:val="00FA0448"/>
    <w:rsid w:val="00FA7D50"/>
    <w:rsid w:val="00FB304A"/>
    <w:rsid w:val="00FC065E"/>
    <w:rsid w:val="00FC27E6"/>
    <w:rsid w:val="00FF054F"/>
    <w:rsid w:val="00FF23E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C2CFA"/>
  <w15:docId w15:val="{EC6A25EF-067C-4655-AC3C-4ECF4464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6AF"/>
    <w:pPr>
      <w:tabs>
        <w:tab w:val="left" w:pos="567"/>
      </w:tabs>
      <w:snapToGrid w:val="0"/>
    </w:pPr>
    <w:rPr>
      <w:rFonts w:ascii="Arial" w:eastAsia="SimSun" w:hAnsi="Arial"/>
      <w:snapToGrid w:val="0"/>
      <w:sz w:val="22"/>
      <w:szCs w:val="24"/>
      <w:lang w:eastAsia="zh-CN"/>
    </w:rPr>
  </w:style>
  <w:style w:type="paragraph" w:styleId="Heading1">
    <w:name w:val="heading 1"/>
    <w:basedOn w:val="Normal"/>
    <w:next w:val="Normal"/>
    <w:qFormat/>
    <w:rsid w:val="003B0064"/>
    <w:pPr>
      <w:keepNext/>
      <w:spacing w:before="240" w:after="60"/>
      <w:outlineLvl w:val="0"/>
    </w:pPr>
    <w:rPr>
      <w:rFonts w:cs="Arial"/>
      <w:b/>
      <w:bCs/>
      <w:kern w:val="32"/>
      <w:sz w:val="32"/>
      <w:szCs w:val="32"/>
    </w:rPr>
  </w:style>
  <w:style w:type="paragraph" w:styleId="Heading2">
    <w:name w:val="heading 2"/>
    <w:basedOn w:val="Normal"/>
    <w:next w:val="Normal"/>
    <w:qFormat/>
    <w:rsid w:val="003B0064"/>
    <w:pPr>
      <w:keepNext/>
      <w:spacing w:before="240" w:after="60"/>
      <w:outlineLvl w:val="1"/>
    </w:pPr>
    <w:rPr>
      <w:rFonts w:cs="Arial"/>
      <w:b/>
      <w:bCs/>
      <w:i/>
      <w:iCs/>
      <w:sz w:val="28"/>
      <w:szCs w:val="28"/>
    </w:rPr>
  </w:style>
  <w:style w:type="paragraph" w:styleId="Heading3">
    <w:name w:val="heading 3"/>
    <w:basedOn w:val="Normal"/>
    <w:next w:val="Normal"/>
    <w:qFormat/>
    <w:rsid w:val="003B0064"/>
    <w:pPr>
      <w:keepNext/>
      <w:spacing w:before="240" w:after="60"/>
      <w:outlineLvl w:val="2"/>
    </w:pPr>
    <w:rPr>
      <w:rFonts w:cs="Arial"/>
      <w:b/>
      <w:bCs/>
      <w:sz w:val="26"/>
      <w:szCs w:val="26"/>
    </w:rPr>
  </w:style>
  <w:style w:type="paragraph" w:styleId="Heading4">
    <w:name w:val="heading 4"/>
    <w:basedOn w:val="Normal"/>
    <w:next w:val="Normal"/>
    <w:qFormat/>
    <w:rsid w:val="003B0064"/>
    <w:pPr>
      <w:keepNext/>
      <w:spacing w:before="240" w:after="60"/>
      <w:outlineLvl w:val="3"/>
    </w:pPr>
    <w:rPr>
      <w:b/>
      <w:bCs/>
      <w:sz w:val="28"/>
      <w:szCs w:val="28"/>
    </w:rPr>
  </w:style>
  <w:style w:type="paragraph" w:styleId="Heading5">
    <w:name w:val="heading 5"/>
    <w:basedOn w:val="Normal"/>
    <w:next w:val="Normal"/>
    <w:qFormat/>
    <w:rsid w:val="003B0064"/>
    <w:pPr>
      <w:spacing w:before="240" w:after="60"/>
      <w:outlineLvl w:val="4"/>
    </w:pPr>
    <w:rPr>
      <w:b/>
      <w:bCs/>
      <w:i/>
      <w:iCs/>
      <w:sz w:val="26"/>
      <w:szCs w:val="26"/>
    </w:rPr>
  </w:style>
  <w:style w:type="paragraph" w:styleId="Heading6">
    <w:name w:val="heading 6"/>
    <w:basedOn w:val="Normal"/>
    <w:next w:val="Normal"/>
    <w:qFormat/>
    <w:rsid w:val="003B0064"/>
    <w:pPr>
      <w:spacing w:before="240" w:after="60"/>
      <w:outlineLvl w:val="5"/>
    </w:pPr>
    <w:rPr>
      <w:b/>
      <w:bCs/>
      <w:szCs w:val="22"/>
    </w:rPr>
  </w:style>
  <w:style w:type="paragraph" w:styleId="Heading7">
    <w:name w:val="heading 7"/>
    <w:basedOn w:val="Normal"/>
    <w:next w:val="Normal"/>
    <w:qFormat/>
    <w:rsid w:val="003B0064"/>
    <w:pPr>
      <w:spacing w:before="240" w:after="60"/>
      <w:outlineLvl w:val="6"/>
    </w:pPr>
  </w:style>
  <w:style w:type="paragraph" w:styleId="Heading8">
    <w:name w:val="heading 8"/>
    <w:basedOn w:val="Normal"/>
    <w:next w:val="Normal"/>
    <w:qFormat/>
    <w:rsid w:val="003B0064"/>
    <w:pPr>
      <w:spacing w:before="240" w:after="60"/>
      <w:outlineLvl w:val="7"/>
    </w:pPr>
    <w:rPr>
      <w:i/>
      <w:iCs/>
    </w:rPr>
  </w:style>
  <w:style w:type="paragraph" w:styleId="Heading9">
    <w:name w:val="heading 9"/>
    <w:basedOn w:val="Normal"/>
    <w:next w:val="Normal"/>
    <w:qFormat/>
    <w:rsid w:val="003B006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B0064"/>
    <w:pPr>
      <w:framePr w:w="7938" w:h="1985" w:hRule="exact" w:hSpace="141" w:wrap="auto" w:hAnchor="page" w:xAlign="center" w:yAlign="bottom"/>
      <w:ind w:left="2835"/>
    </w:pPr>
    <w:rPr>
      <w:rFonts w:cs="Arial"/>
    </w:rPr>
  </w:style>
  <w:style w:type="paragraph" w:styleId="EnvelopeReturn">
    <w:name w:val="envelope return"/>
    <w:basedOn w:val="Normal"/>
    <w:rsid w:val="003B0064"/>
    <w:rPr>
      <w:rFonts w:cs="Arial"/>
      <w:sz w:val="20"/>
      <w:szCs w:val="20"/>
    </w:rPr>
  </w:style>
  <w:style w:type="paragraph" w:styleId="HTMLAddress">
    <w:name w:val="HTML Address"/>
    <w:basedOn w:val="Normal"/>
    <w:rsid w:val="003B0064"/>
    <w:rPr>
      <w:i/>
      <w:iCs/>
    </w:rPr>
  </w:style>
  <w:style w:type="paragraph" w:styleId="CommentText">
    <w:name w:val="annotation text"/>
    <w:basedOn w:val="Normal"/>
    <w:semiHidden/>
    <w:rsid w:val="003B0064"/>
    <w:rPr>
      <w:sz w:val="20"/>
      <w:szCs w:val="20"/>
    </w:rPr>
  </w:style>
  <w:style w:type="paragraph" w:styleId="BodyText">
    <w:name w:val="Body Text"/>
    <w:basedOn w:val="Normal"/>
    <w:rsid w:val="003B0064"/>
    <w:pPr>
      <w:spacing w:after="120"/>
    </w:pPr>
  </w:style>
  <w:style w:type="paragraph" w:styleId="BodyText2">
    <w:name w:val="Body Text 2"/>
    <w:basedOn w:val="Normal"/>
    <w:rsid w:val="003B0064"/>
    <w:pPr>
      <w:spacing w:after="120" w:line="480" w:lineRule="auto"/>
    </w:pPr>
  </w:style>
  <w:style w:type="paragraph" w:styleId="BodyText3">
    <w:name w:val="Body Text 3"/>
    <w:basedOn w:val="Normal"/>
    <w:rsid w:val="003B0064"/>
    <w:pPr>
      <w:spacing w:after="120"/>
    </w:pPr>
    <w:rPr>
      <w:sz w:val="16"/>
      <w:szCs w:val="16"/>
    </w:rPr>
  </w:style>
  <w:style w:type="paragraph" w:styleId="Date">
    <w:name w:val="Date"/>
    <w:basedOn w:val="Normal"/>
    <w:next w:val="Normal"/>
    <w:rsid w:val="003B0064"/>
  </w:style>
  <w:style w:type="paragraph" w:styleId="Header">
    <w:name w:val="header"/>
    <w:basedOn w:val="Normal"/>
    <w:link w:val="HeaderChar"/>
    <w:rsid w:val="003B0064"/>
    <w:pPr>
      <w:tabs>
        <w:tab w:val="center" w:pos="4536"/>
        <w:tab w:val="right" w:pos="9072"/>
      </w:tabs>
    </w:pPr>
  </w:style>
  <w:style w:type="paragraph" w:styleId="MessageHeader">
    <w:name w:val="Message Header"/>
    <w:basedOn w:val="Normal"/>
    <w:rsid w:val="003B006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DocumentMap">
    <w:name w:val="Document Map"/>
    <w:basedOn w:val="Normal"/>
    <w:semiHidden/>
    <w:rsid w:val="003B0064"/>
    <w:pPr>
      <w:shd w:val="clear" w:color="auto" w:fill="000080"/>
    </w:pPr>
    <w:rPr>
      <w:rFonts w:ascii="Tahoma" w:hAnsi="Tahoma" w:cs="Tahoma"/>
      <w:sz w:val="20"/>
      <w:szCs w:val="20"/>
    </w:rPr>
  </w:style>
  <w:style w:type="paragraph" w:styleId="Closing">
    <w:name w:val="Closing"/>
    <w:basedOn w:val="Normal"/>
    <w:rsid w:val="003B0064"/>
    <w:pPr>
      <w:ind w:left="4252"/>
    </w:pPr>
  </w:style>
  <w:style w:type="paragraph" w:styleId="Index1">
    <w:name w:val="index 1"/>
    <w:basedOn w:val="Normal"/>
    <w:next w:val="Normal"/>
    <w:autoRedefine/>
    <w:semiHidden/>
    <w:rsid w:val="003B0064"/>
    <w:pPr>
      <w:ind w:left="240" w:hanging="240"/>
    </w:pPr>
  </w:style>
  <w:style w:type="paragraph" w:styleId="Index2">
    <w:name w:val="index 2"/>
    <w:basedOn w:val="Normal"/>
    <w:next w:val="Normal"/>
    <w:autoRedefine/>
    <w:semiHidden/>
    <w:rsid w:val="003B0064"/>
    <w:pPr>
      <w:ind w:left="480" w:hanging="240"/>
    </w:pPr>
  </w:style>
  <w:style w:type="paragraph" w:styleId="Index3">
    <w:name w:val="index 3"/>
    <w:basedOn w:val="Normal"/>
    <w:next w:val="Normal"/>
    <w:autoRedefine/>
    <w:semiHidden/>
    <w:rsid w:val="003B0064"/>
    <w:pPr>
      <w:ind w:left="720" w:hanging="240"/>
    </w:pPr>
  </w:style>
  <w:style w:type="paragraph" w:styleId="Index4">
    <w:name w:val="index 4"/>
    <w:basedOn w:val="Normal"/>
    <w:next w:val="Normal"/>
    <w:autoRedefine/>
    <w:semiHidden/>
    <w:rsid w:val="003B0064"/>
    <w:pPr>
      <w:ind w:left="960" w:hanging="240"/>
    </w:pPr>
  </w:style>
  <w:style w:type="paragraph" w:styleId="Index5">
    <w:name w:val="index 5"/>
    <w:basedOn w:val="Normal"/>
    <w:next w:val="Normal"/>
    <w:autoRedefine/>
    <w:semiHidden/>
    <w:rsid w:val="003B0064"/>
    <w:pPr>
      <w:ind w:left="1200" w:hanging="240"/>
    </w:pPr>
  </w:style>
  <w:style w:type="paragraph" w:styleId="Index6">
    <w:name w:val="index 6"/>
    <w:basedOn w:val="Normal"/>
    <w:next w:val="Normal"/>
    <w:autoRedefine/>
    <w:semiHidden/>
    <w:rsid w:val="003B0064"/>
    <w:pPr>
      <w:ind w:left="1440" w:hanging="240"/>
    </w:pPr>
  </w:style>
  <w:style w:type="paragraph" w:styleId="Index7">
    <w:name w:val="index 7"/>
    <w:basedOn w:val="Normal"/>
    <w:next w:val="Normal"/>
    <w:autoRedefine/>
    <w:semiHidden/>
    <w:rsid w:val="003B0064"/>
    <w:pPr>
      <w:ind w:left="1680" w:hanging="240"/>
    </w:pPr>
  </w:style>
  <w:style w:type="paragraph" w:styleId="Index8">
    <w:name w:val="index 8"/>
    <w:basedOn w:val="Normal"/>
    <w:next w:val="Normal"/>
    <w:autoRedefine/>
    <w:semiHidden/>
    <w:rsid w:val="003B0064"/>
    <w:pPr>
      <w:ind w:left="1920" w:hanging="240"/>
    </w:pPr>
  </w:style>
  <w:style w:type="paragraph" w:styleId="Index9">
    <w:name w:val="index 9"/>
    <w:basedOn w:val="Normal"/>
    <w:next w:val="Normal"/>
    <w:autoRedefine/>
    <w:semiHidden/>
    <w:rsid w:val="003B0064"/>
    <w:pPr>
      <w:ind w:left="2160" w:hanging="240"/>
    </w:pPr>
  </w:style>
  <w:style w:type="paragraph" w:styleId="Caption">
    <w:name w:val="caption"/>
    <w:basedOn w:val="Normal"/>
    <w:next w:val="Normal"/>
    <w:qFormat/>
    <w:rsid w:val="003B0064"/>
    <w:rPr>
      <w:b/>
      <w:bCs/>
      <w:sz w:val="20"/>
      <w:szCs w:val="20"/>
    </w:rPr>
  </w:style>
  <w:style w:type="paragraph" w:styleId="List">
    <w:name w:val="List"/>
    <w:basedOn w:val="Normal"/>
    <w:rsid w:val="003B0064"/>
    <w:pPr>
      <w:ind w:left="283" w:hanging="283"/>
    </w:pPr>
  </w:style>
  <w:style w:type="paragraph" w:styleId="List2">
    <w:name w:val="List 2"/>
    <w:basedOn w:val="Normal"/>
    <w:rsid w:val="003B0064"/>
    <w:pPr>
      <w:ind w:left="566" w:hanging="283"/>
    </w:pPr>
  </w:style>
  <w:style w:type="paragraph" w:styleId="List3">
    <w:name w:val="List 3"/>
    <w:basedOn w:val="Normal"/>
    <w:rsid w:val="003B0064"/>
    <w:pPr>
      <w:ind w:left="849" w:hanging="283"/>
    </w:pPr>
  </w:style>
  <w:style w:type="paragraph" w:styleId="List4">
    <w:name w:val="List 4"/>
    <w:basedOn w:val="Normal"/>
    <w:rsid w:val="003B0064"/>
    <w:pPr>
      <w:ind w:left="1132" w:hanging="283"/>
    </w:pPr>
  </w:style>
  <w:style w:type="paragraph" w:styleId="List5">
    <w:name w:val="List 5"/>
    <w:basedOn w:val="Normal"/>
    <w:rsid w:val="003B0064"/>
    <w:pPr>
      <w:ind w:left="1415" w:hanging="283"/>
    </w:pPr>
  </w:style>
  <w:style w:type="paragraph" w:styleId="ListNumber">
    <w:name w:val="List Number"/>
    <w:basedOn w:val="Normal"/>
    <w:rsid w:val="003B0064"/>
    <w:pPr>
      <w:numPr>
        <w:numId w:val="1"/>
      </w:numPr>
    </w:pPr>
  </w:style>
  <w:style w:type="paragraph" w:styleId="ListNumber2">
    <w:name w:val="List Number 2"/>
    <w:basedOn w:val="Normal"/>
    <w:rsid w:val="003B0064"/>
    <w:pPr>
      <w:numPr>
        <w:numId w:val="2"/>
      </w:numPr>
    </w:pPr>
  </w:style>
  <w:style w:type="paragraph" w:styleId="ListNumber3">
    <w:name w:val="List Number 3"/>
    <w:basedOn w:val="Normal"/>
    <w:rsid w:val="003B0064"/>
    <w:pPr>
      <w:numPr>
        <w:numId w:val="3"/>
      </w:numPr>
    </w:pPr>
  </w:style>
  <w:style w:type="paragraph" w:styleId="ListNumber4">
    <w:name w:val="List Number 4"/>
    <w:basedOn w:val="Normal"/>
    <w:rsid w:val="003B0064"/>
    <w:pPr>
      <w:numPr>
        <w:numId w:val="4"/>
      </w:numPr>
    </w:pPr>
  </w:style>
  <w:style w:type="paragraph" w:styleId="ListNumber5">
    <w:name w:val="List Number 5"/>
    <w:basedOn w:val="Normal"/>
    <w:rsid w:val="003B0064"/>
    <w:pPr>
      <w:numPr>
        <w:numId w:val="5"/>
      </w:numPr>
    </w:pPr>
  </w:style>
  <w:style w:type="paragraph" w:styleId="ListBullet">
    <w:name w:val="List Bullet"/>
    <w:basedOn w:val="Normal"/>
    <w:rsid w:val="003B0064"/>
    <w:pPr>
      <w:numPr>
        <w:numId w:val="6"/>
      </w:numPr>
    </w:pPr>
  </w:style>
  <w:style w:type="paragraph" w:styleId="ListBullet2">
    <w:name w:val="List Bullet 2"/>
    <w:basedOn w:val="Normal"/>
    <w:rsid w:val="003B0064"/>
    <w:pPr>
      <w:numPr>
        <w:numId w:val="7"/>
      </w:numPr>
    </w:pPr>
  </w:style>
  <w:style w:type="paragraph" w:styleId="ListBullet3">
    <w:name w:val="List Bullet 3"/>
    <w:basedOn w:val="Normal"/>
    <w:rsid w:val="003B0064"/>
    <w:pPr>
      <w:numPr>
        <w:numId w:val="8"/>
      </w:numPr>
    </w:pPr>
  </w:style>
  <w:style w:type="paragraph" w:styleId="ListBullet4">
    <w:name w:val="List Bullet 4"/>
    <w:basedOn w:val="Normal"/>
    <w:rsid w:val="003B0064"/>
    <w:pPr>
      <w:numPr>
        <w:numId w:val="9"/>
      </w:numPr>
    </w:pPr>
  </w:style>
  <w:style w:type="paragraph" w:styleId="ListBullet5">
    <w:name w:val="List Bullet 5"/>
    <w:basedOn w:val="Normal"/>
    <w:rsid w:val="003B0064"/>
    <w:pPr>
      <w:numPr>
        <w:numId w:val="10"/>
      </w:numPr>
    </w:pPr>
  </w:style>
  <w:style w:type="paragraph" w:styleId="ListContinue">
    <w:name w:val="List Continue"/>
    <w:basedOn w:val="Normal"/>
    <w:rsid w:val="003B0064"/>
    <w:pPr>
      <w:spacing w:after="120"/>
      <w:ind w:left="283"/>
    </w:pPr>
  </w:style>
  <w:style w:type="paragraph" w:styleId="ListContinue2">
    <w:name w:val="List Continue 2"/>
    <w:basedOn w:val="Normal"/>
    <w:rsid w:val="003B0064"/>
    <w:pPr>
      <w:spacing w:after="120"/>
      <w:ind w:left="566"/>
    </w:pPr>
  </w:style>
  <w:style w:type="paragraph" w:styleId="ListContinue3">
    <w:name w:val="List Continue 3"/>
    <w:basedOn w:val="Normal"/>
    <w:rsid w:val="003B0064"/>
    <w:pPr>
      <w:spacing w:after="120"/>
      <w:ind w:left="849"/>
    </w:pPr>
  </w:style>
  <w:style w:type="paragraph" w:styleId="ListContinue4">
    <w:name w:val="List Continue 4"/>
    <w:basedOn w:val="Normal"/>
    <w:rsid w:val="003B0064"/>
    <w:pPr>
      <w:spacing w:after="120"/>
      <w:ind w:left="1132"/>
    </w:pPr>
  </w:style>
  <w:style w:type="paragraph" w:styleId="ListContinue5">
    <w:name w:val="List Continue 5"/>
    <w:basedOn w:val="Normal"/>
    <w:rsid w:val="003B0064"/>
    <w:pPr>
      <w:spacing w:after="120"/>
      <w:ind w:left="1415"/>
    </w:pPr>
  </w:style>
  <w:style w:type="paragraph" w:styleId="NormalWeb">
    <w:name w:val="Normal (Web)"/>
    <w:basedOn w:val="Normal"/>
    <w:rsid w:val="003B0064"/>
  </w:style>
  <w:style w:type="paragraph" w:styleId="BlockText">
    <w:name w:val="Block Text"/>
    <w:basedOn w:val="Normal"/>
    <w:rsid w:val="003B0064"/>
    <w:pPr>
      <w:spacing w:after="120"/>
      <w:ind w:left="1440" w:right="1440"/>
    </w:pPr>
  </w:style>
  <w:style w:type="paragraph" w:styleId="FootnoteText">
    <w:name w:val="footnote text"/>
    <w:basedOn w:val="Normal"/>
    <w:semiHidden/>
    <w:rsid w:val="003B0064"/>
    <w:rPr>
      <w:sz w:val="20"/>
      <w:szCs w:val="20"/>
    </w:rPr>
  </w:style>
  <w:style w:type="paragraph" w:styleId="EndnoteText">
    <w:name w:val="endnote text"/>
    <w:basedOn w:val="Normal"/>
    <w:semiHidden/>
    <w:rsid w:val="003B0064"/>
    <w:rPr>
      <w:sz w:val="20"/>
      <w:szCs w:val="20"/>
    </w:rPr>
  </w:style>
  <w:style w:type="paragraph" w:styleId="CommentSubject">
    <w:name w:val="annotation subject"/>
    <w:basedOn w:val="CommentText"/>
    <w:next w:val="CommentText"/>
    <w:semiHidden/>
    <w:rsid w:val="003B0064"/>
    <w:rPr>
      <w:b/>
      <w:bCs/>
    </w:rPr>
  </w:style>
  <w:style w:type="paragraph" w:styleId="Footer">
    <w:name w:val="footer"/>
    <w:basedOn w:val="Normal"/>
    <w:rsid w:val="003B0064"/>
    <w:pPr>
      <w:tabs>
        <w:tab w:val="center" w:pos="4536"/>
        <w:tab w:val="right" w:pos="9072"/>
      </w:tabs>
    </w:pPr>
  </w:style>
  <w:style w:type="paragraph" w:styleId="HTMLPreformatted">
    <w:name w:val="HTML Preformatted"/>
    <w:basedOn w:val="Normal"/>
    <w:rsid w:val="003B0064"/>
    <w:rPr>
      <w:rFonts w:ascii="Courier New" w:hAnsi="Courier New" w:cs="Courier New"/>
      <w:sz w:val="20"/>
      <w:szCs w:val="20"/>
    </w:rPr>
  </w:style>
  <w:style w:type="paragraph" w:styleId="BodyTextFirstIndent">
    <w:name w:val="Body Text First Indent"/>
    <w:basedOn w:val="BodyText"/>
    <w:rsid w:val="003B0064"/>
    <w:pPr>
      <w:ind w:firstLine="210"/>
    </w:pPr>
  </w:style>
  <w:style w:type="paragraph" w:styleId="BodyTextIndent">
    <w:name w:val="Body Text Indent"/>
    <w:basedOn w:val="Normal"/>
    <w:rsid w:val="003B0064"/>
    <w:pPr>
      <w:spacing w:after="120"/>
      <w:ind w:left="283"/>
    </w:pPr>
  </w:style>
  <w:style w:type="paragraph" w:styleId="BodyTextIndent2">
    <w:name w:val="Body Text Indent 2"/>
    <w:basedOn w:val="Normal"/>
    <w:rsid w:val="003B0064"/>
    <w:pPr>
      <w:spacing w:after="120" w:line="480" w:lineRule="auto"/>
      <w:ind w:left="283"/>
    </w:pPr>
  </w:style>
  <w:style w:type="paragraph" w:styleId="BodyTextIndent3">
    <w:name w:val="Body Text Indent 3"/>
    <w:basedOn w:val="Normal"/>
    <w:rsid w:val="003B0064"/>
    <w:pPr>
      <w:spacing w:after="120"/>
      <w:ind w:left="283"/>
    </w:pPr>
    <w:rPr>
      <w:sz w:val="16"/>
      <w:szCs w:val="16"/>
    </w:rPr>
  </w:style>
  <w:style w:type="paragraph" w:styleId="BodyTextFirstIndent2">
    <w:name w:val="Body Text First Indent 2"/>
    <w:basedOn w:val="BodyTextIndent"/>
    <w:rsid w:val="003B0064"/>
    <w:pPr>
      <w:ind w:firstLine="210"/>
    </w:pPr>
  </w:style>
  <w:style w:type="paragraph" w:styleId="NormalIndent">
    <w:name w:val="Normal Indent"/>
    <w:basedOn w:val="Normal"/>
    <w:rsid w:val="003B0064"/>
    <w:pPr>
      <w:ind w:left="708"/>
    </w:pPr>
  </w:style>
  <w:style w:type="paragraph" w:styleId="Salutation">
    <w:name w:val="Salutation"/>
    <w:basedOn w:val="Normal"/>
    <w:next w:val="Normal"/>
    <w:rsid w:val="003B0064"/>
  </w:style>
  <w:style w:type="paragraph" w:styleId="Signature">
    <w:name w:val="Signature"/>
    <w:basedOn w:val="Normal"/>
    <w:rsid w:val="003B0064"/>
    <w:pPr>
      <w:ind w:left="4252"/>
    </w:pPr>
  </w:style>
  <w:style w:type="paragraph" w:styleId="E-mailSignature">
    <w:name w:val="E-mail Signature"/>
    <w:basedOn w:val="Normal"/>
    <w:rsid w:val="003B0064"/>
  </w:style>
  <w:style w:type="paragraph" w:styleId="Subtitle">
    <w:name w:val="Subtitle"/>
    <w:basedOn w:val="Normal"/>
    <w:qFormat/>
    <w:rsid w:val="003B0064"/>
    <w:pPr>
      <w:spacing w:after="60"/>
      <w:jc w:val="center"/>
      <w:outlineLvl w:val="1"/>
    </w:pPr>
    <w:rPr>
      <w:rFonts w:cs="Arial"/>
    </w:rPr>
  </w:style>
  <w:style w:type="paragraph" w:styleId="TableofFigures">
    <w:name w:val="table of figures"/>
    <w:basedOn w:val="Normal"/>
    <w:next w:val="Normal"/>
    <w:semiHidden/>
    <w:rsid w:val="003B0064"/>
  </w:style>
  <w:style w:type="paragraph" w:styleId="TableofAuthorities">
    <w:name w:val="table of authorities"/>
    <w:basedOn w:val="Normal"/>
    <w:next w:val="Normal"/>
    <w:semiHidden/>
    <w:rsid w:val="003B0064"/>
    <w:pPr>
      <w:ind w:left="240" w:hanging="240"/>
    </w:pPr>
  </w:style>
  <w:style w:type="paragraph" w:styleId="PlainText">
    <w:name w:val="Plain Text"/>
    <w:basedOn w:val="Normal"/>
    <w:rsid w:val="003B0064"/>
    <w:rPr>
      <w:rFonts w:ascii="Courier New" w:hAnsi="Courier New" w:cs="Courier New"/>
      <w:sz w:val="20"/>
      <w:szCs w:val="20"/>
    </w:rPr>
  </w:style>
  <w:style w:type="paragraph" w:styleId="BalloonText">
    <w:name w:val="Balloon Text"/>
    <w:basedOn w:val="Normal"/>
    <w:semiHidden/>
    <w:rsid w:val="003B0064"/>
    <w:rPr>
      <w:rFonts w:ascii="Tahoma" w:hAnsi="Tahoma" w:cs="Tahoma"/>
      <w:sz w:val="16"/>
      <w:szCs w:val="16"/>
    </w:rPr>
  </w:style>
  <w:style w:type="paragraph" w:styleId="MacroText">
    <w:name w:val="macro"/>
    <w:semiHidden/>
    <w:rsid w:val="003B006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itle">
    <w:name w:val="Title"/>
    <w:basedOn w:val="Normal"/>
    <w:qFormat/>
    <w:rsid w:val="003B0064"/>
    <w:pPr>
      <w:spacing w:before="240" w:after="60"/>
      <w:jc w:val="center"/>
      <w:outlineLvl w:val="0"/>
    </w:pPr>
    <w:rPr>
      <w:rFonts w:cs="Arial"/>
      <w:b/>
      <w:bCs/>
      <w:kern w:val="28"/>
      <w:sz w:val="32"/>
      <w:szCs w:val="32"/>
    </w:rPr>
  </w:style>
  <w:style w:type="paragraph" w:styleId="NoteHeading">
    <w:name w:val="Note Heading"/>
    <w:basedOn w:val="Normal"/>
    <w:next w:val="Normal"/>
    <w:rsid w:val="003B0064"/>
  </w:style>
  <w:style w:type="paragraph" w:styleId="IndexHeading">
    <w:name w:val="index heading"/>
    <w:basedOn w:val="Normal"/>
    <w:next w:val="Index1"/>
    <w:semiHidden/>
    <w:rsid w:val="003B0064"/>
    <w:rPr>
      <w:rFonts w:cs="Arial"/>
      <w:b/>
      <w:bCs/>
    </w:rPr>
  </w:style>
  <w:style w:type="paragraph" w:styleId="TOAHeading">
    <w:name w:val="toa heading"/>
    <w:basedOn w:val="Normal"/>
    <w:next w:val="Normal"/>
    <w:semiHidden/>
    <w:rsid w:val="003B0064"/>
    <w:pPr>
      <w:spacing w:before="120"/>
    </w:pPr>
    <w:rPr>
      <w:rFonts w:cs="Arial"/>
      <w:b/>
      <w:bCs/>
    </w:rPr>
  </w:style>
  <w:style w:type="paragraph" w:styleId="TOC1">
    <w:name w:val="toc 1"/>
    <w:basedOn w:val="Normal"/>
    <w:next w:val="Normal"/>
    <w:autoRedefine/>
    <w:semiHidden/>
    <w:rsid w:val="003B0064"/>
  </w:style>
  <w:style w:type="paragraph" w:styleId="TOC2">
    <w:name w:val="toc 2"/>
    <w:basedOn w:val="Normal"/>
    <w:next w:val="Normal"/>
    <w:autoRedefine/>
    <w:semiHidden/>
    <w:rsid w:val="003B0064"/>
    <w:pPr>
      <w:ind w:left="240"/>
    </w:pPr>
  </w:style>
  <w:style w:type="paragraph" w:styleId="TOC3">
    <w:name w:val="toc 3"/>
    <w:basedOn w:val="Normal"/>
    <w:next w:val="Normal"/>
    <w:autoRedefine/>
    <w:semiHidden/>
    <w:rsid w:val="003B0064"/>
    <w:pPr>
      <w:ind w:left="480"/>
    </w:pPr>
  </w:style>
  <w:style w:type="paragraph" w:styleId="TOC4">
    <w:name w:val="toc 4"/>
    <w:basedOn w:val="Normal"/>
    <w:next w:val="Normal"/>
    <w:autoRedefine/>
    <w:semiHidden/>
    <w:rsid w:val="003B0064"/>
    <w:pPr>
      <w:ind w:left="720"/>
    </w:pPr>
  </w:style>
  <w:style w:type="paragraph" w:styleId="TOC5">
    <w:name w:val="toc 5"/>
    <w:basedOn w:val="Normal"/>
    <w:next w:val="Normal"/>
    <w:autoRedefine/>
    <w:semiHidden/>
    <w:rsid w:val="003B0064"/>
    <w:pPr>
      <w:ind w:left="960"/>
    </w:pPr>
  </w:style>
  <w:style w:type="paragraph" w:styleId="TOC6">
    <w:name w:val="toc 6"/>
    <w:basedOn w:val="Normal"/>
    <w:next w:val="Normal"/>
    <w:autoRedefine/>
    <w:semiHidden/>
    <w:rsid w:val="003B0064"/>
    <w:pPr>
      <w:ind w:left="1200"/>
    </w:pPr>
  </w:style>
  <w:style w:type="paragraph" w:styleId="TOC7">
    <w:name w:val="toc 7"/>
    <w:basedOn w:val="Normal"/>
    <w:next w:val="Normal"/>
    <w:autoRedefine/>
    <w:semiHidden/>
    <w:rsid w:val="003B0064"/>
    <w:pPr>
      <w:ind w:left="1440"/>
    </w:pPr>
  </w:style>
  <w:style w:type="paragraph" w:styleId="TOC8">
    <w:name w:val="toc 8"/>
    <w:basedOn w:val="Normal"/>
    <w:next w:val="Normal"/>
    <w:autoRedefine/>
    <w:semiHidden/>
    <w:rsid w:val="003B0064"/>
    <w:pPr>
      <w:ind w:left="1680"/>
    </w:pPr>
  </w:style>
  <w:style w:type="paragraph" w:styleId="TOC9">
    <w:name w:val="toc 9"/>
    <w:basedOn w:val="Normal"/>
    <w:next w:val="Normal"/>
    <w:autoRedefine/>
    <w:semiHidden/>
    <w:rsid w:val="003B0064"/>
    <w:pPr>
      <w:ind w:left="1920"/>
    </w:pPr>
  </w:style>
  <w:style w:type="character" w:styleId="FollowedHyperlink">
    <w:name w:val="FollowedHyperlink"/>
    <w:basedOn w:val="DefaultParagraphFont"/>
    <w:uiPriority w:val="99"/>
    <w:semiHidden/>
    <w:unhideWhenUsed/>
    <w:rsid w:val="00663D2E"/>
    <w:rPr>
      <w:color w:val="0000FF"/>
      <w:u w:val="single"/>
    </w:rPr>
  </w:style>
  <w:style w:type="paragraph" w:styleId="Bibliography">
    <w:name w:val="Bibliography"/>
    <w:basedOn w:val="Normal"/>
    <w:next w:val="Normal"/>
    <w:uiPriority w:val="37"/>
    <w:semiHidden/>
    <w:unhideWhenUsed/>
    <w:rsid w:val="00D84740"/>
  </w:style>
  <w:style w:type="paragraph" w:styleId="IntenseQuote">
    <w:name w:val="Intense Quote"/>
    <w:basedOn w:val="Normal"/>
    <w:next w:val="Normal"/>
    <w:link w:val="IntenseQuoteChar"/>
    <w:uiPriority w:val="30"/>
    <w:qFormat/>
    <w:rsid w:val="00D847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84740"/>
    <w:rPr>
      <w:b/>
      <w:bCs/>
      <w:i/>
      <w:iCs/>
      <w:color w:val="4F81BD" w:themeColor="accent1"/>
      <w:sz w:val="24"/>
      <w:szCs w:val="24"/>
    </w:rPr>
  </w:style>
  <w:style w:type="paragraph" w:styleId="ListParagraph">
    <w:name w:val="List Paragraph"/>
    <w:basedOn w:val="Normal"/>
    <w:uiPriority w:val="34"/>
    <w:qFormat/>
    <w:rsid w:val="00D84740"/>
    <w:pPr>
      <w:ind w:left="720"/>
      <w:contextualSpacing/>
    </w:pPr>
  </w:style>
  <w:style w:type="paragraph" w:styleId="NoSpacing">
    <w:name w:val="No Spacing"/>
    <w:uiPriority w:val="1"/>
    <w:qFormat/>
    <w:rsid w:val="00D84740"/>
    <w:rPr>
      <w:sz w:val="24"/>
      <w:szCs w:val="24"/>
    </w:rPr>
  </w:style>
  <w:style w:type="paragraph" w:styleId="Quote">
    <w:name w:val="Quote"/>
    <w:basedOn w:val="Normal"/>
    <w:next w:val="Normal"/>
    <w:link w:val="QuoteChar"/>
    <w:uiPriority w:val="29"/>
    <w:qFormat/>
    <w:rsid w:val="00D84740"/>
    <w:rPr>
      <w:i/>
      <w:iCs/>
      <w:color w:val="000000" w:themeColor="text1"/>
    </w:rPr>
  </w:style>
  <w:style w:type="character" w:customStyle="1" w:styleId="QuoteChar">
    <w:name w:val="Quote Char"/>
    <w:basedOn w:val="DefaultParagraphFont"/>
    <w:link w:val="Quote"/>
    <w:uiPriority w:val="29"/>
    <w:rsid w:val="00D84740"/>
    <w:rPr>
      <w:i/>
      <w:iCs/>
      <w:color w:val="000000" w:themeColor="text1"/>
      <w:sz w:val="24"/>
      <w:szCs w:val="24"/>
    </w:rPr>
  </w:style>
  <w:style w:type="paragraph" w:styleId="TOCHeading">
    <w:name w:val="TOC Heading"/>
    <w:basedOn w:val="Heading1"/>
    <w:next w:val="Normal"/>
    <w:uiPriority w:val="39"/>
    <w:semiHidden/>
    <w:unhideWhenUsed/>
    <w:qFormat/>
    <w:rsid w:val="00D84740"/>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Marge">
    <w:name w:val="Marge"/>
    <w:basedOn w:val="Normal"/>
    <w:uiPriority w:val="99"/>
    <w:rsid w:val="009336AF"/>
    <w:pPr>
      <w:spacing w:after="240"/>
      <w:jc w:val="both"/>
    </w:pPr>
    <w:rPr>
      <w:lang w:eastAsia="en-US"/>
    </w:rPr>
  </w:style>
  <w:style w:type="character" w:customStyle="1" w:styleId="HeaderChar">
    <w:name w:val="Header Char"/>
    <w:basedOn w:val="DefaultParagraphFont"/>
    <w:link w:val="Header"/>
    <w:locked/>
    <w:rsid w:val="009336AF"/>
    <w:rPr>
      <w:sz w:val="24"/>
      <w:szCs w:val="24"/>
    </w:rPr>
  </w:style>
  <w:style w:type="table" w:styleId="TableGrid">
    <w:name w:val="Table Grid"/>
    <w:basedOn w:val="TableNormal"/>
    <w:rsid w:val="009336AF"/>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bered">
    <w:name w:val="para numbered"/>
    <w:basedOn w:val="BodyTextIndent"/>
    <w:link w:val="paranumberedChar"/>
    <w:qFormat/>
    <w:rsid w:val="009336AF"/>
    <w:pPr>
      <w:numPr>
        <w:numId w:val="11"/>
      </w:numPr>
      <w:spacing w:after="240"/>
      <w:jc w:val="both"/>
    </w:pPr>
    <w:rPr>
      <w:rFonts w:cs="Arial"/>
      <w:szCs w:val="22"/>
      <w:lang w:val="en-GB" w:eastAsia="en-US"/>
    </w:rPr>
  </w:style>
  <w:style w:type="character" w:customStyle="1" w:styleId="paranumberedChar">
    <w:name w:val="para numbered Char"/>
    <w:basedOn w:val="DefaultParagraphFont"/>
    <w:link w:val="paranumbered"/>
    <w:rsid w:val="009336AF"/>
    <w:rPr>
      <w:rFonts w:ascii="Arial" w:hAnsi="Arial" w:cs="Arial"/>
      <w:sz w:val="22"/>
      <w:szCs w:val="22"/>
      <w:lang w:val="en-GB" w:eastAsia="en-US"/>
    </w:rPr>
  </w:style>
  <w:style w:type="paragraph" w:customStyle="1" w:styleId="paragraphnumerote">
    <w:name w:val="paragraph numerote"/>
    <w:basedOn w:val="Normal"/>
    <w:link w:val="paragraphnumeroteCharChar"/>
    <w:autoRedefine/>
    <w:rsid w:val="009336AF"/>
    <w:pPr>
      <w:tabs>
        <w:tab w:val="clear" w:pos="567"/>
      </w:tabs>
      <w:snapToGrid/>
      <w:spacing w:before="240" w:after="240"/>
      <w:jc w:val="both"/>
    </w:pPr>
    <w:rPr>
      <w:rFonts w:eastAsia="Times New Roman"/>
      <w:iCs/>
      <w:szCs w:val="22"/>
      <w:lang w:val="en-GB" w:eastAsia="en-US"/>
    </w:rPr>
  </w:style>
  <w:style w:type="character" w:customStyle="1" w:styleId="paragraphnumeroteCharChar">
    <w:name w:val="paragraph numerote Char Char"/>
    <w:link w:val="paragraphnumerote"/>
    <w:rsid w:val="009336AF"/>
    <w:rPr>
      <w:rFonts w:ascii="Arial" w:hAnsi="Arial"/>
      <w:iCs/>
      <w:snapToGrid w:val="0"/>
      <w:sz w:val="22"/>
      <w:szCs w:val="22"/>
      <w:lang w:val="en-GB" w:eastAsia="en-US"/>
    </w:rPr>
  </w:style>
  <w:style w:type="paragraph" w:customStyle="1" w:styleId="COI">
    <w:name w:val="COI"/>
    <w:basedOn w:val="Normal"/>
    <w:link w:val="COIChar"/>
    <w:autoRedefine/>
    <w:uiPriority w:val="99"/>
    <w:rsid w:val="009336AF"/>
    <w:pPr>
      <w:numPr>
        <w:numId w:val="13"/>
      </w:numPr>
      <w:tabs>
        <w:tab w:val="clear" w:pos="567"/>
      </w:tabs>
      <w:spacing w:after="240"/>
      <w:ind w:left="1597" w:hanging="425"/>
      <w:jc w:val="both"/>
    </w:pPr>
    <w:rPr>
      <w:rFonts w:eastAsia="Arial Unicode MS"/>
      <w:snapToGrid/>
      <w:szCs w:val="22"/>
      <w:lang w:val="en-GB" w:eastAsia="en-US"/>
    </w:rPr>
  </w:style>
  <w:style w:type="character" w:customStyle="1" w:styleId="COIChar">
    <w:name w:val="COI Char"/>
    <w:link w:val="COI"/>
    <w:uiPriority w:val="99"/>
    <w:locked/>
    <w:rsid w:val="009336AF"/>
    <w:rPr>
      <w:rFonts w:ascii="Arial" w:eastAsia="Arial Unicode MS" w:hAnsi="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tools\Edocs2000\Edocs2024%20-%20Local%20install\eDocs20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BC00F-5533-4DFF-BB71-71CBBFDC954C}">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eDocs2024.dotm</Template>
  <TotalTime>1</TotalTime>
  <Pages>6</Pages>
  <Words>1965</Words>
  <Characters>9962</Characters>
  <Application>Microsoft Office Word</Application>
  <DocSecurity>4</DocSecurity>
  <Lines>83</Lines>
  <Paragraphs>23</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eDocs2024</vt:lpstr>
      <vt:lpstr>eDocs2024</vt:lpstr>
      <vt:lpstr>eDocs2009</vt:lpstr>
    </vt:vector>
  </TitlesOfParts>
  <Company>UNESCO</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OCEANOGRÁFICA INTERGUBERNAMENTAL_x000d_
(de la UNESCO)_x000d_
58ª reunión del Consejo Ejecutivo_x000d_
UNESCO, París, 24 de junio de 2025_x000d_
ORDEN DEL DÍA PROVISIONAL ANOTADO</dc:title>
  <dc:subject>IOC/EC-58/AP Prov.</dc:subject>
  <dc:creator>Burgos Pratx, Juan Pablo</dc:creator>
  <cp:keywords/>
  <dc:description/>
  <cp:lastModifiedBy>Boned, Patrice</cp:lastModifiedBy>
  <cp:revision>2</cp:revision>
  <dcterms:created xsi:type="dcterms:W3CDTF">2025-06-20T19:43:00Z</dcterms:created>
  <dcterms:modified xsi:type="dcterms:W3CDTF">2025-06-20T19:43:00Z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JobNumber">
    <vt:lpwstr>2500522S</vt:lpwstr>
  </property>
  <property fmtid="{D5CDD505-2E9C-101B-9397-08002B2CF9AE}" pid="4" name="ForceJobNumber">
    <vt:bool>false</vt:bool>
  </property>
</Properties>
</file>