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46EFD" w14:textId="77777777" w:rsidR="007D7E63" w:rsidRPr="001F3DCA" w:rsidRDefault="007D7E63" w:rsidP="007D7E63">
      <w:pPr>
        <w:pStyle w:val="Marge"/>
        <w:numPr>
          <w:ilvl w:val="0"/>
          <w:numId w:val="14"/>
        </w:numPr>
        <w:ind w:hanging="720"/>
        <w:jc w:val="left"/>
        <w:rPr>
          <w:rFonts w:asciiTheme="minorBidi" w:hAnsiTheme="minorBidi" w:cstheme="minorBidi"/>
          <w:b/>
          <w:bCs/>
          <w:sz w:val="22"/>
          <w:szCs w:val="22"/>
          <w:lang w:val="es-ES_tradnl"/>
        </w:rPr>
      </w:pPr>
      <w:bookmarkStart w:id="0" w:name="_Toc141510525"/>
      <w:r w:rsidRPr="001F3DCA">
        <w:rPr>
          <w:rFonts w:asciiTheme="minorBidi" w:hAnsiTheme="minorBidi" w:cstheme="minorBidi"/>
          <w:b/>
          <w:bCs/>
          <w:sz w:val="22"/>
          <w:szCs w:val="22"/>
          <w:lang w:val="es-ES_tradnl"/>
        </w:rPr>
        <w:t>APERTURA</w:t>
      </w:r>
      <w:bookmarkEnd w:id="0"/>
    </w:p>
    <w:p w14:paraId="3CF2C46D" w14:textId="77777777" w:rsidR="007D7E63" w:rsidRPr="001F3DCA" w:rsidRDefault="007D7E63" w:rsidP="007D7E63">
      <w:pPr>
        <w:pStyle w:val="Marge"/>
        <w:numPr>
          <w:ilvl w:val="0"/>
          <w:numId w:val="14"/>
        </w:numPr>
        <w:ind w:hanging="720"/>
        <w:jc w:val="left"/>
        <w:rPr>
          <w:rFonts w:asciiTheme="minorBidi" w:hAnsiTheme="minorBidi" w:cstheme="minorBidi"/>
          <w:b/>
          <w:bCs/>
          <w:sz w:val="22"/>
          <w:szCs w:val="22"/>
          <w:lang w:val="es-ES_tradnl"/>
        </w:rPr>
      </w:pPr>
      <w:bookmarkStart w:id="1" w:name="_Toc141510526"/>
      <w:r w:rsidRPr="001F3DCA">
        <w:rPr>
          <w:rFonts w:asciiTheme="minorBidi" w:hAnsiTheme="minorBidi" w:cstheme="minorBidi"/>
          <w:b/>
          <w:bCs/>
          <w:sz w:val="22"/>
          <w:szCs w:val="22"/>
          <w:lang w:val="es-ES_tradnl"/>
        </w:rPr>
        <w:t>ORGANIZACIÓN DE LA REUNIÓN</w:t>
      </w:r>
      <w:bookmarkEnd w:id="1"/>
    </w:p>
    <w:p w14:paraId="486669F5" w14:textId="77777777" w:rsidR="007D7E63" w:rsidRPr="001F3DCA" w:rsidRDefault="007D7E63" w:rsidP="007D7E63">
      <w:pPr>
        <w:pStyle w:val="b"/>
        <w:numPr>
          <w:ilvl w:val="1"/>
          <w:numId w:val="14"/>
        </w:numPr>
        <w:jc w:val="left"/>
        <w:rPr>
          <w:rFonts w:asciiTheme="minorBidi" w:hAnsiTheme="minorBidi" w:cstheme="minorBidi"/>
          <w:sz w:val="22"/>
          <w:szCs w:val="22"/>
          <w:lang w:val="es-ES_tradnl"/>
        </w:rPr>
      </w:pPr>
      <w:r w:rsidRPr="001F3DCA">
        <w:rPr>
          <w:rFonts w:asciiTheme="minorBidi" w:hAnsiTheme="minorBidi" w:cstheme="minorBidi"/>
          <w:sz w:val="22"/>
          <w:szCs w:val="22"/>
          <w:lang w:val="es-ES_tradnl"/>
        </w:rPr>
        <w:t>APROBACIÓN DEL ORDEN DEL DÍA</w:t>
      </w:r>
      <w:r w:rsidRPr="001F3DCA">
        <w:rPr>
          <w:rFonts w:asciiTheme="minorBidi" w:hAnsiTheme="minorBidi" w:cstheme="minorBidi"/>
          <w:sz w:val="22"/>
          <w:szCs w:val="22"/>
          <w:lang w:val="es-ES_tradnl"/>
        </w:rPr>
        <w:br/>
        <w:t>[Artículo 45 del Reglamento]</w:t>
      </w:r>
    </w:p>
    <w:p w14:paraId="1BFBA61C" w14:textId="77777777" w:rsidR="007D7E63" w:rsidRPr="001F3DCA" w:rsidRDefault="007D7E63" w:rsidP="007D7E63">
      <w:pPr>
        <w:pStyle w:val="b"/>
        <w:numPr>
          <w:ilvl w:val="1"/>
          <w:numId w:val="14"/>
        </w:numPr>
        <w:jc w:val="left"/>
        <w:rPr>
          <w:rFonts w:asciiTheme="minorBidi" w:hAnsiTheme="minorBidi" w:cstheme="minorBidi"/>
          <w:sz w:val="22"/>
          <w:szCs w:val="22"/>
          <w:lang w:val="es-ES_tradnl"/>
        </w:rPr>
      </w:pPr>
      <w:r w:rsidRPr="001F3DCA">
        <w:rPr>
          <w:rFonts w:asciiTheme="minorBidi" w:hAnsiTheme="minorBidi" w:cstheme="minorBidi"/>
          <w:sz w:val="22"/>
          <w:szCs w:val="22"/>
          <w:lang w:val="es-ES_tradnl"/>
        </w:rPr>
        <w:t>DESIGNACIÓN DEL RELATOR</w:t>
      </w:r>
      <w:r w:rsidRPr="001F3DCA">
        <w:rPr>
          <w:rFonts w:asciiTheme="minorBidi" w:hAnsiTheme="minorBidi" w:cstheme="minorBidi"/>
          <w:sz w:val="22"/>
          <w:szCs w:val="22"/>
          <w:lang w:val="es-ES_tradnl"/>
        </w:rPr>
        <w:br/>
        <w:t>[Artículo 8.4 del Reglamento]</w:t>
      </w:r>
    </w:p>
    <w:p w14:paraId="20204C4D" w14:textId="77777777" w:rsidR="007D7E63" w:rsidRPr="001F3DCA" w:rsidRDefault="007D7E63" w:rsidP="007D7E63">
      <w:pPr>
        <w:pStyle w:val="b"/>
        <w:numPr>
          <w:ilvl w:val="1"/>
          <w:numId w:val="14"/>
        </w:numPr>
        <w:jc w:val="left"/>
        <w:rPr>
          <w:rFonts w:asciiTheme="minorBidi" w:hAnsiTheme="minorBidi" w:cstheme="minorBidi"/>
          <w:sz w:val="22"/>
          <w:szCs w:val="22"/>
          <w:lang w:val="es-ES_tradnl"/>
        </w:rPr>
      </w:pPr>
      <w:r w:rsidRPr="001F3DCA">
        <w:rPr>
          <w:rFonts w:asciiTheme="minorBidi" w:hAnsiTheme="minorBidi" w:cstheme="minorBidi"/>
          <w:sz w:val="22"/>
          <w:szCs w:val="22"/>
          <w:lang w:val="es-ES_tradnl"/>
        </w:rPr>
        <w:t>ESTABLECIMIENTO DE LOS COMITÉS Y GRUPOS DE TRABAJO DE LA REUNIÓN</w:t>
      </w:r>
      <w:r w:rsidRPr="001F3DCA">
        <w:rPr>
          <w:rFonts w:asciiTheme="minorBidi" w:hAnsiTheme="minorBidi" w:cstheme="minorBidi"/>
          <w:sz w:val="22"/>
          <w:szCs w:val="22"/>
          <w:lang w:val="es-ES_tradnl"/>
        </w:rPr>
        <w:br/>
        <w:t>[Artículo 49 del Reglamento]</w:t>
      </w:r>
    </w:p>
    <w:p w14:paraId="121BEE6E" w14:textId="77777777" w:rsidR="007D7E63" w:rsidRPr="001F3DCA" w:rsidRDefault="007D7E63" w:rsidP="007D7E63">
      <w:pPr>
        <w:pStyle w:val="b"/>
        <w:numPr>
          <w:ilvl w:val="1"/>
          <w:numId w:val="14"/>
        </w:numPr>
        <w:jc w:val="left"/>
        <w:rPr>
          <w:rFonts w:asciiTheme="minorBidi" w:hAnsiTheme="minorBidi" w:cstheme="minorBidi"/>
          <w:sz w:val="22"/>
          <w:szCs w:val="22"/>
          <w:lang w:val="es-ES_tradnl"/>
        </w:rPr>
      </w:pPr>
      <w:r w:rsidRPr="001F3DCA">
        <w:rPr>
          <w:rFonts w:asciiTheme="minorBidi" w:hAnsiTheme="minorBidi" w:cstheme="minorBidi"/>
          <w:sz w:val="22"/>
          <w:szCs w:val="22"/>
          <w:lang w:val="es-ES_tradnl"/>
        </w:rPr>
        <w:t xml:space="preserve">PRESENTACIÓN DEL CALENDARIO, LA DOCUMENTACIÓN </w:t>
      </w:r>
      <w:r w:rsidRPr="001F3DCA">
        <w:rPr>
          <w:rFonts w:asciiTheme="minorBidi" w:hAnsiTheme="minorBidi" w:cstheme="minorBidi"/>
          <w:sz w:val="22"/>
          <w:szCs w:val="22"/>
          <w:lang w:val="es-ES_tradnl"/>
        </w:rPr>
        <w:br/>
        <w:t>Y LAS CONFERENCIAS CONMEMORATIVAS DE LA COI</w:t>
      </w:r>
      <w:r w:rsidRPr="001F3DCA">
        <w:rPr>
          <w:rFonts w:asciiTheme="minorBidi" w:hAnsiTheme="minorBidi" w:cstheme="minorBidi"/>
          <w:sz w:val="22"/>
          <w:szCs w:val="22"/>
          <w:lang w:val="es-ES_tradnl"/>
        </w:rPr>
        <w:br/>
        <w:t xml:space="preserve">[Artículo 48 del Reglamento; </w:t>
      </w:r>
      <w:proofErr w:type="spellStart"/>
      <w:r w:rsidRPr="001F3DCA">
        <w:rPr>
          <w:rFonts w:asciiTheme="minorBidi" w:hAnsiTheme="minorBidi" w:cstheme="minorBidi"/>
          <w:sz w:val="22"/>
          <w:szCs w:val="22"/>
          <w:lang w:val="es-ES_tradnl"/>
        </w:rPr>
        <w:t>Dec</w:t>
      </w:r>
      <w:proofErr w:type="spellEnd"/>
      <w:r w:rsidRPr="001F3DCA">
        <w:rPr>
          <w:rFonts w:asciiTheme="minorBidi" w:hAnsiTheme="minorBidi" w:cstheme="minorBidi"/>
          <w:sz w:val="22"/>
          <w:szCs w:val="22"/>
          <w:lang w:val="es-ES_tradnl"/>
        </w:rPr>
        <w:t xml:space="preserve">. EC-55/5.3; </w:t>
      </w:r>
      <w:proofErr w:type="spellStart"/>
      <w:r w:rsidRPr="001F3DCA">
        <w:rPr>
          <w:rFonts w:asciiTheme="minorBidi" w:hAnsiTheme="minorBidi" w:cstheme="minorBidi"/>
          <w:sz w:val="22"/>
          <w:szCs w:val="22"/>
          <w:lang w:val="es-ES_tradnl"/>
        </w:rPr>
        <w:t>Dec</w:t>
      </w:r>
      <w:proofErr w:type="spellEnd"/>
      <w:r w:rsidRPr="001F3DCA">
        <w:rPr>
          <w:rFonts w:asciiTheme="minorBidi" w:hAnsiTheme="minorBidi" w:cstheme="minorBidi"/>
          <w:sz w:val="22"/>
          <w:szCs w:val="22"/>
          <w:lang w:val="es-ES_tradnl"/>
        </w:rPr>
        <w:t>. A-31/3.2]</w:t>
      </w:r>
    </w:p>
    <w:p w14:paraId="5496BE3D" w14:textId="77777777" w:rsidR="007D7E63" w:rsidRPr="001F3DCA" w:rsidRDefault="007D7E63" w:rsidP="007D7E63">
      <w:pPr>
        <w:pStyle w:val="b"/>
        <w:numPr>
          <w:ilvl w:val="0"/>
          <w:numId w:val="14"/>
        </w:numPr>
        <w:ind w:left="567" w:hanging="567"/>
        <w:jc w:val="left"/>
        <w:rPr>
          <w:rFonts w:asciiTheme="minorBidi" w:hAnsiTheme="minorBidi" w:cstheme="minorBidi"/>
          <w:sz w:val="22"/>
          <w:szCs w:val="22"/>
          <w:lang w:val="es-ES_tradnl"/>
        </w:rPr>
      </w:pPr>
      <w:r w:rsidRPr="001F3DCA">
        <w:rPr>
          <w:rFonts w:asciiTheme="minorBidi" w:hAnsiTheme="minorBidi" w:cstheme="minorBidi"/>
          <w:b/>
          <w:bCs/>
          <w:sz w:val="22"/>
          <w:szCs w:val="22"/>
          <w:lang w:val="es-ES_tradnl"/>
        </w:rPr>
        <w:t>ASUNTOS E INFORMES DE LA COI</w:t>
      </w:r>
    </w:p>
    <w:p w14:paraId="360D008E" w14:textId="77777777" w:rsidR="007D7E63" w:rsidRPr="001F3DCA" w:rsidRDefault="007D7E63" w:rsidP="007D7E63">
      <w:pPr>
        <w:pStyle w:val="b"/>
        <w:numPr>
          <w:ilvl w:val="1"/>
          <w:numId w:val="14"/>
        </w:numPr>
        <w:jc w:val="left"/>
        <w:rPr>
          <w:rFonts w:asciiTheme="minorBidi" w:hAnsiTheme="minorBidi" w:cstheme="minorBidi"/>
          <w:sz w:val="22"/>
          <w:szCs w:val="22"/>
          <w:lang w:val="es-ES_tradnl"/>
        </w:rPr>
      </w:pPr>
      <w:r w:rsidRPr="001F3DCA">
        <w:rPr>
          <w:rFonts w:asciiTheme="minorBidi" w:hAnsiTheme="minorBidi" w:cstheme="minorBidi"/>
          <w:sz w:val="22"/>
          <w:szCs w:val="22"/>
          <w:lang w:val="es-ES_tradnl"/>
        </w:rPr>
        <w:t>DECLARACIÓN DEL PRESIDENTE</w:t>
      </w:r>
      <w:r w:rsidRPr="001F3DCA">
        <w:rPr>
          <w:rFonts w:asciiTheme="minorBidi" w:hAnsiTheme="minorBidi" w:cstheme="minorBidi"/>
          <w:sz w:val="22"/>
          <w:szCs w:val="22"/>
          <w:lang w:val="es-ES_tradnl"/>
        </w:rPr>
        <w:br/>
        <w:t>[Artículo 45.1 a) del Reglamento]</w:t>
      </w:r>
    </w:p>
    <w:p w14:paraId="2BDB0B9F" w14:textId="77777777" w:rsidR="007D7E63" w:rsidRPr="001F3DCA" w:rsidRDefault="007D7E63" w:rsidP="007D7E63">
      <w:pPr>
        <w:pStyle w:val="b"/>
        <w:numPr>
          <w:ilvl w:val="1"/>
          <w:numId w:val="14"/>
        </w:numPr>
        <w:jc w:val="left"/>
        <w:rPr>
          <w:rFonts w:asciiTheme="minorBidi" w:hAnsiTheme="minorBidi" w:cstheme="minorBidi"/>
          <w:sz w:val="22"/>
          <w:szCs w:val="22"/>
          <w:lang w:val="es-ES_tradnl"/>
        </w:rPr>
      </w:pPr>
      <w:r w:rsidRPr="001F3DCA">
        <w:rPr>
          <w:rFonts w:asciiTheme="minorBidi" w:hAnsiTheme="minorBidi" w:cstheme="minorBidi"/>
          <w:sz w:val="22"/>
          <w:szCs w:val="22"/>
          <w:lang w:val="es-ES_tradnl"/>
        </w:rPr>
        <w:t xml:space="preserve">INFORME DEL SECRETARIO EJECUTIVO SOBRE LA LABOR </w:t>
      </w:r>
      <w:r w:rsidRPr="001F3DCA">
        <w:rPr>
          <w:rFonts w:asciiTheme="minorBidi" w:hAnsiTheme="minorBidi" w:cstheme="minorBidi"/>
          <w:sz w:val="22"/>
          <w:szCs w:val="22"/>
          <w:lang w:val="es-ES_tradnl"/>
        </w:rPr>
        <w:br/>
        <w:t xml:space="preserve">REALIZADA DESDE LA 32ª REUNIÓN DE LA ASAMBLEA </w:t>
      </w:r>
      <w:r w:rsidRPr="001F3DCA">
        <w:rPr>
          <w:rFonts w:asciiTheme="minorBidi" w:hAnsiTheme="minorBidi" w:cstheme="minorBidi"/>
          <w:sz w:val="22"/>
          <w:szCs w:val="22"/>
          <w:lang w:val="es-ES_tradnl"/>
        </w:rPr>
        <w:br/>
        <w:t>[Artículos 45.1 b), c), g) y 31 del Reglamento]</w:t>
      </w:r>
    </w:p>
    <w:p w14:paraId="0D59A9E8" w14:textId="77777777" w:rsidR="007D7E63" w:rsidRPr="001F3DCA" w:rsidRDefault="007D7E63" w:rsidP="007D7E63">
      <w:pPr>
        <w:pStyle w:val="b"/>
        <w:numPr>
          <w:ilvl w:val="1"/>
          <w:numId w:val="14"/>
        </w:numPr>
        <w:jc w:val="left"/>
        <w:rPr>
          <w:rFonts w:asciiTheme="minorBidi" w:hAnsiTheme="minorBidi" w:cstheme="minorBidi"/>
          <w:sz w:val="22"/>
          <w:szCs w:val="22"/>
          <w:lang w:val="es-ES_tradnl"/>
        </w:rPr>
      </w:pPr>
      <w:r w:rsidRPr="001F3DCA">
        <w:rPr>
          <w:rFonts w:asciiTheme="minorBidi" w:hAnsiTheme="minorBidi" w:cstheme="minorBidi"/>
          <w:sz w:val="22"/>
          <w:szCs w:val="22"/>
          <w:lang w:val="es-ES_tradnl"/>
        </w:rPr>
        <w:t>INFORMES DE LAS SUBCOMISIONES DE LA COI</w:t>
      </w:r>
      <w:r w:rsidRPr="001F3DCA">
        <w:rPr>
          <w:rFonts w:asciiTheme="minorBidi" w:hAnsiTheme="minorBidi" w:cstheme="minorBidi"/>
          <w:sz w:val="22"/>
          <w:szCs w:val="22"/>
          <w:lang w:val="es-ES_tradnl"/>
        </w:rPr>
        <w:tab/>
      </w:r>
      <w:r w:rsidRPr="001F3DCA">
        <w:rPr>
          <w:rFonts w:asciiTheme="minorBidi" w:hAnsiTheme="minorBidi" w:cstheme="minorBidi"/>
          <w:sz w:val="22"/>
          <w:szCs w:val="22"/>
          <w:lang w:val="es-ES_tradnl"/>
        </w:rPr>
        <w:br/>
        <w:t>[Artículo 30.3 del Reglamento]</w:t>
      </w:r>
    </w:p>
    <w:p w14:paraId="43D7E646" w14:textId="77777777" w:rsidR="007D7E63" w:rsidRPr="001F3DCA" w:rsidRDefault="007D7E63" w:rsidP="007D7E63">
      <w:pPr>
        <w:pStyle w:val="b"/>
        <w:numPr>
          <w:ilvl w:val="2"/>
          <w:numId w:val="14"/>
        </w:numPr>
        <w:ind w:left="1843"/>
        <w:jc w:val="left"/>
        <w:rPr>
          <w:rFonts w:asciiTheme="minorBidi" w:hAnsiTheme="minorBidi" w:cstheme="minorBidi"/>
          <w:b/>
          <w:bCs/>
          <w:sz w:val="22"/>
          <w:szCs w:val="22"/>
          <w:lang w:val="es-ES_tradnl"/>
        </w:rPr>
      </w:pPr>
      <w:r w:rsidRPr="001F3DCA">
        <w:rPr>
          <w:rFonts w:asciiTheme="minorBidi" w:hAnsiTheme="minorBidi" w:cstheme="minorBidi"/>
          <w:b/>
          <w:bCs/>
          <w:sz w:val="22"/>
          <w:szCs w:val="22"/>
          <w:lang w:val="es-ES_tradnl"/>
        </w:rPr>
        <w:t xml:space="preserve">Subcomisión de la COI para África y Estados Insulares Adyacentes: </w:t>
      </w:r>
      <w:r w:rsidRPr="001F3DCA">
        <w:rPr>
          <w:rFonts w:asciiTheme="minorBidi" w:hAnsiTheme="minorBidi" w:cstheme="minorBidi"/>
          <w:sz w:val="22"/>
          <w:szCs w:val="22"/>
          <w:lang w:val="es-ES_tradnl"/>
        </w:rPr>
        <w:br/>
      </w:r>
      <w:r w:rsidRPr="001F3DCA">
        <w:rPr>
          <w:rFonts w:asciiTheme="minorBidi" w:hAnsiTheme="minorBidi" w:cstheme="minorBidi"/>
          <w:b/>
          <w:bCs/>
          <w:sz w:val="22"/>
          <w:szCs w:val="22"/>
          <w:lang w:val="es-ES_tradnl"/>
        </w:rPr>
        <w:t xml:space="preserve">Octava reunión de IOCAFRICA, </w:t>
      </w:r>
      <w:proofErr w:type="spellStart"/>
      <w:r w:rsidRPr="001F3DCA">
        <w:rPr>
          <w:rFonts w:asciiTheme="minorBidi" w:hAnsiTheme="minorBidi" w:cstheme="minorBidi"/>
          <w:b/>
          <w:bCs/>
          <w:sz w:val="22"/>
          <w:szCs w:val="22"/>
          <w:lang w:val="es-ES_tradnl"/>
        </w:rPr>
        <w:t>Mombasa</w:t>
      </w:r>
      <w:proofErr w:type="spellEnd"/>
      <w:r w:rsidRPr="001F3DCA">
        <w:rPr>
          <w:rFonts w:asciiTheme="minorBidi" w:hAnsiTheme="minorBidi" w:cstheme="minorBidi"/>
          <w:b/>
          <w:bCs/>
          <w:sz w:val="22"/>
          <w:szCs w:val="22"/>
          <w:lang w:val="es-ES_tradnl"/>
        </w:rPr>
        <w:t xml:space="preserve"> (Kenya)</w:t>
      </w:r>
      <w:r w:rsidRPr="001F3DCA">
        <w:rPr>
          <w:rFonts w:asciiTheme="minorBidi" w:hAnsiTheme="minorBidi" w:cstheme="minorBidi"/>
          <w:b/>
          <w:bCs/>
          <w:i/>
          <w:iCs/>
          <w:sz w:val="22"/>
          <w:szCs w:val="22"/>
          <w:lang w:val="es-ES_tradnl"/>
        </w:rPr>
        <w:t xml:space="preserve">, </w:t>
      </w:r>
      <w:r w:rsidRPr="001F3DCA">
        <w:rPr>
          <w:rFonts w:asciiTheme="minorBidi" w:hAnsiTheme="minorBidi" w:cstheme="minorBidi"/>
          <w:b/>
          <w:bCs/>
          <w:sz w:val="22"/>
          <w:szCs w:val="22"/>
          <w:lang w:val="es-ES_tradnl"/>
        </w:rPr>
        <w:t>7-9 de mayo de 2025</w:t>
      </w:r>
    </w:p>
    <w:p w14:paraId="4CA9DFB9" w14:textId="77777777" w:rsidR="007D7E63" w:rsidRPr="001F3DCA" w:rsidRDefault="007D7E63" w:rsidP="007D7E63">
      <w:pPr>
        <w:pStyle w:val="b"/>
        <w:numPr>
          <w:ilvl w:val="2"/>
          <w:numId w:val="14"/>
        </w:numPr>
        <w:ind w:left="1843"/>
        <w:jc w:val="left"/>
        <w:rPr>
          <w:rFonts w:asciiTheme="minorBidi" w:hAnsiTheme="minorBidi" w:cstheme="minorBidi"/>
          <w:b/>
          <w:bCs/>
          <w:sz w:val="22"/>
          <w:szCs w:val="22"/>
          <w:lang w:val="es-ES_tradnl"/>
        </w:rPr>
      </w:pPr>
      <w:r w:rsidRPr="001F3DCA">
        <w:rPr>
          <w:rFonts w:asciiTheme="minorBidi" w:hAnsiTheme="minorBidi" w:cstheme="minorBidi"/>
          <w:b/>
          <w:bCs/>
          <w:sz w:val="22"/>
          <w:szCs w:val="22"/>
          <w:lang w:val="es-ES_tradnl"/>
        </w:rPr>
        <w:t>Subcomisión de la COI para el Pacífico Occidental: 15ª</w:t>
      </w:r>
      <w:r w:rsidRPr="001F3DCA">
        <w:rPr>
          <w:rFonts w:asciiTheme="minorBidi" w:hAnsiTheme="minorBidi" w:cstheme="minorBidi"/>
          <w:b/>
          <w:bCs/>
          <w:sz w:val="22"/>
          <w:szCs w:val="22"/>
          <w:vertAlign w:val="superscript"/>
          <w:lang w:val="es-ES_tradnl"/>
        </w:rPr>
        <w:t xml:space="preserve"> </w:t>
      </w:r>
      <w:r w:rsidRPr="001F3DCA">
        <w:rPr>
          <w:rFonts w:asciiTheme="minorBidi" w:hAnsiTheme="minorBidi" w:cstheme="minorBidi"/>
          <w:b/>
          <w:bCs/>
          <w:sz w:val="22"/>
          <w:szCs w:val="22"/>
          <w:lang w:val="es-ES_tradnl"/>
        </w:rPr>
        <w:t>reunión de WESTPAC, Tokio (Japón), 11-13 de marzo de 2025</w:t>
      </w:r>
    </w:p>
    <w:p w14:paraId="2BF8A34F" w14:textId="77777777" w:rsidR="007D7E63" w:rsidRPr="001F3DCA" w:rsidRDefault="007D7E63" w:rsidP="007D7E63">
      <w:pPr>
        <w:pStyle w:val="b"/>
        <w:numPr>
          <w:ilvl w:val="2"/>
          <w:numId w:val="14"/>
        </w:numPr>
        <w:ind w:left="1843"/>
        <w:jc w:val="left"/>
        <w:rPr>
          <w:rFonts w:asciiTheme="minorBidi" w:hAnsiTheme="minorBidi" w:cstheme="minorBidi"/>
          <w:b/>
          <w:bCs/>
          <w:sz w:val="22"/>
          <w:szCs w:val="22"/>
          <w:lang w:val="es-ES_tradnl"/>
        </w:rPr>
      </w:pPr>
      <w:r w:rsidRPr="001F3DCA">
        <w:rPr>
          <w:rFonts w:asciiTheme="minorBidi" w:hAnsiTheme="minorBidi" w:cstheme="minorBidi"/>
          <w:b/>
          <w:bCs/>
          <w:sz w:val="22"/>
          <w:szCs w:val="22"/>
          <w:lang w:val="es-ES_tradnl"/>
        </w:rPr>
        <w:t xml:space="preserve">Subcomisión de la COI para el Caribe y Regiones Adyacentes:  </w:t>
      </w:r>
      <w:r w:rsidRPr="001F3DCA">
        <w:rPr>
          <w:rFonts w:asciiTheme="minorBidi" w:hAnsiTheme="minorBidi" w:cstheme="minorBidi"/>
          <w:sz w:val="22"/>
          <w:szCs w:val="22"/>
          <w:lang w:val="es-ES_tradnl"/>
        </w:rPr>
        <w:br/>
      </w:r>
      <w:r w:rsidRPr="001F3DCA">
        <w:rPr>
          <w:rFonts w:asciiTheme="minorBidi" w:hAnsiTheme="minorBidi" w:cstheme="minorBidi"/>
          <w:b/>
          <w:bCs/>
          <w:sz w:val="22"/>
          <w:szCs w:val="22"/>
          <w:lang w:val="es-ES_tradnl"/>
        </w:rPr>
        <w:t>18ª reunión de IOCARIBE, Brasilia (Brasil), 23-25 de abril de 2025</w:t>
      </w:r>
    </w:p>
    <w:p w14:paraId="7C9DE523" w14:textId="77777777" w:rsidR="007D7E63" w:rsidRPr="001F3DCA" w:rsidRDefault="007D7E63" w:rsidP="007D7E63">
      <w:pPr>
        <w:pStyle w:val="b"/>
        <w:numPr>
          <w:ilvl w:val="2"/>
          <w:numId w:val="14"/>
        </w:numPr>
        <w:ind w:left="1843"/>
        <w:jc w:val="left"/>
        <w:rPr>
          <w:rFonts w:asciiTheme="minorBidi" w:hAnsiTheme="minorBidi" w:cstheme="minorBidi"/>
          <w:b/>
          <w:bCs/>
          <w:sz w:val="22"/>
          <w:szCs w:val="22"/>
          <w:lang w:val="es-ES_tradnl"/>
        </w:rPr>
      </w:pPr>
      <w:r w:rsidRPr="001F3DCA">
        <w:rPr>
          <w:rFonts w:asciiTheme="minorBidi" w:hAnsiTheme="minorBidi" w:cstheme="minorBidi"/>
          <w:b/>
          <w:bCs/>
          <w:sz w:val="22"/>
          <w:szCs w:val="22"/>
          <w:lang w:val="es-ES_tradnl"/>
        </w:rPr>
        <w:lastRenderedPageBreak/>
        <w:t xml:space="preserve">Subcomisión de la COI para el Océano Índico Central: Primera reunión de IOCINDIO, Ras Al </w:t>
      </w:r>
      <w:proofErr w:type="spellStart"/>
      <w:r w:rsidRPr="001F3DCA">
        <w:rPr>
          <w:rFonts w:asciiTheme="minorBidi" w:hAnsiTheme="minorBidi" w:cstheme="minorBidi"/>
          <w:b/>
          <w:bCs/>
          <w:sz w:val="22"/>
          <w:szCs w:val="22"/>
          <w:lang w:val="es-ES_tradnl"/>
        </w:rPr>
        <w:t>Khaimah</w:t>
      </w:r>
      <w:proofErr w:type="spellEnd"/>
      <w:r w:rsidRPr="001F3DCA" w:rsidDel="001A00B7">
        <w:rPr>
          <w:rFonts w:asciiTheme="minorBidi" w:hAnsiTheme="minorBidi" w:cstheme="minorBidi"/>
          <w:b/>
          <w:bCs/>
          <w:sz w:val="22"/>
          <w:szCs w:val="22"/>
          <w:lang w:val="es-ES_tradnl"/>
        </w:rPr>
        <w:t xml:space="preserve"> </w:t>
      </w:r>
      <w:r w:rsidRPr="001F3DCA">
        <w:rPr>
          <w:rFonts w:asciiTheme="minorBidi" w:hAnsiTheme="minorBidi" w:cstheme="minorBidi"/>
          <w:b/>
          <w:bCs/>
          <w:sz w:val="22"/>
          <w:szCs w:val="22"/>
          <w:lang w:val="es-ES_tradnl"/>
        </w:rPr>
        <w:t>(Emiratos Árabes Unidos)</w:t>
      </w:r>
      <w:r w:rsidRPr="001F3DCA">
        <w:rPr>
          <w:rFonts w:asciiTheme="minorBidi" w:hAnsiTheme="minorBidi" w:cstheme="minorBidi"/>
          <w:b/>
          <w:bCs/>
          <w:i/>
          <w:iCs/>
          <w:sz w:val="22"/>
          <w:szCs w:val="22"/>
          <w:lang w:val="es-ES_tradnl"/>
        </w:rPr>
        <w:t xml:space="preserve">, </w:t>
      </w:r>
      <w:r w:rsidRPr="001F3DCA">
        <w:rPr>
          <w:rFonts w:asciiTheme="minorBidi" w:hAnsiTheme="minorBidi" w:cstheme="minorBidi"/>
          <w:b/>
          <w:bCs/>
          <w:sz w:val="22"/>
          <w:szCs w:val="22"/>
          <w:lang w:val="es-ES_tradnl"/>
        </w:rPr>
        <w:t>21-23 de mayo de 2025</w:t>
      </w:r>
    </w:p>
    <w:p w14:paraId="506C6EF1" w14:textId="77777777" w:rsidR="007D7E63" w:rsidRPr="001F3DCA" w:rsidRDefault="007D7E63" w:rsidP="007D7E63">
      <w:pPr>
        <w:pStyle w:val="b"/>
        <w:numPr>
          <w:ilvl w:val="1"/>
          <w:numId w:val="14"/>
        </w:numPr>
        <w:spacing w:after="120"/>
        <w:ind w:left="1140" w:hanging="573"/>
        <w:jc w:val="left"/>
        <w:rPr>
          <w:rFonts w:asciiTheme="minorBidi" w:hAnsiTheme="minorBidi" w:cstheme="minorBidi"/>
          <w:sz w:val="22"/>
          <w:szCs w:val="22"/>
          <w:lang w:val="es-ES_tradnl"/>
        </w:rPr>
      </w:pPr>
      <w:r w:rsidRPr="001F3DCA">
        <w:rPr>
          <w:rFonts w:asciiTheme="minorBidi" w:hAnsiTheme="minorBidi" w:cstheme="minorBidi"/>
          <w:sz w:val="22"/>
          <w:szCs w:val="22"/>
          <w:lang w:val="es-ES_tradnl"/>
        </w:rPr>
        <w:t>INFORMES DE OTROS ÓRGANOS SUBSIDIARIOS DE LA COI</w:t>
      </w:r>
      <w:r w:rsidRPr="001F3DCA">
        <w:rPr>
          <w:rFonts w:asciiTheme="minorBidi" w:hAnsiTheme="minorBidi" w:cstheme="minorBidi"/>
          <w:sz w:val="22"/>
          <w:szCs w:val="22"/>
          <w:lang w:val="es-ES_tradnl"/>
        </w:rPr>
        <w:br/>
        <w:t>[artículo 30.3 del Reglamento]</w:t>
      </w:r>
    </w:p>
    <w:p w14:paraId="6AE8FDDF" w14:textId="77777777" w:rsidR="007D7E63" w:rsidRPr="001F3DCA" w:rsidRDefault="007D7E63" w:rsidP="007D7E63">
      <w:pPr>
        <w:pStyle w:val="b"/>
        <w:numPr>
          <w:ilvl w:val="2"/>
          <w:numId w:val="14"/>
        </w:numPr>
        <w:spacing w:after="120"/>
        <w:ind w:left="1843"/>
        <w:jc w:val="left"/>
        <w:rPr>
          <w:rFonts w:asciiTheme="minorBidi" w:hAnsiTheme="minorBidi" w:cstheme="minorBidi"/>
          <w:b/>
          <w:bCs/>
          <w:sz w:val="22"/>
          <w:szCs w:val="22"/>
          <w:lang w:val="es-ES_tradnl"/>
        </w:rPr>
      </w:pPr>
      <w:r w:rsidRPr="001F3DCA">
        <w:rPr>
          <w:rFonts w:asciiTheme="minorBidi" w:hAnsiTheme="minorBidi" w:cstheme="minorBidi"/>
          <w:b/>
          <w:bCs/>
          <w:sz w:val="22"/>
          <w:szCs w:val="22"/>
          <w:lang w:val="es-ES_tradnl"/>
        </w:rPr>
        <w:t>Sistemas de alerta contra los peligros oceánicos y atenuación de sus efectos</w:t>
      </w:r>
    </w:p>
    <w:p w14:paraId="07604A8D" w14:textId="77777777" w:rsidR="007D7E63" w:rsidRPr="001F3DCA" w:rsidRDefault="007D7E63" w:rsidP="007D7E63">
      <w:pPr>
        <w:pStyle w:val="b"/>
        <w:numPr>
          <w:ilvl w:val="3"/>
          <w:numId w:val="14"/>
        </w:numPr>
        <w:spacing w:after="120"/>
        <w:ind w:left="1985" w:hanging="862"/>
        <w:jc w:val="left"/>
        <w:rPr>
          <w:rFonts w:asciiTheme="minorBidi" w:hAnsiTheme="minorBidi" w:cstheme="minorBidi"/>
          <w:i/>
          <w:iCs/>
          <w:sz w:val="22"/>
          <w:szCs w:val="22"/>
          <w:lang w:val="es-ES_tradnl"/>
        </w:rPr>
      </w:pPr>
      <w:r w:rsidRPr="001F3DCA">
        <w:rPr>
          <w:rFonts w:asciiTheme="minorBidi" w:hAnsiTheme="minorBidi" w:cstheme="minorBidi"/>
          <w:i/>
          <w:iCs/>
          <w:sz w:val="22"/>
          <w:szCs w:val="22"/>
          <w:lang w:val="es-ES_tradnl"/>
        </w:rPr>
        <w:t>Servicios regionales de alerta temprana</w:t>
      </w:r>
    </w:p>
    <w:p w14:paraId="1418C47D" w14:textId="77777777" w:rsidR="007D7E63" w:rsidRPr="001F3DCA" w:rsidRDefault="007D7E63" w:rsidP="007D7E63">
      <w:pPr>
        <w:pStyle w:val="b"/>
        <w:numPr>
          <w:ilvl w:val="3"/>
          <w:numId w:val="14"/>
        </w:numPr>
        <w:spacing w:after="120"/>
        <w:ind w:left="1985" w:hanging="862"/>
        <w:jc w:val="left"/>
        <w:rPr>
          <w:rFonts w:asciiTheme="minorBidi" w:hAnsiTheme="minorBidi" w:cstheme="minorBidi"/>
          <w:i/>
          <w:iCs/>
          <w:sz w:val="22"/>
          <w:szCs w:val="22"/>
          <w:lang w:val="es-ES_tradnl"/>
        </w:rPr>
      </w:pPr>
      <w:r w:rsidRPr="001F3DCA">
        <w:rPr>
          <w:rFonts w:asciiTheme="minorBidi" w:hAnsiTheme="minorBidi" w:cstheme="minorBidi"/>
          <w:i/>
          <w:iCs/>
          <w:sz w:val="22"/>
          <w:szCs w:val="22"/>
          <w:lang w:val="es-ES_tradnl"/>
        </w:rPr>
        <w:t>Coordinación mundial de los sistemas de alerta y mitigación de los peligros oceánicos</w:t>
      </w:r>
    </w:p>
    <w:p w14:paraId="1536AAE8" w14:textId="77777777" w:rsidR="007D7E63" w:rsidRPr="001F3DCA" w:rsidRDefault="007D7E63" w:rsidP="007D7E63">
      <w:pPr>
        <w:pStyle w:val="b"/>
        <w:numPr>
          <w:ilvl w:val="2"/>
          <w:numId w:val="14"/>
        </w:numPr>
        <w:ind w:left="1843"/>
        <w:jc w:val="left"/>
        <w:rPr>
          <w:rFonts w:asciiTheme="minorBidi" w:hAnsiTheme="minorBidi" w:cstheme="minorBidi"/>
          <w:b/>
          <w:bCs/>
          <w:sz w:val="22"/>
          <w:szCs w:val="22"/>
          <w:lang w:val="es-ES_tradnl"/>
        </w:rPr>
      </w:pPr>
      <w:r w:rsidRPr="001F3DCA">
        <w:rPr>
          <w:rFonts w:asciiTheme="minorBidi" w:hAnsiTheme="minorBidi" w:cstheme="minorBidi"/>
          <w:b/>
          <w:bCs/>
          <w:sz w:val="22"/>
          <w:szCs w:val="22"/>
          <w:lang w:val="es-ES_tradnl"/>
        </w:rPr>
        <w:t xml:space="preserve">Intercambio Internacional de Datos e Información Oceanográficos: </w:t>
      </w:r>
      <w:r w:rsidRPr="001F3DCA">
        <w:rPr>
          <w:rFonts w:asciiTheme="minorBidi" w:hAnsiTheme="minorBidi" w:cstheme="minorBidi"/>
          <w:sz w:val="22"/>
          <w:szCs w:val="22"/>
          <w:lang w:val="es-ES_tradnl"/>
        </w:rPr>
        <w:br/>
      </w:r>
      <w:r w:rsidRPr="001F3DCA">
        <w:rPr>
          <w:rFonts w:asciiTheme="minorBidi" w:hAnsiTheme="minorBidi" w:cstheme="minorBidi"/>
          <w:b/>
          <w:bCs/>
          <w:sz w:val="22"/>
          <w:szCs w:val="22"/>
          <w:lang w:val="es-ES_tradnl"/>
        </w:rPr>
        <w:t>28ª reunión del IODE, Santa Marta (Colombia), 12-14 de marzo de 2025</w:t>
      </w:r>
    </w:p>
    <w:p w14:paraId="6D47424C" w14:textId="77777777" w:rsidR="007D7E63" w:rsidRPr="001F3DCA" w:rsidRDefault="007D7E63" w:rsidP="007D7E63">
      <w:pPr>
        <w:pStyle w:val="b"/>
        <w:numPr>
          <w:ilvl w:val="2"/>
          <w:numId w:val="14"/>
        </w:numPr>
        <w:ind w:left="1843"/>
        <w:jc w:val="left"/>
        <w:rPr>
          <w:rFonts w:asciiTheme="minorBidi" w:hAnsiTheme="minorBidi" w:cstheme="minorBidi"/>
          <w:b/>
          <w:bCs/>
          <w:sz w:val="22"/>
          <w:szCs w:val="22"/>
          <w:lang w:val="es-ES_tradnl"/>
        </w:rPr>
      </w:pPr>
      <w:r w:rsidRPr="001F3DCA">
        <w:rPr>
          <w:rFonts w:asciiTheme="minorBidi" w:hAnsiTheme="minorBidi" w:cstheme="minorBidi"/>
          <w:b/>
          <w:bCs/>
          <w:sz w:val="22"/>
          <w:szCs w:val="22"/>
          <w:lang w:val="es-ES_tradnl"/>
        </w:rPr>
        <w:t>Arquitectura de datos de la COI</w:t>
      </w:r>
      <w:r w:rsidRPr="001F3DCA">
        <w:rPr>
          <w:rFonts w:asciiTheme="minorBidi" w:hAnsiTheme="minorBidi" w:cstheme="minorBidi"/>
          <w:sz w:val="22"/>
          <w:szCs w:val="22"/>
          <w:lang w:val="es-ES_tradnl"/>
        </w:rPr>
        <w:br/>
        <w:t>[Rec. IODE-28; Rec. GOOS-SC-14]</w:t>
      </w:r>
    </w:p>
    <w:p w14:paraId="357E47BB" w14:textId="52A7FAF6" w:rsidR="007D7E63" w:rsidRPr="00CA3B32" w:rsidRDefault="007D7E63" w:rsidP="00CA3B32">
      <w:pPr>
        <w:pStyle w:val="b"/>
        <w:numPr>
          <w:ilvl w:val="2"/>
          <w:numId w:val="14"/>
        </w:numPr>
        <w:ind w:left="1843" w:hanging="709"/>
        <w:jc w:val="left"/>
        <w:rPr>
          <w:rFonts w:asciiTheme="minorBidi" w:hAnsiTheme="minorBidi" w:cstheme="minorBidi"/>
          <w:b/>
          <w:bCs/>
          <w:sz w:val="22"/>
          <w:szCs w:val="22"/>
          <w:lang w:val="es-ES_tradnl"/>
        </w:rPr>
      </w:pPr>
      <w:r w:rsidRPr="00CA3B32">
        <w:rPr>
          <w:rFonts w:asciiTheme="minorBidi" w:hAnsiTheme="minorBidi" w:cstheme="minorBidi"/>
          <w:b/>
          <w:bCs/>
          <w:sz w:val="22"/>
          <w:szCs w:val="22"/>
          <w:lang w:val="es-ES_tradnl"/>
        </w:rPr>
        <w:t>Sistema de Mejores Prácticas Oceánicas de la COI (OBPS)</w:t>
      </w:r>
      <w:r w:rsidR="00CA3B32" w:rsidRPr="00CA3B32">
        <w:rPr>
          <w:rFonts w:asciiTheme="minorBidi" w:hAnsiTheme="minorBidi" w:cstheme="minorBidi"/>
          <w:b/>
          <w:bCs/>
          <w:sz w:val="22"/>
          <w:szCs w:val="22"/>
          <w:lang w:val="es-ES_tradnl"/>
        </w:rPr>
        <w:br/>
      </w:r>
      <w:r w:rsidRPr="00CA3B32">
        <w:rPr>
          <w:rFonts w:asciiTheme="minorBidi" w:hAnsiTheme="minorBidi" w:cstheme="minorBidi"/>
          <w:sz w:val="22"/>
          <w:szCs w:val="22"/>
          <w:lang w:val="es-ES_tradnl"/>
        </w:rPr>
        <w:t>[</w:t>
      </w:r>
      <w:proofErr w:type="spellStart"/>
      <w:r w:rsidRPr="00CA3B32">
        <w:rPr>
          <w:rFonts w:asciiTheme="minorBidi" w:hAnsiTheme="minorBidi" w:cstheme="minorBidi"/>
          <w:sz w:val="22"/>
          <w:szCs w:val="22"/>
          <w:lang w:val="es-ES_tradnl"/>
        </w:rPr>
        <w:t>Dec</w:t>
      </w:r>
      <w:proofErr w:type="spellEnd"/>
      <w:r w:rsidRPr="00CA3B32">
        <w:rPr>
          <w:rFonts w:asciiTheme="minorBidi" w:hAnsiTheme="minorBidi" w:cstheme="minorBidi"/>
          <w:sz w:val="22"/>
          <w:szCs w:val="22"/>
          <w:lang w:val="es-ES_tradnl"/>
        </w:rPr>
        <w:t>. IOC-XXX/7.2.1 (III)]</w:t>
      </w:r>
    </w:p>
    <w:p w14:paraId="4892A381" w14:textId="77777777" w:rsidR="007D7E63" w:rsidRPr="001F3DCA" w:rsidRDefault="007D7E63" w:rsidP="007D7E63">
      <w:pPr>
        <w:pStyle w:val="b"/>
        <w:numPr>
          <w:ilvl w:val="2"/>
          <w:numId w:val="14"/>
        </w:numPr>
        <w:ind w:left="1843"/>
        <w:jc w:val="left"/>
        <w:rPr>
          <w:rFonts w:asciiTheme="minorBidi" w:hAnsiTheme="minorBidi" w:cstheme="minorBidi"/>
          <w:b/>
          <w:bCs/>
          <w:sz w:val="22"/>
          <w:szCs w:val="22"/>
          <w:lang w:val="es-ES_tradnl"/>
        </w:rPr>
      </w:pPr>
      <w:r w:rsidRPr="001F3DCA">
        <w:rPr>
          <w:rFonts w:asciiTheme="minorBidi" w:hAnsiTheme="minorBidi" w:cstheme="minorBidi"/>
          <w:b/>
          <w:bCs/>
          <w:sz w:val="22"/>
          <w:szCs w:val="22"/>
          <w:lang w:val="es-ES_tradnl"/>
        </w:rPr>
        <w:t xml:space="preserve">Panel Intergubernamental sobre Floraciones de Algas </w:t>
      </w:r>
      <w:proofErr w:type="gramStart"/>
      <w:r w:rsidRPr="001F3DCA">
        <w:rPr>
          <w:rFonts w:asciiTheme="minorBidi" w:hAnsiTheme="minorBidi" w:cstheme="minorBidi"/>
          <w:b/>
          <w:bCs/>
          <w:sz w:val="22"/>
          <w:szCs w:val="22"/>
          <w:lang w:val="es-ES_tradnl"/>
        </w:rPr>
        <w:t>Nocivas  (</w:t>
      </w:r>
      <w:proofErr w:type="gramEnd"/>
      <w:r w:rsidRPr="001F3DCA">
        <w:rPr>
          <w:rFonts w:asciiTheme="minorBidi" w:hAnsiTheme="minorBidi" w:cstheme="minorBidi"/>
          <w:b/>
          <w:bCs/>
          <w:sz w:val="22"/>
          <w:szCs w:val="22"/>
          <w:lang w:val="es-ES_tradnl"/>
        </w:rPr>
        <w:t>IPHAB) de la COI y la FAO: 17ª reunión del IPHAB, FAO, UNESCO, París, 18-20 de marzo de 2025</w:t>
      </w:r>
    </w:p>
    <w:p w14:paraId="3C976C26" w14:textId="77777777" w:rsidR="007D7E63" w:rsidRPr="001F3DCA" w:rsidRDefault="007D7E63" w:rsidP="007D7E63">
      <w:pPr>
        <w:pStyle w:val="b"/>
        <w:numPr>
          <w:ilvl w:val="1"/>
          <w:numId w:val="14"/>
        </w:numPr>
        <w:jc w:val="left"/>
        <w:rPr>
          <w:rFonts w:asciiTheme="minorBidi" w:hAnsiTheme="minorBidi" w:cstheme="minorBidi"/>
          <w:sz w:val="22"/>
          <w:szCs w:val="22"/>
          <w:lang w:val="es-ES_tradnl"/>
        </w:rPr>
      </w:pPr>
      <w:r w:rsidRPr="001F3DCA">
        <w:rPr>
          <w:rFonts w:asciiTheme="minorBidi" w:hAnsiTheme="minorBidi" w:cstheme="minorBidi"/>
          <w:sz w:val="22"/>
          <w:szCs w:val="22"/>
          <w:lang w:val="es-ES_tradnl"/>
        </w:rPr>
        <w:t>INFORME DE LA COI A LA 43ª CONFERENCIA GENERAL DE LA UNESCO</w:t>
      </w:r>
      <w:r w:rsidRPr="001F3DCA">
        <w:rPr>
          <w:rFonts w:asciiTheme="minorBidi" w:hAnsiTheme="minorBidi" w:cstheme="minorBidi"/>
          <w:sz w:val="22"/>
          <w:szCs w:val="22"/>
          <w:lang w:val="es-ES_tradnl"/>
        </w:rPr>
        <w:br/>
        <w:t>[artículo 3.2 de los Estatutos; artículo 50 del Reglamento]</w:t>
      </w:r>
    </w:p>
    <w:p w14:paraId="181CB0F1" w14:textId="77777777" w:rsidR="007D7E63" w:rsidRPr="001F3DCA" w:rsidRDefault="007D7E63" w:rsidP="007D7E63">
      <w:pPr>
        <w:pStyle w:val="b"/>
        <w:numPr>
          <w:ilvl w:val="0"/>
          <w:numId w:val="14"/>
        </w:numPr>
        <w:ind w:left="567" w:hanging="567"/>
        <w:jc w:val="left"/>
        <w:rPr>
          <w:rFonts w:asciiTheme="minorBidi" w:hAnsiTheme="minorBidi" w:cstheme="minorBidi"/>
          <w:b/>
          <w:bCs/>
          <w:sz w:val="22"/>
          <w:szCs w:val="22"/>
          <w:lang w:val="es-ES_tradnl"/>
        </w:rPr>
      </w:pPr>
      <w:r w:rsidRPr="001F3DCA">
        <w:rPr>
          <w:rFonts w:asciiTheme="minorBidi" w:hAnsiTheme="minorBidi" w:cstheme="minorBidi"/>
          <w:b/>
          <w:bCs/>
          <w:sz w:val="22"/>
          <w:szCs w:val="22"/>
          <w:lang w:val="es-ES_tradnl"/>
        </w:rPr>
        <w:t>NOVEDADES PROGRAMÁTICAS</w:t>
      </w:r>
    </w:p>
    <w:p w14:paraId="1FBCDDCD" w14:textId="77777777" w:rsidR="007D7E63" w:rsidRPr="001F3DCA" w:rsidRDefault="007D7E63" w:rsidP="007D7E63">
      <w:pPr>
        <w:pStyle w:val="b"/>
        <w:numPr>
          <w:ilvl w:val="1"/>
          <w:numId w:val="14"/>
        </w:numPr>
        <w:spacing w:after="120"/>
        <w:ind w:left="1140" w:hanging="573"/>
        <w:jc w:val="left"/>
        <w:rPr>
          <w:rFonts w:asciiTheme="minorBidi" w:hAnsiTheme="minorBidi" w:cstheme="minorBidi"/>
          <w:b/>
          <w:bCs/>
          <w:sz w:val="22"/>
          <w:szCs w:val="22"/>
          <w:lang w:val="es-ES_tradnl"/>
        </w:rPr>
      </w:pPr>
      <w:r w:rsidRPr="001F3DCA">
        <w:rPr>
          <w:rFonts w:asciiTheme="minorBidi" w:hAnsiTheme="minorBidi" w:cstheme="minorBidi"/>
          <w:sz w:val="22"/>
          <w:szCs w:val="22"/>
          <w:lang w:val="es-ES_tradnl"/>
        </w:rPr>
        <w:t xml:space="preserve">PROYECTO DE ESTRATEGIA DE LA COI PARA LA PLANIFICACIÓN Y GESTIÓN SOSTENIBLES DEL OCÉANO </w:t>
      </w:r>
      <w:r w:rsidRPr="001F3DCA">
        <w:rPr>
          <w:rFonts w:asciiTheme="minorBidi" w:hAnsiTheme="minorBidi" w:cstheme="minorBidi"/>
          <w:sz w:val="22"/>
          <w:szCs w:val="22"/>
          <w:lang w:val="es-ES_tradnl"/>
        </w:rPr>
        <w:br/>
        <w:t>[</w:t>
      </w:r>
      <w:proofErr w:type="spellStart"/>
      <w:r w:rsidRPr="001F3DCA">
        <w:rPr>
          <w:rFonts w:asciiTheme="minorBidi" w:hAnsiTheme="minorBidi" w:cstheme="minorBidi"/>
          <w:sz w:val="22"/>
          <w:szCs w:val="22"/>
          <w:lang w:val="es-ES_tradnl"/>
        </w:rPr>
        <w:t>Dec</w:t>
      </w:r>
      <w:proofErr w:type="spellEnd"/>
      <w:r w:rsidRPr="001F3DCA">
        <w:rPr>
          <w:rFonts w:asciiTheme="minorBidi" w:hAnsiTheme="minorBidi" w:cstheme="minorBidi"/>
          <w:sz w:val="22"/>
          <w:szCs w:val="22"/>
          <w:lang w:val="es-ES_tradnl"/>
        </w:rPr>
        <w:t xml:space="preserve">. IOC-XXVI/8.2; </w:t>
      </w:r>
      <w:proofErr w:type="spellStart"/>
      <w:r w:rsidRPr="001F3DCA">
        <w:rPr>
          <w:rFonts w:asciiTheme="minorBidi" w:hAnsiTheme="minorBidi" w:cstheme="minorBidi"/>
          <w:sz w:val="22"/>
          <w:szCs w:val="22"/>
          <w:lang w:val="es-ES_tradnl"/>
        </w:rPr>
        <w:t>Dec</w:t>
      </w:r>
      <w:proofErr w:type="spellEnd"/>
      <w:r w:rsidRPr="001F3DCA">
        <w:rPr>
          <w:rFonts w:asciiTheme="minorBidi" w:hAnsiTheme="minorBidi" w:cstheme="minorBidi"/>
          <w:sz w:val="22"/>
          <w:szCs w:val="22"/>
          <w:lang w:val="es-ES_tradnl"/>
        </w:rPr>
        <w:t xml:space="preserve">. A-32/4.7; </w:t>
      </w:r>
      <w:proofErr w:type="spellStart"/>
      <w:r w:rsidRPr="001F3DCA">
        <w:rPr>
          <w:rFonts w:asciiTheme="minorBidi" w:hAnsiTheme="minorBidi" w:cstheme="minorBidi"/>
          <w:sz w:val="22"/>
          <w:szCs w:val="22"/>
          <w:lang w:val="es-ES_tradnl"/>
        </w:rPr>
        <w:t>Dec</w:t>
      </w:r>
      <w:proofErr w:type="spellEnd"/>
      <w:r w:rsidRPr="001F3DCA">
        <w:rPr>
          <w:rFonts w:asciiTheme="minorBidi" w:hAnsiTheme="minorBidi" w:cstheme="minorBidi"/>
          <w:sz w:val="22"/>
          <w:szCs w:val="22"/>
          <w:lang w:val="es-ES_tradnl"/>
        </w:rPr>
        <w:t>. EC-57/4.3]</w:t>
      </w:r>
    </w:p>
    <w:p w14:paraId="2B95C98E" w14:textId="77777777" w:rsidR="007D7E63" w:rsidRPr="001F3DCA" w:rsidRDefault="007D7E63" w:rsidP="007D7E63">
      <w:pPr>
        <w:pStyle w:val="b"/>
        <w:numPr>
          <w:ilvl w:val="1"/>
          <w:numId w:val="14"/>
        </w:numPr>
        <w:spacing w:after="120"/>
        <w:ind w:left="1140" w:hanging="573"/>
        <w:jc w:val="left"/>
        <w:rPr>
          <w:rFonts w:asciiTheme="minorBidi" w:hAnsiTheme="minorBidi" w:cstheme="minorBidi"/>
          <w:b/>
          <w:bCs/>
          <w:sz w:val="22"/>
          <w:szCs w:val="22"/>
          <w:lang w:val="es-ES_tradnl"/>
        </w:rPr>
      </w:pPr>
      <w:r w:rsidRPr="001F3DCA">
        <w:rPr>
          <w:rFonts w:asciiTheme="minorBidi" w:hAnsiTheme="minorBidi" w:cstheme="minorBidi"/>
          <w:sz w:val="22"/>
          <w:szCs w:val="22"/>
          <w:lang w:val="es-ES_tradnl"/>
        </w:rPr>
        <w:t>PROYECTO DE PLAN DE EJECUCIÓN DE LA ESTRATEGIA DE DESARROLLO DE CAPACIDADES DE LA COI PARA 2023-2030</w:t>
      </w:r>
      <w:r w:rsidRPr="001F3DCA">
        <w:rPr>
          <w:rFonts w:asciiTheme="minorBidi" w:hAnsiTheme="minorBidi" w:cstheme="minorBidi"/>
          <w:sz w:val="22"/>
          <w:szCs w:val="22"/>
          <w:lang w:val="es-ES_tradnl"/>
        </w:rPr>
        <w:br/>
        <w:t>[</w:t>
      </w:r>
      <w:proofErr w:type="spellStart"/>
      <w:r w:rsidRPr="001F3DCA">
        <w:rPr>
          <w:rFonts w:asciiTheme="minorBidi" w:hAnsiTheme="minorBidi" w:cstheme="minorBidi"/>
          <w:sz w:val="22"/>
          <w:szCs w:val="22"/>
          <w:lang w:val="es-ES_tradnl"/>
        </w:rPr>
        <w:t>Dec</w:t>
      </w:r>
      <w:proofErr w:type="spellEnd"/>
      <w:r w:rsidRPr="001F3DCA">
        <w:rPr>
          <w:rFonts w:asciiTheme="minorBidi" w:hAnsiTheme="minorBidi" w:cstheme="minorBidi"/>
          <w:sz w:val="22"/>
          <w:szCs w:val="22"/>
          <w:lang w:val="es-ES_tradnl"/>
        </w:rPr>
        <w:t xml:space="preserve">. A-31/3.5.3; </w:t>
      </w:r>
      <w:proofErr w:type="spellStart"/>
      <w:r w:rsidRPr="001F3DCA">
        <w:rPr>
          <w:rFonts w:asciiTheme="minorBidi" w:hAnsiTheme="minorBidi" w:cstheme="minorBidi"/>
          <w:sz w:val="22"/>
          <w:szCs w:val="22"/>
          <w:lang w:val="es-ES_tradnl"/>
        </w:rPr>
        <w:t>Dec</w:t>
      </w:r>
      <w:proofErr w:type="spellEnd"/>
      <w:r w:rsidRPr="001F3DCA">
        <w:rPr>
          <w:rFonts w:asciiTheme="minorBidi" w:hAnsiTheme="minorBidi" w:cstheme="minorBidi"/>
          <w:sz w:val="22"/>
          <w:szCs w:val="22"/>
          <w:lang w:val="es-ES_tradnl"/>
        </w:rPr>
        <w:t xml:space="preserve">. IOC-XXIX/10.1; </w:t>
      </w:r>
      <w:proofErr w:type="spellStart"/>
      <w:r w:rsidRPr="001F3DCA">
        <w:rPr>
          <w:rFonts w:asciiTheme="minorBidi" w:hAnsiTheme="minorBidi" w:cstheme="minorBidi"/>
          <w:sz w:val="22"/>
          <w:szCs w:val="22"/>
          <w:lang w:val="es-ES_tradnl"/>
        </w:rPr>
        <w:t>Dec</w:t>
      </w:r>
      <w:proofErr w:type="spellEnd"/>
      <w:r w:rsidRPr="001F3DCA">
        <w:rPr>
          <w:rFonts w:asciiTheme="minorBidi" w:hAnsiTheme="minorBidi" w:cstheme="minorBidi"/>
          <w:sz w:val="22"/>
          <w:szCs w:val="22"/>
          <w:lang w:val="es-ES_tradnl"/>
        </w:rPr>
        <w:t>. EC-57/4.6]</w:t>
      </w:r>
    </w:p>
    <w:p w14:paraId="2C621C63" w14:textId="77777777" w:rsidR="007D7E63" w:rsidRPr="001F3DCA" w:rsidRDefault="007D7E63" w:rsidP="007D7E63">
      <w:pPr>
        <w:pStyle w:val="b"/>
        <w:numPr>
          <w:ilvl w:val="1"/>
          <w:numId w:val="14"/>
        </w:numPr>
        <w:tabs>
          <w:tab w:val="clear" w:pos="1134"/>
        </w:tabs>
        <w:spacing w:after="120"/>
        <w:ind w:left="1140" w:hanging="573"/>
        <w:jc w:val="left"/>
        <w:rPr>
          <w:rFonts w:asciiTheme="minorBidi" w:hAnsiTheme="minorBidi" w:cstheme="minorBidi"/>
          <w:sz w:val="22"/>
          <w:szCs w:val="22"/>
          <w:lang w:val="es-ES_tradnl"/>
        </w:rPr>
      </w:pPr>
      <w:r w:rsidRPr="001F3DCA">
        <w:rPr>
          <w:rFonts w:asciiTheme="minorBidi" w:hAnsiTheme="minorBidi" w:cstheme="minorBidi"/>
          <w:sz w:val="22"/>
          <w:szCs w:val="22"/>
          <w:lang w:val="es-ES_tradnl"/>
        </w:rPr>
        <w:t>MAPA BATIMÉTRICO GENERAL DE LOS OCÉANOS (GEBCO) - INFORME Y SEGUIMIENTO DEL EXAMEN DE LA GOBERNANZA</w:t>
      </w:r>
      <w:r w:rsidRPr="001F3DCA">
        <w:rPr>
          <w:rFonts w:asciiTheme="minorBidi" w:hAnsiTheme="minorBidi" w:cstheme="minorBidi"/>
          <w:sz w:val="22"/>
          <w:szCs w:val="22"/>
          <w:lang w:val="es-ES_tradnl"/>
        </w:rPr>
        <w:br/>
      </w:r>
      <w:r w:rsidRPr="001F3DCA">
        <w:rPr>
          <w:rFonts w:asciiTheme="minorBidi" w:hAnsiTheme="minorBidi" w:cstheme="minorBidi"/>
          <w:color w:val="000000" w:themeColor="text1"/>
          <w:sz w:val="22"/>
          <w:szCs w:val="22"/>
          <w:lang w:val="es-ES_tradnl"/>
        </w:rPr>
        <w:t>[</w:t>
      </w:r>
      <w:proofErr w:type="spellStart"/>
      <w:r w:rsidRPr="001F3DCA">
        <w:rPr>
          <w:rFonts w:asciiTheme="minorBidi" w:hAnsiTheme="minorBidi" w:cstheme="minorBidi"/>
          <w:color w:val="000000" w:themeColor="text1"/>
          <w:sz w:val="22"/>
          <w:szCs w:val="22"/>
          <w:lang w:val="es-ES_tradnl"/>
        </w:rPr>
        <w:t>Dec</w:t>
      </w:r>
      <w:proofErr w:type="spellEnd"/>
      <w:r w:rsidRPr="001F3DCA">
        <w:rPr>
          <w:rFonts w:asciiTheme="minorBidi" w:hAnsiTheme="minorBidi" w:cstheme="minorBidi"/>
          <w:color w:val="000000" w:themeColor="text1"/>
          <w:sz w:val="22"/>
          <w:szCs w:val="22"/>
          <w:lang w:val="es-ES_tradnl"/>
        </w:rPr>
        <w:t xml:space="preserve">. A-32/4.1; </w:t>
      </w:r>
      <w:proofErr w:type="spellStart"/>
      <w:r w:rsidRPr="001F3DCA">
        <w:rPr>
          <w:rFonts w:asciiTheme="minorBidi" w:hAnsiTheme="minorBidi" w:cstheme="minorBidi"/>
          <w:color w:val="000000" w:themeColor="text1"/>
          <w:sz w:val="22"/>
          <w:szCs w:val="22"/>
          <w:lang w:val="es-ES_tradnl"/>
        </w:rPr>
        <w:t>Dec</w:t>
      </w:r>
      <w:proofErr w:type="spellEnd"/>
      <w:r w:rsidRPr="001F3DCA">
        <w:rPr>
          <w:rFonts w:asciiTheme="minorBidi" w:hAnsiTheme="minorBidi" w:cstheme="minorBidi"/>
          <w:color w:val="000000" w:themeColor="text1"/>
          <w:sz w:val="22"/>
          <w:szCs w:val="22"/>
          <w:lang w:val="es-ES_tradnl"/>
        </w:rPr>
        <w:t>. EC-57/4.4]</w:t>
      </w:r>
    </w:p>
    <w:p w14:paraId="4AE7C699" w14:textId="77777777" w:rsidR="007D7E63" w:rsidRPr="001F3DCA" w:rsidRDefault="007D7E63" w:rsidP="007D7E63">
      <w:pPr>
        <w:pStyle w:val="b"/>
        <w:numPr>
          <w:ilvl w:val="1"/>
          <w:numId w:val="14"/>
        </w:numPr>
        <w:tabs>
          <w:tab w:val="clear" w:pos="1134"/>
        </w:tabs>
        <w:spacing w:after="120"/>
        <w:ind w:left="1140" w:hanging="573"/>
        <w:jc w:val="left"/>
        <w:rPr>
          <w:rFonts w:asciiTheme="minorBidi" w:hAnsiTheme="minorBidi" w:cstheme="minorBidi"/>
          <w:sz w:val="22"/>
          <w:szCs w:val="22"/>
          <w:lang w:val="es-ES_tradnl"/>
        </w:rPr>
      </w:pPr>
      <w:r w:rsidRPr="001F3DCA">
        <w:rPr>
          <w:rFonts w:asciiTheme="minorBidi" w:hAnsiTheme="minorBidi" w:cstheme="minorBidi"/>
          <w:sz w:val="22"/>
          <w:szCs w:val="22"/>
          <w:lang w:val="es-ES_tradnl"/>
        </w:rPr>
        <w:t>PLAN DE ACCIÓN Y ESTRATEGIA DE CULTURA OCEÁNICA DE LA COI</w:t>
      </w:r>
      <w:r w:rsidRPr="001F3DCA">
        <w:rPr>
          <w:rFonts w:asciiTheme="minorBidi" w:hAnsiTheme="minorBidi" w:cstheme="minorBidi"/>
          <w:sz w:val="22"/>
          <w:szCs w:val="22"/>
          <w:lang w:val="es-ES_tradnl"/>
        </w:rPr>
        <w:br/>
        <w:t>[</w:t>
      </w:r>
      <w:proofErr w:type="spellStart"/>
      <w:r w:rsidRPr="001F3DCA">
        <w:rPr>
          <w:rFonts w:asciiTheme="minorBidi" w:hAnsiTheme="minorBidi" w:cstheme="minorBidi"/>
          <w:sz w:val="22"/>
          <w:szCs w:val="22"/>
          <w:lang w:val="es-ES_tradnl"/>
        </w:rPr>
        <w:t>Dec</w:t>
      </w:r>
      <w:proofErr w:type="spellEnd"/>
      <w:r w:rsidRPr="001F3DCA">
        <w:rPr>
          <w:rFonts w:asciiTheme="minorBidi" w:hAnsiTheme="minorBidi" w:cstheme="minorBidi"/>
          <w:sz w:val="22"/>
          <w:szCs w:val="22"/>
          <w:lang w:val="es-ES_tradnl"/>
        </w:rPr>
        <w:t xml:space="preserve">. IOC-XXX/11.2; </w:t>
      </w:r>
      <w:proofErr w:type="spellStart"/>
      <w:r w:rsidRPr="001F3DCA">
        <w:rPr>
          <w:rFonts w:asciiTheme="minorBidi" w:hAnsiTheme="minorBidi" w:cstheme="minorBidi"/>
          <w:sz w:val="22"/>
          <w:szCs w:val="22"/>
          <w:lang w:val="es-ES_tradnl"/>
        </w:rPr>
        <w:t>Dec</w:t>
      </w:r>
      <w:proofErr w:type="spellEnd"/>
      <w:r w:rsidRPr="001F3DCA">
        <w:rPr>
          <w:rFonts w:asciiTheme="minorBidi" w:hAnsiTheme="minorBidi" w:cstheme="minorBidi"/>
          <w:sz w:val="22"/>
          <w:szCs w:val="22"/>
          <w:lang w:val="es-ES_tradnl"/>
        </w:rPr>
        <w:t>. A-31/3.5.4]</w:t>
      </w:r>
    </w:p>
    <w:p w14:paraId="38BAC41C" w14:textId="44F4E0A3" w:rsidR="007D7E63" w:rsidRPr="001F3DCA" w:rsidRDefault="007D7E63" w:rsidP="007D7E63">
      <w:pPr>
        <w:pStyle w:val="b"/>
        <w:numPr>
          <w:ilvl w:val="1"/>
          <w:numId w:val="14"/>
        </w:numPr>
        <w:tabs>
          <w:tab w:val="clear" w:pos="1134"/>
        </w:tabs>
        <w:spacing w:after="120"/>
        <w:ind w:left="1140" w:hanging="573"/>
        <w:jc w:val="left"/>
        <w:rPr>
          <w:rFonts w:asciiTheme="minorBidi" w:hAnsiTheme="minorBidi" w:cstheme="minorBidi"/>
          <w:sz w:val="22"/>
          <w:szCs w:val="22"/>
          <w:lang w:val="es-ES_tradnl"/>
        </w:rPr>
      </w:pPr>
      <w:r w:rsidRPr="001F3DCA">
        <w:rPr>
          <w:rFonts w:asciiTheme="minorBidi" w:hAnsiTheme="minorBidi" w:cstheme="minorBidi"/>
          <w:sz w:val="22"/>
          <w:szCs w:val="22"/>
          <w:lang w:val="es-ES_tradnl"/>
        </w:rPr>
        <w:t>SISTEMA MUNDIAL DE OBSERVACIÓN DEL OCÉANO</w:t>
      </w:r>
    </w:p>
    <w:p w14:paraId="7002288E" w14:textId="77777777" w:rsidR="007D7E63" w:rsidRPr="001F3DCA" w:rsidRDefault="007D7E63" w:rsidP="007D7E63">
      <w:pPr>
        <w:pStyle w:val="b"/>
        <w:numPr>
          <w:ilvl w:val="2"/>
          <w:numId w:val="14"/>
        </w:numPr>
        <w:spacing w:after="120"/>
        <w:ind w:left="1843"/>
        <w:jc w:val="left"/>
        <w:rPr>
          <w:rFonts w:asciiTheme="minorBidi" w:hAnsiTheme="minorBidi" w:cstheme="minorBidi"/>
          <w:sz w:val="22"/>
          <w:szCs w:val="22"/>
          <w:lang w:val="es-ES_tradnl"/>
        </w:rPr>
      </w:pPr>
      <w:r w:rsidRPr="001F3DCA">
        <w:rPr>
          <w:rFonts w:asciiTheme="minorBidi" w:hAnsiTheme="minorBidi" w:cstheme="minorBidi"/>
          <w:b/>
          <w:bCs/>
          <w:sz w:val="22"/>
          <w:szCs w:val="22"/>
          <w:lang w:val="es-ES_tradnl"/>
        </w:rPr>
        <w:t>Gobernanza del GOOS</w:t>
      </w:r>
      <w:r w:rsidRPr="001F3DCA">
        <w:rPr>
          <w:rFonts w:asciiTheme="minorBidi" w:hAnsiTheme="minorBidi" w:cstheme="minorBidi"/>
          <w:sz w:val="22"/>
          <w:szCs w:val="22"/>
          <w:lang w:val="es-ES_tradnl"/>
        </w:rPr>
        <w:t xml:space="preserve"> </w:t>
      </w:r>
      <w:r w:rsidRPr="001F3DCA">
        <w:rPr>
          <w:rFonts w:asciiTheme="minorBidi" w:hAnsiTheme="minorBidi" w:cstheme="minorBidi"/>
          <w:sz w:val="22"/>
          <w:szCs w:val="22"/>
          <w:lang w:val="es-ES_tradnl"/>
        </w:rPr>
        <w:br/>
        <w:t xml:space="preserve">[artículo 45.1 j) del Reglamento; </w:t>
      </w:r>
      <w:proofErr w:type="spellStart"/>
      <w:r w:rsidRPr="001F3DCA">
        <w:rPr>
          <w:rFonts w:asciiTheme="minorBidi" w:hAnsiTheme="minorBidi" w:cstheme="minorBidi"/>
          <w:sz w:val="22"/>
          <w:szCs w:val="22"/>
          <w:lang w:val="es-ES_tradnl"/>
        </w:rPr>
        <w:t>Dec</w:t>
      </w:r>
      <w:proofErr w:type="spellEnd"/>
      <w:r w:rsidRPr="001F3DCA">
        <w:rPr>
          <w:rFonts w:asciiTheme="minorBidi" w:hAnsiTheme="minorBidi" w:cstheme="minorBidi"/>
          <w:sz w:val="22"/>
          <w:szCs w:val="22"/>
          <w:lang w:val="es-ES_tradnl"/>
        </w:rPr>
        <w:t>. EC-57/4.1]</w:t>
      </w:r>
    </w:p>
    <w:p w14:paraId="1DDACD3E" w14:textId="77777777" w:rsidR="007D7E63" w:rsidRPr="001F3DCA" w:rsidRDefault="007D7E63" w:rsidP="007D7E63">
      <w:pPr>
        <w:pStyle w:val="b"/>
        <w:numPr>
          <w:ilvl w:val="2"/>
          <w:numId w:val="14"/>
        </w:numPr>
        <w:tabs>
          <w:tab w:val="clear" w:pos="1134"/>
          <w:tab w:val="left" w:pos="1862"/>
        </w:tabs>
        <w:spacing w:after="0"/>
        <w:ind w:left="1831"/>
        <w:jc w:val="left"/>
        <w:rPr>
          <w:rFonts w:asciiTheme="minorBidi" w:hAnsiTheme="minorBidi" w:cstheme="minorBidi"/>
          <w:b/>
          <w:bCs/>
          <w:sz w:val="22"/>
          <w:szCs w:val="22"/>
          <w:lang w:val="es-ES_tradnl"/>
        </w:rPr>
      </w:pPr>
      <w:r w:rsidRPr="001F3DCA">
        <w:rPr>
          <w:rFonts w:asciiTheme="minorBidi" w:hAnsiTheme="minorBidi" w:cstheme="minorBidi"/>
          <w:b/>
          <w:bCs/>
          <w:sz w:val="22"/>
          <w:szCs w:val="22"/>
          <w:lang w:val="es-ES_tradnl"/>
        </w:rPr>
        <w:t>Plan de trabajo del Comité de Dirección del GOOS</w:t>
      </w:r>
    </w:p>
    <w:p w14:paraId="6E008E86" w14:textId="77777777" w:rsidR="007D7E63" w:rsidRPr="001F3DCA" w:rsidRDefault="007D7E63" w:rsidP="007D7E63">
      <w:pPr>
        <w:pStyle w:val="b"/>
        <w:tabs>
          <w:tab w:val="clear" w:pos="1134"/>
          <w:tab w:val="left" w:pos="1862"/>
        </w:tabs>
        <w:spacing w:after="120"/>
        <w:ind w:left="1530" w:firstLine="0"/>
        <w:jc w:val="left"/>
        <w:rPr>
          <w:rFonts w:asciiTheme="minorBidi" w:hAnsiTheme="minorBidi" w:cstheme="minorBidi"/>
          <w:sz w:val="22"/>
          <w:szCs w:val="22"/>
          <w:lang w:val="es-ES_tradnl"/>
        </w:rPr>
      </w:pPr>
      <w:r w:rsidRPr="001F3DCA">
        <w:rPr>
          <w:rFonts w:asciiTheme="minorBidi" w:hAnsiTheme="minorBidi" w:cstheme="minorBidi"/>
          <w:sz w:val="22"/>
          <w:szCs w:val="22"/>
          <w:lang w:val="es-ES_tradnl"/>
        </w:rPr>
        <w:tab/>
      </w:r>
      <w:r w:rsidRPr="001F3DCA">
        <w:rPr>
          <w:rFonts w:asciiTheme="minorBidi" w:hAnsiTheme="minorBidi" w:cstheme="minorBidi"/>
          <w:color w:val="000000" w:themeColor="text1"/>
          <w:sz w:val="22"/>
          <w:szCs w:val="22"/>
          <w:lang w:val="es-ES_tradnl"/>
        </w:rPr>
        <w:t>[</w:t>
      </w:r>
      <w:r w:rsidRPr="001F3DCA">
        <w:rPr>
          <w:rFonts w:asciiTheme="minorBidi" w:hAnsiTheme="minorBidi" w:cstheme="minorBidi"/>
          <w:sz w:val="22"/>
          <w:szCs w:val="22"/>
          <w:lang w:val="es-ES_tradnl"/>
        </w:rPr>
        <w:t>Res. XXVI-8]</w:t>
      </w:r>
    </w:p>
    <w:p w14:paraId="77352A2F" w14:textId="4F44D3EA" w:rsidR="001F3DCA" w:rsidRDefault="007D7E63" w:rsidP="00E64D01">
      <w:pPr>
        <w:pStyle w:val="b"/>
        <w:numPr>
          <w:ilvl w:val="2"/>
          <w:numId w:val="14"/>
        </w:numPr>
        <w:tabs>
          <w:tab w:val="clear" w:pos="1134"/>
        </w:tabs>
        <w:snapToGrid/>
        <w:spacing w:after="120"/>
        <w:ind w:left="1843"/>
        <w:jc w:val="left"/>
        <w:rPr>
          <w:rFonts w:asciiTheme="minorBidi" w:hAnsiTheme="minorBidi" w:cstheme="minorBidi"/>
          <w:sz w:val="22"/>
          <w:szCs w:val="22"/>
          <w:lang w:val="es-ES_tradnl"/>
        </w:rPr>
      </w:pPr>
      <w:r w:rsidRPr="001F3DCA">
        <w:rPr>
          <w:rFonts w:asciiTheme="minorBidi" w:hAnsiTheme="minorBidi" w:cstheme="minorBidi"/>
          <w:b/>
          <w:bCs/>
          <w:sz w:val="22"/>
          <w:szCs w:val="22"/>
          <w:lang w:val="es-ES_tradnl"/>
        </w:rPr>
        <w:t>Informe del grupo de trabajo entre reuniones sobre observaciones oceánicas en zonas bajo jurisdicción nacional</w:t>
      </w:r>
      <w:r w:rsidRPr="001F3DCA">
        <w:rPr>
          <w:rFonts w:asciiTheme="minorBidi" w:hAnsiTheme="minorBidi" w:cstheme="minorBidi"/>
          <w:sz w:val="22"/>
          <w:szCs w:val="22"/>
          <w:lang w:val="es-ES_tradnl"/>
        </w:rPr>
        <w:br/>
        <w:t>[</w:t>
      </w:r>
      <w:proofErr w:type="spellStart"/>
      <w:r w:rsidRPr="001F3DCA">
        <w:rPr>
          <w:rFonts w:asciiTheme="minorBidi" w:hAnsiTheme="minorBidi" w:cstheme="minorBidi"/>
          <w:sz w:val="22"/>
          <w:szCs w:val="22"/>
          <w:lang w:val="es-ES_tradnl"/>
        </w:rPr>
        <w:t>Dec</w:t>
      </w:r>
      <w:proofErr w:type="spellEnd"/>
      <w:r w:rsidRPr="001F3DCA">
        <w:rPr>
          <w:rFonts w:asciiTheme="minorBidi" w:hAnsiTheme="minorBidi" w:cstheme="minorBidi"/>
          <w:sz w:val="22"/>
          <w:szCs w:val="22"/>
          <w:lang w:val="es-ES_tradnl"/>
        </w:rPr>
        <w:t xml:space="preserve">. IOC/EC-55/3.4; </w:t>
      </w:r>
      <w:proofErr w:type="spellStart"/>
      <w:r w:rsidRPr="001F3DCA">
        <w:rPr>
          <w:rFonts w:asciiTheme="minorBidi" w:hAnsiTheme="minorBidi" w:cstheme="minorBidi"/>
          <w:sz w:val="22"/>
          <w:szCs w:val="22"/>
          <w:lang w:val="es-ES_tradnl"/>
        </w:rPr>
        <w:t>Dec</w:t>
      </w:r>
      <w:proofErr w:type="spellEnd"/>
      <w:r w:rsidRPr="001F3DCA">
        <w:rPr>
          <w:rFonts w:asciiTheme="minorBidi" w:hAnsiTheme="minorBidi" w:cstheme="minorBidi"/>
          <w:sz w:val="22"/>
          <w:szCs w:val="22"/>
          <w:lang w:val="es-ES_tradnl"/>
        </w:rPr>
        <w:t>. A-32/4.8.2]</w:t>
      </w:r>
    </w:p>
    <w:p w14:paraId="1E828530" w14:textId="77777777" w:rsidR="001F3DCA" w:rsidRDefault="001F3DCA">
      <w:pPr>
        <w:tabs>
          <w:tab w:val="clear" w:pos="567"/>
        </w:tabs>
        <w:snapToGrid/>
        <w:rPr>
          <w:rFonts w:asciiTheme="minorBidi" w:eastAsia="Times New Roman" w:hAnsiTheme="minorBidi" w:cstheme="minorBidi"/>
          <w:sz w:val="22"/>
          <w:szCs w:val="22"/>
          <w:lang w:val="es-ES_tradnl" w:eastAsia="en-US"/>
        </w:rPr>
      </w:pPr>
      <w:r>
        <w:rPr>
          <w:rFonts w:asciiTheme="minorBidi" w:hAnsiTheme="minorBidi" w:cstheme="minorBidi"/>
          <w:sz w:val="22"/>
          <w:szCs w:val="22"/>
          <w:lang w:val="es-ES_tradnl"/>
        </w:rPr>
        <w:br w:type="page"/>
      </w:r>
    </w:p>
    <w:p w14:paraId="176ADD8B" w14:textId="77777777" w:rsidR="007D7E63" w:rsidRPr="001F3DCA" w:rsidRDefault="007D7E63" w:rsidP="007D7E63">
      <w:pPr>
        <w:pStyle w:val="b"/>
        <w:numPr>
          <w:ilvl w:val="1"/>
          <w:numId w:val="14"/>
        </w:numPr>
        <w:tabs>
          <w:tab w:val="clear" w:pos="1134"/>
        </w:tabs>
        <w:spacing w:after="120"/>
        <w:ind w:left="1140" w:hanging="573"/>
        <w:jc w:val="left"/>
        <w:rPr>
          <w:rFonts w:asciiTheme="minorBidi" w:hAnsiTheme="minorBidi" w:cstheme="minorBidi"/>
          <w:sz w:val="22"/>
          <w:szCs w:val="22"/>
          <w:lang w:val="es-ES_tradnl"/>
        </w:rPr>
      </w:pPr>
      <w:bookmarkStart w:id="2" w:name="_Hlk184635962"/>
      <w:r w:rsidRPr="001F3DCA">
        <w:rPr>
          <w:rFonts w:asciiTheme="minorBidi" w:hAnsiTheme="minorBidi" w:cstheme="minorBidi"/>
          <w:sz w:val="22"/>
          <w:szCs w:val="22"/>
          <w:lang w:val="es-ES_tradnl"/>
        </w:rPr>
        <w:lastRenderedPageBreak/>
        <w:t>ASESORAMIENTO ESTRATÉGICO DEL CONSEJO DE COLABORACIÓN MIXTO OMM-COI SOBRE EL TRABAJO CONJUNTO PARA ALCANZAR OBJETIVOS COMUNES</w:t>
      </w:r>
      <w:r w:rsidRPr="001F3DCA">
        <w:rPr>
          <w:rFonts w:asciiTheme="minorBidi" w:hAnsiTheme="minorBidi" w:cstheme="minorBidi"/>
          <w:sz w:val="22"/>
          <w:szCs w:val="22"/>
          <w:lang w:val="es-ES_tradnl"/>
        </w:rPr>
        <w:br/>
        <w:t xml:space="preserve">[Res. XXX-2; </w:t>
      </w:r>
      <w:proofErr w:type="spellStart"/>
      <w:r w:rsidRPr="001F3DCA">
        <w:rPr>
          <w:rFonts w:asciiTheme="minorBidi" w:hAnsiTheme="minorBidi" w:cstheme="minorBidi"/>
          <w:sz w:val="22"/>
          <w:szCs w:val="22"/>
          <w:lang w:val="es-ES_tradnl"/>
        </w:rPr>
        <w:t>Dec</w:t>
      </w:r>
      <w:proofErr w:type="spellEnd"/>
      <w:r w:rsidRPr="001F3DCA">
        <w:rPr>
          <w:rFonts w:asciiTheme="minorBidi" w:hAnsiTheme="minorBidi" w:cstheme="minorBidi"/>
          <w:sz w:val="22"/>
          <w:szCs w:val="22"/>
          <w:lang w:val="es-ES_tradnl"/>
        </w:rPr>
        <w:t xml:space="preserve">. A-31/3.5.5; </w:t>
      </w:r>
      <w:proofErr w:type="spellStart"/>
      <w:r w:rsidRPr="001F3DCA">
        <w:rPr>
          <w:rFonts w:asciiTheme="minorBidi" w:hAnsiTheme="minorBidi" w:cstheme="minorBidi"/>
          <w:sz w:val="22"/>
          <w:szCs w:val="22"/>
          <w:lang w:val="es-ES_tradnl"/>
        </w:rPr>
        <w:t>Dec</w:t>
      </w:r>
      <w:proofErr w:type="spellEnd"/>
      <w:r w:rsidRPr="001F3DCA">
        <w:rPr>
          <w:rFonts w:asciiTheme="minorBidi" w:hAnsiTheme="minorBidi" w:cstheme="minorBidi"/>
          <w:sz w:val="22"/>
          <w:szCs w:val="22"/>
          <w:lang w:val="es-ES_tradnl"/>
        </w:rPr>
        <w:t>. A-32/4.9]</w:t>
      </w:r>
      <w:bookmarkEnd w:id="2"/>
    </w:p>
    <w:p w14:paraId="79C1EE44" w14:textId="77777777" w:rsidR="007D7E63" w:rsidRPr="001F3DCA" w:rsidRDefault="007D7E63" w:rsidP="007D7E63">
      <w:pPr>
        <w:pStyle w:val="b"/>
        <w:numPr>
          <w:ilvl w:val="1"/>
          <w:numId w:val="14"/>
        </w:numPr>
        <w:tabs>
          <w:tab w:val="clear" w:pos="1134"/>
        </w:tabs>
        <w:jc w:val="left"/>
        <w:rPr>
          <w:rFonts w:asciiTheme="minorBidi" w:hAnsiTheme="minorBidi" w:cstheme="minorBidi"/>
          <w:b/>
          <w:bCs/>
          <w:sz w:val="22"/>
          <w:szCs w:val="22"/>
          <w:lang w:val="es-ES_tradnl"/>
        </w:rPr>
      </w:pPr>
      <w:bookmarkStart w:id="3" w:name="_Hlk184636407"/>
      <w:r w:rsidRPr="001F3DCA">
        <w:rPr>
          <w:rFonts w:asciiTheme="minorBidi" w:hAnsiTheme="minorBidi" w:cstheme="minorBidi"/>
          <w:sz w:val="22"/>
          <w:szCs w:val="22"/>
          <w:lang w:val="es-ES_tradnl"/>
        </w:rPr>
        <w:t>CONTRIBUCIONES DE LA COI A LOS PROCESOS DE GOBERNANZA DE LAS NACIONES UNIDAS</w:t>
      </w:r>
      <w:r w:rsidRPr="001F3DCA">
        <w:rPr>
          <w:rFonts w:asciiTheme="minorBidi" w:hAnsiTheme="minorBidi" w:cstheme="minorBidi"/>
          <w:sz w:val="22"/>
          <w:szCs w:val="22"/>
          <w:lang w:val="es-ES_tradnl"/>
        </w:rPr>
        <w:br/>
        <w:t>[Artículo 45.1 g) del Reglamento]</w:t>
      </w:r>
    </w:p>
    <w:bookmarkEnd w:id="3"/>
    <w:p w14:paraId="3A9C30B4" w14:textId="77777777" w:rsidR="007D7E63" w:rsidRPr="001F3DCA" w:rsidRDefault="007D7E63" w:rsidP="007D7E63">
      <w:pPr>
        <w:pStyle w:val="b"/>
        <w:numPr>
          <w:ilvl w:val="1"/>
          <w:numId w:val="14"/>
        </w:numPr>
        <w:jc w:val="left"/>
        <w:rPr>
          <w:rFonts w:asciiTheme="minorBidi" w:hAnsiTheme="minorBidi" w:cstheme="minorBidi"/>
          <w:sz w:val="22"/>
          <w:szCs w:val="22"/>
          <w:lang w:val="es-ES_tradnl"/>
        </w:rPr>
      </w:pPr>
      <w:r w:rsidRPr="001F3DCA">
        <w:rPr>
          <w:rFonts w:asciiTheme="minorBidi" w:hAnsiTheme="minorBidi" w:cstheme="minorBidi"/>
          <w:sz w:val="22"/>
          <w:szCs w:val="22"/>
          <w:lang w:val="es-ES_tradnl"/>
        </w:rPr>
        <w:t>INFORME SOBRE LA EJECUCIÓN DEL DECENIO DEL OCÉANO DE LAS NACIONES UNIDAS (2021-2030) Y RESULTADOS DE LA EVALUACIÓN DE MITAD DE PERIODO</w:t>
      </w:r>
      <w:r w:rsidRPr="001F3DCA">
        <w:rPr>
          <w:rFonts w:asciiTheme="minorBidi" w:hAnsiTheme="minorBidi" w:cstheme="minorBidi"/>
          <w:sz w:val="22"/>
          <w:szCs w:val="22"/>
          <w:lang w:val="es-ES_tradnl"/>
        </w:rPr>
        <w:br/>
        <w:t>[</w:t>
      </w:r>
      <w:proofErr w:type="spellStart"/>
      <w:r w:rsidRPr="001F3DCA">
        <w:rPr>
          <w:rFonts w:asciiTheme="minorBidi" w:hAnsiTheme="minorBidi" w:cstheme="minorBidi"/>
          <w:sz w:val="22"/>
          <w:szCs w:val="22"/>
          <w:lang w:val="es-ES_tradnl"/>
        </w:rPr>
        <w:t>Dec</w:t>
      </w:r>
      <w:proofErr w:type="spellEnd"/>
      <w:r w:rsidRPr="001F3DCA">
        <w:rPr>
          <w:rFonts w:asciiTheme="minorBidi" w:hAnsiTheme="minorBidi" w:cstheme="minorBidi"/>
          <w:sz w:val="22"/>
          <w:szCs w:val="22"/>
          <w:lang w:val="es-ES_tradnl"/>
        </w:rPr>
        <w:t>. CE-XLIX/5; Res. XXIX/1; Res. EC-LI.1; Res. EC-57/1]</w:t>
      </w:r>
    </w:p>
    <w:p w14:paraId="1505379E" w14:textId="77777777" w:rsidR="007D7E63" w:rsidRPr="001F3DCA" w:rsidRDefault="007D7E63" w:rsidP="007D7E63">
      <w:pPr>
        <w:pStyle w:val="b"/>
        <w:numPr>
          <w:ilvl w:val="0"/>
          <w:numId w:val="14"/>
        </w:numPr>
        <w:ind w:left="567" w:hanging="567"/>
        <w:jc w:val="left"/>
        <w:rPr>
          <w:rFonts w:asciiTheme="minorBidi" w:hAnsiTheme="minorBidi" w:cstheme="minorBidi"/>
          <w:sz w:val="22"/>
          <w:szCs w:val="22"/>
          <w:lang w:val="es-ES_tradnl"/>
        </w:rPr>
      </w:pPr>
      <w:r w:rsidRPr="001F3DCA">
        <w:rPr>
          <w:rFonts w:asciiTheme="minorBidi" w:hAnsiTheme="minorBidi" w:cstheme="minorBidi"/>
          <w:b/>
          <w:bCs/>
          <w:sz w:val="22"/>
          <w:szCs w:val="22"/>
          <w:lang w:val="es-ES_tradnl"/>
        </w:rPr>
        <w:t>GOBERNANZA, PROGRAMACIÓN Y PRESUPUESTACIÓN</w:t>
      </w:r>
      <w:r w:rsidRPr="001F3DCA">
        <w:rPr>
          <w:rFonts w:asciiTheme="minorBidi" w:hAnsiTheme="minorBidi" w:cstheme="minorBidi"/>
          <w:sz w:val="22"/>
          <w:szCs w:val="22"/>
          <w:lang w:val="es-ES_tradnl"/>
        </w:rPr>
        <w:br/>
        <w:t>[artículo 6 B de los Estatutos]</w:t>
      </w:r>
    </w:p>
    <w:p w14:paraId="04337428" w14:textId="330E4189" w:rsidR="007D7E63" w:rsidRPr="001F3DCA" w:rsidRDefault="007D7E63" w:rsidP="007D7E63">
      <w:pPr>
        <w:pStyle w:val="b"/>
        <w:numPr>
          <w:ilvl w:val="1"/>
          <w:numId w:val="14"/>
        </w:numPr>
        <w:jc w:val="left"/>
        <w:rPr>
          <w:rFonts w:asciiTheme="minorBidi" w:hAnsiTheme="minorBidi" w:cstheme="minorBidi"/>
          <w:sz w:val="22"/>
          <w:szCs w:val="22"/>
          <w:lang w:val="es-ES_tradnl"/>
        </w:rPr>
      </w:pPr>
      <w:r w:rsidRPr="001F3DCA">
        <w:rPr>
          <w:rFonts w:asciiTheme="minorBidi" w:hAnsiTheme="minorBidi" w:cstheme="minorBidi"/>
          <w:color w:val="000000"/>
          <w:sz w:val="22"/>
          <w:szCs w:val="22"/>
          <w:lang w:val="es-ES_tradnl"/>
        </w:rPr>
        <w:t>PROYECTO DE PROGRAMA Y PRESUPUESTO PARA 2026-2029</w:t>
      </w:r>
      <w:r w:rsidRPr="001F3DCA">
        <w:rPr>
          <w:rFonts w:asciiTheme="minorBidi" w:hAnsiTheme="minorBidi" w:cstheme="minorBidi"/>
          <w:color w:val="000000"/>
          <w:sz w:val="22"/>
          <w:szCs w:val="22"/>
          <w:lang w:val="es-ES_tradnl"/>
        </w:rPr>
        <w:br/>
        <w:t>(PROYECTO DE 43 C/5, PRIMER BIENIO DEL CUATRIENIO 2026-2029)</w:t>
      </w:r>
    </w:p>
    <w:p w14:paraId="44FBC825" w14:textId="6D7816C4" w:rsidR="007D7E63" w:rsidRPr="001F3DCA" w:rsidRDefault="007D7E63" w:rsidP="007D7E63">
      <w:pPr>
        <w:pStyle w:val="b"/>
        <w:numPr>
          <w:ilvl w:val="1"/>
          <w:numId w:val="14"/>
        </w:numPr>
        <w:jc w:val="left"/>
        <w:rPr>
          <w:rFonts w:asciiTheme="minorBidi" w:hAnsiTheme="minorBidi" w:cstheme="minorBidi"/>
          <w:sz w:val="22"/>
          <w:szCs w:val="22"/>
          <w:lang w:val="es-ES_tradnl"/>
        </w:rPr>
      </w:pPr>
      <w:r w:rsidRPr="001F3DCA">
        <w:rPr>
          <w:rFonts w:asciiTheme="minorBidi" w:hAnsiTheme="minorBidi" w:cstheme="minorBidi"/>
          <w:sz w:val="22"/>
          <w:szCs w:val="22"/>
          <w:lang w:val="es-ES_tradnl"/>
        </w:rPr>
        <w:t>EVALUACIÓN DE LOS PROCESOS DE GOBERNANZA Y GESTIÓN DE LA COI</w:t>
      </w:r>
      <w:r w:rsidRPr="001F3DCA">
        <w:rPr>
          <w:rFonts w:asciiTheme="minorBidi" w:hAnsiTheme="minorBidi" w:cstheme="minorBidi"/>
          <w:sz w:val="22"/>
          <w:szCs w:val="22"/>
          <w:lang w:val="es-ES_tradnl"/>
        </w:rPr>
        <w:br/>
        <w:t>[Res. EC-57/2]</w:t>
      </w:r>
    </w:p>
    <w:p w14:paraId="0A3A1454" w14:textId="0B524044" w:rsidR="007D7E63" w:rsidRPr="001F3DCA" w:rsidRDefault="007D7E63" w:rsidP="007D7E63">
      <w:pPr>
        <w:pStyle w:val="b"/>
        <w:numPr>
          <w:ilvl w:val="1"/>
          <w:numId w:val="14"/>
        </w:numPr>
        <w:jc w:val="left"/>
        <w:rPr>
          <w:rFonts w:asciiTheme="minorBidi" w:hAnsiTheme="minorBidi" w:cstheme="minorBidi"/>
          <w:sz w:val="22"/>
          <w:szCs w:val="22"/>
          <w:lang w:val="es-ES_tradnl"/>
        </w:rPr>
      </w:pPr>
      <w:r w:rsidRPr="001F3DCA">
        <w:rPr>
          <w:rFonts w:asciiTheme="minorBidi" w:hAnsiTheme="minorBidi" w:cstheme="minorBidi"/>
          <w:sz w:val="22"/>
          <w:szCs w:val="22"/>
          <w:lang w:val="es-ES_tradnl"/>
        </w:rPr>
        <w:t>PROCESO DE CONSULTA “LA COI Y EL FUTURO DEL OCÉANO”</w:t>
      </w:r>
      <w:r w:rsidRPr="001F3DCA">
        <w:rPr>
          <w:rFonts w:asciiTheme="minorBidi" w:hAnsiTheme="minorBidi" w:cstheme="minorBidi"/>
          <w:sz w:val="22"/>
          <w:szCs w:val="22"/>
          <w:lang w:val="es-ES_tradnl"/>
        </w:rPr>
        <w:br/>
        <w:t>[</w:t>
      </w:r>
      <w:proofErr w:type="spellStart"/>
      <w:r w:rsidRPr="001F3DCA">
        <w:rPr>
          <w:rFonts w:asciiTheme="minorBidi" w:hAnsiTheme="minorBidi" w:cstheme="minorBidi"/>
          <w:sz w:val="22"/>
          <w:szCs w:val="22"/>
          <w:lang w:val="es-ES_tradnl"/>
        </w:rPr>
        <w:t>Dec</w:t>
      </w:r>
      <w:proofErr w:type="spellEnd"/>
      <w:r w:rsidRPr="001F3DCA">
        <w:rPr>
          <w:rFonts w:asciiTheme="minorBidi" w:hAnsiTheme="minorBidi" w:cstheme="minorBidi"/>
          <w:sz w:val="22"/>
          <w:szCs w:val="22"/>
          <w:lang w:val="es-ES_tradnl"/>
        </w:rPr>
        <w:t>. </w:t>
      </w:r>
      <w:r w:rsidRPr="001F3DCA">
        <w:rPr>
          <w:rFonts w:asciiTheme="minorBidi" w:hAnsiTheme="minorBidi" w:cstheme="minorBidi"/>
          <w:sz w:val="22"/>
          <w:szCs w:val="22"/>
        </w:rPr>
        <w:t>EC-55/3.</w:t>
      </w:r>
      <w:proofErr w:type="gramStart"/>
      <w:r w:rsidRPr="001F3DCA">
        <w:rPr>
          <w:rFonts w:asciiTheme="minorBidi" w:hAnsiTheme="minorBidi" w:cstheme="minorBidi"/>
          <w:sz w:val="22"/>
          <w:szCs w:val="22"/>
        </w:rPr>
        <w:t>2.Doc</w:t>
      </w:r>
      <w:proofErr w:type="gramEnd"/>
      <w:r w:rsidRPr="001F3DCA">
        <w:rPr>
          <w:rFonts w:asciiTheme="minorBidi" w:hAnsiTheme="minorBidi" w:cstheme="minorBidi"/>
          <w:sz w:val="22"/>
          <w:szCs w:val="22"/>
        </w:rPr>
        <w:t>(1</w:t>
      </w:r>
      <w:proofErr w:type="gramStart"/>
      <w:r w:rsidRPr="001F3DCA">
        <w:rPr>
          <w:rFonts w:asciiTheme="minorBidi" w:hAnsiTheme="minorBidi" w:cstheme="minorBidi"/>
          <w:sz w:val="22"/>
          <w:szCs w:val="22"/>
        </w:rPr>
        <w:t>);</w:t>
      </w:r>
      <w:proofErr w:type="gramEnd"/>
      <w:r w:rsidRPr="001F3DCA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1F3DCA">
        <w:rPr>
          <w:rFonts w:asciiTheme="minorBidi" w:hAnsiTheme="minorBidi" w:cstheme="minorBidi"/>
          <w:sz w:val="22"/>
          <w:szCs w:val="22"/>
        </w:rPr>
        <w:t>Res</w:t>
      </w:r>
      <w:proofErr w:type="spellEnd"/>
      <w:r w:rsidRPr="001F3DCA">
        <w:rPr>
          <w:rFonts w:asciiTheme="minorBidi" w:hAnsiTheme="minorBidi" w:cstheme="minorBidi"/>
          <w:sz w:val="22"/>
          <w:szCs w:val="22"/>
        </w:rPr>
        <w:t>. XXX-</w:t>
      </w:r>
      <w:proofErr w:type="gramStart"/>
      <w:r w:rsidRPr="001F3DCA">
        <w:rPr>
          <w:rFonts w:asciiTheme="minorBidi" w:hAnsiTheme="minorBidi" w:cstheme="minorBidi"/>
          <w:sz w:val="22"/>
          <w:szCs w:val="22"/>
        </w:rPr>
        <w:t>3;</w:t>
      </w:r>
      <w:proofErr w:type="gramEnd"/>
      <w:r w:rsidRPr="001F3DCA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1F3DCA">
        <w:rPr>
          <w:rFonts w:asciiTheme="minorBidi" w:hAnsiTheme="minorBidi" w:cstheme="minorBidi"/>
          <w:sz w:val="22"/>
          <w:szCs w:val="22"/>
        </w:rPr>
        <w:t>Dec</w:t>
      </w:r>
      <w:proofErr w:type="spellEnd"/>
      <w:r w:rsidRPr="001F3DCA">
        <w:rPr>
          <w:rFonts w:asciiTheme="minorBidi" w:hAnsiTheme="minorBidi" w:cstheme="minorBidi"/>
          <w:sz w:val="22"/>
          <w:szCs w:val="22"/>
        </w:rPr>
        <w:t>. EC-55/3.</w:t>
      </w:r>
      <w:proofErr w:type="gramStart"/>
      <w:r w:rsidRPr="001F3DCA">
        <w:rPr>
          <w:rFonts w:asciiTheme="minorBidi" w:hAnsiTheme="minorBidi" w:cstheme="minorBidi"/>
          <w:sz w:val="22"/>
          <w:szCs w:val="22"/>
        </w:rPr>
        <w:t>2;</w:t>
      </w:r>
      <w:proofErr w:type="gramEnd"/>
      <w:r w:rsidRPr="001F3DCA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1F3DCA">
        <w:rPr>
          <w:rFonts w:asciiTheme="minorBidi" w:hAnsiTheme="minorBidi" w:cstheme="minorBidi"/>
          <w:sz w:val="22"/>
          <w:szCs w:val="22"/>
        </w:rPr>
        <w:t>Res</w:t>
      </w:r>
      <w:proofErr w:type="spellEnd"/>
      <w:r w:rsidRPr="001F3DCA">
        <w:rPr>
          <w:rFonts w:asciiTheme="minorBidi" w:hAnsiTheme="minorBidi" w:cstheme="minorBidi"/>
          <w:sz w:val="22"/>
          <w:szCs w:val="22"/>
        </w:rPr>
        <w:t>. </w:t>
      </w:r>
      <w:r w:rsidRPr="001F3DCA">
        <w:rPr>
          <w:rFonts w:asciiTheme="minorBidi" w:hAnsiTheme="minorBidi" w:cstheme="minorBidi"/>
          <w:sz w:val="22"/>
          <w:szCs w:val="22"/>
          <w:lang w:val="es-ES_tradnl"/>
        </w:rPr>
        <w:t>EC-57/2]</w:t>
      </w:r>
    </w:p>
    <w:p w14:paraId="712A88AB" w14:textId="77777777" w:rsidR="007D7E63" w:rsidRPr="001F3DCA" w:rsidRDefault="007D7E63" w:rsidP="007D7E63">
      <w:pPr>
        <w:pStyle w:val="b"/>
        <w:numPr>
          <w:ilvl w:val="1"/>
          <w:numId w:val="14"/>
        </w:numPr>
        <w:jc w:val="left"/>
        <w:rPr>
          <w:rFonts w:asciiTheme="minorBidi" w:hAnsiTheme="minorBidi" w:cstheme="minorBidi"/>
          <w:sz w:val="22"/>
          <w:szCs w:val="22"/>
          <w:lang w:val="es-ES_tradnl"/>
        </w:rPr>
      </w:pPr>
      <w:r w:rsidRPr="001F3DCA">
        <w:rPr>
          <w:rFonts w:asciiTheme="minorBidi" w:hAnsiTheme="minorBidi" w:cstheme="minorBidi"/>
          <w:sz w:val="22"/>
          <w:szCs w:val="22"/>
          <w:lang w:val="es-ES_tradnl"/>
        </w:rPr>
        <w:t>INFORME DEL PRESIDENTE DEL COMITÉ DE FINANZAS</w:t>
      </w:r>
      <w:r w:rsidRPr="001F3DCA">
        <w:rPr>
          <w:rFonts w:asciiTheme="minorBidi" w:hAnsiTheme="minorBidi" w:cstheme="minorBidi"/>
          <w:sz w:val="22"/>
          <w:szCs w:val="22"/>
          <w:lang w:val="es-ES_tradnl"/>
        </w:rPr>
        <w:br/>
        <w:t>[Artículo 1.2 de los Estatutos]</w:t>
      </w:r>
    </w:p>
    <w:p w14:paraId="07CA0422" w14:textId="474A6003" w:rsidR="007D7E63" w:rsidRPr="001F3DCA" w:rsidRDefault="007D7E63" w:rsidP="007D7E63">
      <w:pPr>
        <w:pStyle w:val="b"/>
        <w:numPr>
          <w:ilvl w:val="1"/>
          <w:numId w:val="14"/>
        </w:numPr>
        <w:spacing w:after="120"/>
        <w:jc w:val="left"/>
        <w:rPr>
          <w:rFonts w:asciiTheme="minorBidi" w:hAnsiTheme="minorBidi" w:cstheme="minorBidi"/>
          <w:sz w:val="22"/>
          <w:szCs w:val="22"/>
          <w:lang w:val="es-ES_tradnl"/>
        </w:rPr>
      </w:pPr>
      <w:r w:rsidRPr="001F3DCA">
        <w:rPr>
          <w:rFonts w:asciiTheme="minorBidi" w:hAnsiTheme="minorBidi" w:cstheme="minorBidi"/>
          <w:sz w:val="22"/>
          <w:szCs w:val="22"/>
          <w:lang w:val="es-ES_tradnl"/>
        </w:rPr>
        <w:t>ELECCIÓN DE LA MESA DE LA COMISIÓN</w:t>
      </w:r>
      <w:r w:rsidRPr="001F3DCA">
        <w:rPr>
          <w:rFonts w:asciiTheme="minorBidi" w:hAnsiTheme="minorBidi" w:cstheme="minorBidi"/>
          <w:sz w:val="22"/>
          <w:szCs w:val="22"/>
          <w:lang w:val="es-ES_tradnl"/>
        </w:rPr>
        <w:br/>
        <w:t>Y LOS MIEMBROS DEL CONSEJO EJECUTIVO</w:t>
      </w:r>
      <w:r w:rsidRPr="001F3DCA">
        <w:rPr>
          <w:rFonts w:asciiTheme="minorBidi" w:hAnsiTheme="minorBidi" w:cstheme="minorBidi"/>
          <w:sz w:val="22"/>
          <w:szCs w:val="22"/>
          <w:lang w:val="es-ES_tradnl"/>
        </w:rPr>
        <w:br/>
        <w:t>[Arts. 6.B.5 y 7 de los Estatutos; Anexo I del Reglamento]</w:t>
      </w:r>
    </w:p>
    <w:p w14:paraId="6C0D3124" w14:textId="77777777" w:rsidR="007D7E63" w:rsidRPr="001F3DCA" w:rsidRDefault="007D7E63" w:rsidP="007D7E63">
      <w:pPr>
        <w:pStyle w:val="b"/>
        <w:numPr>
          <w:ilvl w:val="2"/>
          <w:numId w:val="14"/>
        </w:numPr>
        <w:spacing w:after="120"/>
        <w:ind w:left="1843"/>
        <w:jc w:val="left"/>
        <w:rPr>
          <w:rFonts w:asciiTheme="minorBidi" w:hAnsiTheme="minorBidi" w:cstheme="minorBidi"/>
          <w:b/>
          <w:bCs/>
          <w:sz w:val="22"/>
          <w:szCs w:val="22"/>
          <w:lang w:val="es-ES_tradnl"/>
        </w:rPr>
      </w:pPr>
      <w:r w:rsidRPr="001F3DCA">
        <w:rPr>
          <w:rFonts w:asciiTheme="minorBidi" w:hAnsiTheme="minorBidi" w:cstheme="minorBidi"/>
          <w:b/>
          <w:bCs/>
          <w:sz w:val="22"/>
          <w:szCs w:val="22"/>
          <w:lang w:val="es-ES_tradnl"/>
        </w:rPr>
        <w:t xml:space="preserve">Elección del </w:t>
      </w:r>
      <w:proofErr w:type="gramStart"/>
      <w:r w:rsidRPr="001F3DCA">
        <w:rPr>
          <w:rFonts w:asciiTheme="minorBidi" w:hAnsiTheme="minorBidi" w:cstheme="minorBidi"/>
          <w:b/>
          <w:bCs/>
          <w:sz w:val="22"/>
          <w:szCs w:val="22"/>
          <w:lang w:val="es-ES_tradnl"/>
        </w:rPr>
        <w:t>Presidente</w:t>
      </w:r>
      <w:proofErr w:type="gramEnd"/>
      <w:r w:rsidRPr="001F3DCA">
        <w:rPr>
          <w:rFonts w:asciiTheme="minorBidi" w:hAnsiTheme="minorBidi" w:cstheme="minorBidi"/>
          <w:b/>
          <w:bCs/>
          <w:sz w:val="22"/>
          <w:szCs w:val="22"/>
          <w:lang w:val="es-ES_tradnl"/>
        </w:rPr>
        <w:t xml:space="preserve"> de la Comisión</w:t>
      </w:r>
    </w:p>
    <w:p w14:paraId="51231309" w14:textId="77777777" w:rsidR="007D7E63" w:rsidRPr="001F3DCA" w:rsidRDefault="007D7E63" w:rsidP="007D7E63">
      <w:pPr>
        <w:pStyle w:val="b"/>
        <w:numPr>
          <w:ilvl w:val="2"/>
          <w:numId w:val="14"/>
        </w:numPr>
        <w:spacing w:after="120"/>
        <w:ind w:left="1843"/>
        <w:jc w:val="left"/>
        <w:rPr>
          <w:rFonts w:asciiTheme="minorBidi" w:hAnsiTheme="minorBidi" w:cstheme="minorBidi"/>
          <w:b/>
          <w:bCs/>
          <w:sz w:val="22"/>
          <w:szCs w:val="22"/>
          <w:lang w:val="es-ES_tradnl"/>
        </w:rPr>
      </w:pPr>
      <w:r w:rsidRPr="001F3DCA">
        <w:rPr>
          <w:rFonts w:asciiTheme="minorBidi" w:hAnsiTheme="minorBidi" w:cstheme="minorBidi"/>
          <w:b/>
          <w:bCs/>
          <w:sz w:val="22"/>
          <w:szCs w:val="22"/>
          <w:lang w:val="es-ES_tradnl"/>
        </w:rPr>
        <w:t>Elección de los vicepresidentes de la Comisión</w:t>
      </w:r>
    </w:p>
    <w:p w14:paraId="499E1BE8" w14:textId="77777777" w:rsidR="007D7E63" w:rsidRPr="001F3DCA" w:rsidRDefault="007D7E63" w:rsidP="007D7E63">
      <w:pPr>
        <w:pStyle w:val="b"/>
        <w:numPr>
          <w:ilvl w:val="2"/>
          <w:numId w:val="14"/>
        </w:numPr>
        <w:ind w:left="1843"/>
        <w:jc w:val="left"/>
        <w:rPr>
          <w:rFonts w:asciiTheme="minorBidi" w:hAnsiTheme="minorBidi" w:cstheme="minorBidi"/>
          <w:b/>
          <w:bCs/>
          <w:sz w:val="22"/>
          <w:szCs w:val="22"/>
          <w:lang w:val="es-ES_tradnl"/>
        </w:rPr>
      </w:pPr>
      <w:r w:rsidRPr="001F3DCA">
        <w:rPr>
          <w:rFonts w:asciiTheme="minorBidi" w:hAnsiTheme="minorBidi" w:cstheme="minorBidi"/>
          <w:b/>
          <w:bCs/>
          <w:sz w:val="22"/>
          <w:szCs w:val="22"/>
          <w:lang w:val="es-ES_tradnl"/>
        </w:rPr>
        <w:t>Elección de los miembros del Consejo Ejecutivo</w:t>
      </w:r>
    </w:p>
    <w:p w14:paraId="51A172BD" w14:textId="0D81CAB6" w:rsidR="007D7E63" w:rsidRPr="001F3DCA" w:rsidRDefault="007D7E63" w:rsidP="007D7E63">
      <w:pPr>
        <w:pStyle w:val="b"/>
        <w:numPr>
          <w:ilvl w:val="1"/>
          <w:numId w:val="14"/>
        </w:numPr>
        <w:jc w:val="left"/>
        <w:rPr>
          <w:rFonts w:asciiTheme="minorBidi" w:hAnsiTheme="minorBidi" w:cstheme="minorBidi"/>
          <w:sz w:val="22"/>
          <w:szCs w:val="22"/>
          <w:lang w:val="es-ES_tradnl"/>
        </w:rPr>
      </w:pPr>
      <w:r w:rsidRPr="001F3DCA">
        <w:rPr>
          <w:rFonts w:asciiTheme="minorBidi" w:hAnsiTheme="minorBidi" w:cstheme="minorBidi"/>
          <w:sz w:val="22"/>
          <w:szCs w:val="22"/>
          <w:lang w:val="es-ES_tradnl"/>
        </w:rPr>
        <w:t>34ª REUNIÓN DE LA ASAMBLEA</w:t>
      </w:r>
      <w:r w:rsidRPr="001F3DCA">
        <w:rPr>
          <w:rFonts w:asciiTheme="minorBidi" w:hAnsiTheme="minorBidi" w:cstheme="minorBidi"/>
          <w:sz w:val="22"/>
          <w:szCs w:val="22"/>
          <w:lang w:val="es-ES_tradnl"/>
        </w:rPr>
        <w:br/>
        <w:t>Y 59ª REUNIÓN DEL CONSEJO EJECUTIVO</w:t>
      </w:r>
      <w:r w:rsidRPr="001F3DCA">
        <w:rPr>
          <w:rFonts w:asciiTheme="minorBidi" w:hAnsiTheme="minorBidi" w:cstheme="minorBidi"/>
          <w:sz w:val="22"/>
          <w:szCs w:val="22"/>
          <w:lang w:val="es-ES_tradnl"/>
        </w:rPr>
        <w:br/>
        <w:t>[Artículo 53 del Reglamento]</w:t>
      </w:r>
    </w:p>
    <w:p w14:paraId="39BBA63C" w14:textId="3E7E474B" w:rsidR="007D7E63" w:rsidRPr="001F3DCA" w:rsidRDefault="007D7E63" w:rsidP="007D7E63">
      <w:pPr>
        <w:pStyle w:val="Marge"/>
        <w:numPr>
          <w:ilvl w:val="0"/>
          <w:numId w:val="14"/>
        </w:numPr>
        <w:ind w:left="567" w:hanging="567"/>
        <w:jc w:val="left"/>
        <w:rPr>
          <w:rFonts w:asciiTheme="minorBidi" w:hAnsiTheme="minorBidi" w:cstheme="minorBidi"/>
          <w:sz w:val="22"/>
          <w:szCs w:val="22"/>
          <w:lang w:val="es-ES_tradnl"/>
        </w:rPr>
      </w:pPr>
      <w:bookmarkStart w:id="4" w:name="_Toc141510531"/>
      <w:r w:rsidRPr="001F3DCA">
        <w:rPr>
          <w:rFonts w:asciiTheme="minorBidi" w:hAnsiTheme="minorBidi" w:cstheme="minorBidi"/>
          <w:b/>
          <w:bCs/>
          <w:sz w:val="22"/>
          <w:szCs w:val="22"/>
          <w:lang w:val="es-ES_tradnl"/>
        </w:rPr>
        <w:t>APROBACIÓN DE LAS RESOLUCIONES Y MODALIDADES</w:t>
      </w:r>
      <w:r w:rsidRPr="001F3DCA">
        <w:rPr>
          <w:rFonts w:asciiTheme="minorBidi" w:hAnsiTheme="minorBidi" w:cstheme="minorBidi"/>
          <w:sz w:val="22"/>
          <w:szCs w:val="22"/>
          <w:lang w:val="es-ES_tradnl"/>
        </w:rPr>
        <w:br/>
      </w:r>
      <w:r w:rsidRPr="001F3DCA">
        <w:rPr>
          <w:rFonts w:asciiTheme="minorBidi" w:hAnsiTheme="minorBidi" w:cstheme="minorBidi"/>
          <w:b/>
          <w:bCs/>
          <w:sz w:val="22"/>
          <w:szCs w:val="22"/>
          <w:lang w:val="es-ES_tradnl"/>
        </w:rPr>
        <w:t>PARA LA FINALIZACIÓN DEL INFORME</w:t>
      </w:r>
      <w:bookmarkEnd w:id="4"/>
      <w:r w:rsidRPr="001F3DCA">
        <w:rPr>
          <w:rFonts w:asciiTheme="minorBidi" w:hAnsiTheme="minorBidi" w:cstheme="minorBidi"/>
          <w:sz w:val="22"/>
          <w:szCs w:val="22"/>
          <w:lang w:val="es-ES_tradnl"/>
        </w:rPr>
        <w:br/>
      </w:r>
      <w:bookmarkStart w:id="5" w:name="_Hlk191029253"/>
      <w:r w:rsidRPr="001F3DCA">
        <w:rPr>
          <w:rFonts w:asciiTheme="minorBidi" w:hAnsiTheme="minorBidi" w:cstheme="minorBidi"/>
          <w:sz w:val="22"/>
          <w:szCs w:val="22"/>
          <w:lang w:val="es-ES_tradnl"/>
        </w:rPr>
        <w:t>[Artículo 30 del Reglamento]</w:t>
      </w:r>
      <w:bookmarkEnd w:id="5"/>
    </w:p>
    <w:p w14:paraId="3A53CDE3" w14:textId="5FF8216A" w:rsidR="007D7E63" w:rsidRPr="001F3DCA" w:rsidRDefault="007D7E63" w:rsidP="007D7E63">
      <w:pPr>
        <w:pStyle w:val="Marge"/>
        <w:numPr>
          <w:ilvl w:val="0"/>
          <w:numId w:val="14"/>
        </w:numPr>
        <w:ind w:left="567" w:hanging="567"/>
        <w:jc w:val="left"/>
        <w:rPr>
          <w:rFonts w:asciiTheme="minorBidi" w:hAnsiTheme="minorBidi" w:cstheme="minorBidi"/>
          <w:bCs/>
          <w:iCs/>
          <w:sz w:val="22"/>
          <w:szCs w:val="22"/>
          <w:lang w:val="es-ES"/>
        </w:rPr>
      </w:pPr>
      <w:bookmarkStart w:id="6" w:name="_Toc141510532"/>
      <w:bookmarkStart w:id="7" w:name="OLE_LINK1"/>
      <w:bookmarkStart w:id="8" w:name="OLE_LINK2"/>
      <w:r w:rsidRPr="001F3DCA">
        <w:rPr>
          <w:rFonts w:asciiTheme="minorBidi" w:hAnsiTheme="minorBidi" w:cstheme="minorBidi"/>
          <w:b/>
          <w:bCs/>
          <w:sz w:val="22"/>
          <w:szCs w:val="22"/>
          <w:lang w:val="es-ES_tradnl"/>
        </w:rPr>
        <w:t>CLAUSURA</w:t>
      </w:r>
      <w:bookmarkEnd w:id="6"/>
      <w:bookmarkEnd w:id="7"/>
      <w:bookmarkEnd w:id="8"/>
    </w:p>
    <w:sectPr w:rsidR="007D7E63" w:rsidRPr="001F3DCA" w:rsidSect="001F3D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6" w:h="16838" w:code="9"/>
      <w:pgMar w:top="1418" w:right="1134" w:bottom="1134" w:left="1134" w:header="680" w:footer="0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75A18" w14:textId="77777777" w:rsidR="00EE64AC" w:rsidRDefault="00EE64AC">
      <w:r>
        <w:separator/>
      </w:r>
    </w:p>
  </w:endnote>
  <w:endnote w:type="continuationSeparator" w:id="0">
    <w:p w14:paraId="6DB8A145" w14:textId="77777777" w:rsidR="00EE64AC" w:rsidRDefault="00EE64AC">
      <w:r>
        <w:continuationSeparator/>
      </w:r>
    </w:p>
  </w:endnote>
  <w:endnote w:type="continuationNotice" w:id="1">
    <w:p w14:paraId="7CC812D0" w14:textId="77777777" w:rsidR="00EE64AC" w:rsidRDefault="00EE64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671A7" w14:textId="77777777" w:rsidR="00FC2BA2" w:rsidRDefault="00FC2B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BF1B7" w14:textId="77777777" w:rsidR="00007827" w:rsidRDefault="0087416C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1D65A0E5" wp14:editId="5EDA2FE8">
              <wp:simplePos x="0" y="0"/>
              <wp:positionH relativeFrom="column">
                <wp:posOffset>8894572</wp:posOffset>
              </wp:positionH>
              <wp:positionV relativeFrom="paragraph">
                <wp:posOffset>-2131415</wp:posOffset>
              </wp:positionV>
              <wp:extent cx="2360930" cy="1404620"/>
              <wp:effectExtent l="2222" t="0" r="3493" b="3492"/>
              <wp:wrapNone/>
              <wp:docPr id="360474745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F004BB" w14:textId="77777777" w:rsidR="00007827" w:rsidRPr="00101B97" w:rsidRDefault="0087416C" w:rsidP="007D7F4C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101B97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IOC/A-33/5.</w:t>
                          </w:r>
                          <w:proofErr w:type="gramStart"/>
                          <w:r w:rsidRPr="00101B97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3.Doc</w:t>
                          </w:r>
                          <w:proofErr w:type="gramEnd"/>
                          <w:r w:rsidRPr="00101B97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(2) – </w:t>
                          </w:r>
                          <w:proofErr w:type="spellStart"/>
                          <w:r w:rsidRPr="00101B97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pág</w:t>
                          </w:r>
                          <w:proofErr w:type="spellEnd"/>
                          <w:r w:rsidRPr="00101B97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. </w:t>
                          </w:r>
                          <w:r w:rsidRPr="00101B97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101B97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101B97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101B97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1</w:t>
                          </w:r>
                          <w:r w:rsidRPr="00101B97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65A0E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00.35pt;margin-top:-167.85pt;width:185.9pt;height:110.6pt;rotation:90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" stroked="f">
              <v:textbox style="mso-fit-shape-to-text:t">
                <w:txbxContent>
                  <w:p w14:paraId="15F004BB" w14:textId="77777777" w:rsidR="00007827" w:rsidRPr="00101B97" w:rsidRDefault="0087416C" w:rsidP="007D7F4C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101B97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IOC/A-33/5.3.Doc(2) – pág. </w:t>
                    </w:r>
                    <w:r w:rsidRPr="00101B97">
                      <w:rPr>
                        <w:rFonts w:ascii="Arial" w:hAnsi="Arial" w:cs="Arial"/>
                        <w:sz w:val="22"/>
                        <w:szCs w:val="22"/>
                      </w:rPr>
                      <w:fldChar w:fldCharType="begin"/>
                    </w:r>
                    <w:r w:rsidRPr="00101B97">
                      <w:rPr>
                        <w:rFonts w:ascii="Arial" w:hAnsi="Arial" w:cs="Arial"/>
                        <w:sz w:val="22"/>
                        <w:szCs w:val="22"/>
                      </w:rPr>
                      <w:instrText>PAGE   \* MERGEFORMAT</w:instrText>
                    </w:r>
                    <w:r w:rsidRPr="00101B97">
                      <w:rPr>
                        <w:rFonts w:ascii="Arial" w:hAnsi="Arial" w:cs="Arial"/>
                        <w:sz w:val="22"/>
                        <w:szCs w:val="22"/>
                      </w:rPr>
                      <w:fldChar w:fldCharType="separate"/>
                    </w:r>
                    <w:r w:rsidRPr="00101B97">
                      <w:rPr>
                        <w:rFonts w:ascii="Arial" w:hAnsi="Arial" w:cs="Arial"/>
                        <w:sz w:val="22"/>
                        <w:szCs w:val="22"/>
                      </w:rPr>
                      <w:t>1</w:t>
                    </w:r>
                    <w:r w:rsidRPr="00101B97">
                      <w:rPr>
                        <w:rFonts w:ascii="Arial" w:hAnsi="Arial" w:cs="Aria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13F9F" w14:textId="77777777" w:rsidR="00FC2BA2" w:rsidRDefault="00FC2B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2BA65" w14:textId="77777777" w:rsidR="00EE64AC" w:rsidRDefault="00EE64AC">
      <w:r>
        <w:separator/>
      </w:r>
    </w:p>
  </w:footnote>
  <w:footnote w:type="continuationSeparator" w:id="0">
    <w:p w14:paraId="15585E59" w14:textId="77777777" w:rsidR="00EE64AC" w:rsidRDefault="00EE64AC">
      <w:r>
        <w:continuationSeparator/>
      </w:r>
    </w:p>
  </w:footnote>
  <w:footnote w:type="continuationNotice" w:id="1">
    <w:p w14:paraId="73294515" w14:textId="77777777" w:rsidR="00EE64AC" w:rsidRDefault="00EE64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B793F" w14:textId="6F95FEF2" w:rsidR="00007827" w:rsidRPr="001F3DCA" w:rsidRDefault="001F3DCA" w:rsidP="001F3DCA">
    <w:pPr>
      <w:pStyle w:val="Header"/>
    </w:pPr>
    <w:r w:rsidRPr="001F3DCA">
      <w:rPr>
        <w:rFonts w:ascii="Arial" w:hAnsi="Arial" w:cs="Arial"/>
        <w:sz w:val="22"/>
        <w:szCs w:val="22"/>
        <w:lang w:val="es"/>
      </w:rPr>
      <w:t>IOC/A-33/2.</w:t>
    </w:r>
    <w:proofErr w:type="gramStart"/>
    <w:r w:rsidRPr="001F3DCA">
      <w:rPr>
        <w:rFonts w:ascii="Arial" w:hAnsi="Arial" w:cs="Arial"/>
        <w:sz w:val="22"/>
        <w:szCs w:val="22"/>
        <w:lang w:val="es"/>
      </w:rPr>
      <w:t>1.Doc</w:t>
    </w:r>
    <w:proofErr w:type="gramEnd"/>
    <w:r w:rsidRPr="001F3DCA">
      <w:rPr>
        <w:rFonts w:ascii="Arial" w:hAnsi="Arial" w:cs="Arial"/>
        <w:sz w:val="22"/>
        <w:szCs w:val="22"/>
        <w:lang w:val="es"/>
      </w:rPr>
      <w:t xml:space="preserve"> Prov. Rev. </w:t>
    </w:r>
    <w:r w:rsidRPr="001F3DCA">
      <w:rPr>
        <w:rFonts w:ascii="Arial" w:hAnsi="Arial" w:cs="Arial"/>
        <w:sz w:val="22"/>
        <w:szCs w:val="22"/>
        <w:lang w:val="es-ES"/>
      </w:rPr>
      <w:t>–</w:t>
    </w:r>
    <w:r w:rsidRPr="001F3DCA">
      <w:rPr>
        <w:rFonts w:ascii="Arial" w:hAnsi="Arial" w:cs="Arial"/>
        <w:sz w:val="22"/>
        <w:szCs w:val="22"/>
        <w:lang w:val="es"/>
      </w:rPr>
      <w:t xml:space="preserve"> pág</w:t>
    </w:r>
    <w:r>
      <w:rPr>
        <w:rFonts w:ascii="Arial" w:hAnsi="Arial" w:cs="Arial"/>
        <w:sz w:val="22"/>
        <w:szCs w:val="22"/>
        <w:lang w:val="es"/>
      </w:rPr>
      <w:t>.</w:t>
    </w:r>
    <w:r w:rsidRPr="001F3DCA">
      <w:rPr>
        <w:rFonts w:ascii="Arial" w:hAnsi="Arial" w:cs="Arial"/>
        <w:sz w:val="22"/>
        <w:szCs w:val="22"/>
        <w:lang w:val="es"/>
      </w:rPr>
      <w:t xml:space="preserve"> </w:t>
    </w:r>
    <w:sdt>
      <w:sdtPr>
        <w:rPr>
          <w:rFonts w:ascii="Arial" w:hAnsi="Arial" w:cs="Arial"/>
          <w:sz w:val="22"/>
          <w:szCs w:val="22"/>
        </w:rPr>
        <w:id w:val="554519101"/>
        <w:docPartObj>
          <w:docPartGallery w:val="Page Numbers (Top of Page)"/>
          <w:docPartUnique/>
        </w:docPartObj>
      </w:sdtPr>
      <w:sdtEndPr/>
      <w:sdtContent>
        <w:r>
          <w:rPr>
            <w:rFonts w:ascii="Arial" w:hAnsi="Arial" w:cs="Arial"/>
            <w:sz w:val="22"/>
            <w:szCs w:val="22"/>
            <w:lang w:val="es"/>
          </w:rPr>
          <w:t>2</w:t>
        </w:r>
      </w:sdtContent>
    </w:sdt>
    <w:r w:rsidR="0087416C" w:rsidRPr="001F3DCA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CA6224C" wp14:editId="7C7E8949">
              <wp:simplePos x="0" y="0"/>
              <wp:positionH relativeFrom="column">
                <wp:posOffset>8902600</wp:posOffset>
              </wp:positionH>
              <wp:positionV relativeFrom="paragraph">
                <wp:posOffset>761974</wp:posOffset>
              </wp:positionV>
              <wp:extent cx="2360930" cy="1404620"/>
              <wp:effectExtent l="2222" t="0" r="3493" b="3492"/>
              <wp:wrapNone/>
              <wp:docPr id="52107567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DA68B7" w14:textId="77777777" w:rsidR="00007827" w:rsidRPr="00101B97" w:rsidRDefault="0087416C" w:rsidP="007D7F4C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101B97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IOC/A-33/5.</w:t>
                          </w:r>
                          <w:proofErr w:type="gramStart"/>
                          <w:r w:rsidRPr="00101B97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3.Doc</w:t>
                          </w:r>
                          <w:proofErr w:type="gramEnd"/>
                          <w:r w:rsidRPr="00101B97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(2) – </w:t>
                          </w:r>
                          <w:proofErr w:type="spellStart"/>
                          <w:r w:rsidRPr="00101B97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pág</w:t>
                          </w:r>
                          <w:proofErr w:type="spellEnd"/>
                          <w:r w:rsidRPr="00101B97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. </w:t>
                          </w:r>
                          <w:r w:rsidRPr="00101B97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101B97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101B97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101B97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1</w:t>
                          </w:r>
                          <w:r w:rsidRPr="00101B97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A6224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701pt;margin-top:60pt;width:185.9pt;height:110.6pt;rotation:90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" stroked="f">
              <v:textbox style="mso-fit-shape-to-text:t">
                <w:txbxContent>
                  <w:p w14:paraId="40DA68B7" w14:textId="77777777" w:rsidR="00007827" w:rsidRPr="00101B97" w:rsidRDefault="0087416C" w:rsidP="007D7F4C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101B97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IOC/A-33/5.3.Doc(2) – pág. </w:t>
                    </w:r>
                    <w:r w:rsidRPr="00101B97">
                      <w:rPr>
                        <w:rFonts w:ascii="Arial" w:hAnsi="Arial" w:cs="Arial"/>
                        <w:sz w:val="22"/>
                        <w:szCs w:val="22"/>
                      </w:rPr>
                      <w:fldChar w:fldCharType="begin"/>
                    </w:r>
                    <w:r w:rsidRPr="00101B97">
                      <w:rPr>
                        <w:rFonts w:ascii="Arial" w:hAnsi="Arial" w:cs="Arial"/>
                        <w:sz w:val="22"/>
                        <w:szCs w:val="22"/>
                      </w:rPr>
                      <w:instrText>PAGE   \* MERGEFORMAT</w:instrText>
                    </w:r>
                    <w:r w:rsidRPr="00101B97">
                      <w:rPr>
                        <w:rFonts w:ascii="Arial" w:hAnsi="Arial" w:cs="Arial"/>
                        <w:sz w:val="22"/>
                        <w:szCs w:val="22"/>
                      </w:rPr>
                      <w:fldChar w:fldCharType="separate"/>
                    </w:r>
                    <w:r w:rsidRPr="00101B97">
                      <w:rPr>
                        <w:rFonts w:ascii="Arial" w:hAnsi="Arial" w:cs="Arial"/>
                        <w:sz w:val="22"/>
                        <w:szCs w:val="22"/>
                      </w:rPr>
                      <w:t>1</w:t>
                    </w:r>
                    <w:r w:rsidRPr="00101B97">
                      <w:rPr>
                        <w:rFonts w:ascii="Arial" w:hAnsi="Arial" w:cs="Aria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D802" w14:textId="670F36F5" w:rsidR="001F3DCA" w:rsidRPr="001F3DCA" w:rsidRDefault="001F3DCA" w:rsidP="001F3DCA">
    <w:pPr>
      <w:pStyle w:val="Header"/>
      <w:jc w:val="right"/>
    </w:pPr>
    <w:r w:rsidRPr="001F3DCA">
      <w:rPr>
        <w:rFonts w:ascii="Arial" w:hAnsi="Arial" w:cs="Arial"/>
        <w:sz w:val="22"/>
        <w:szCs w:val="22"/>
        <w:lang w:val="es"/>
      </w:rPr>
      <w:t>IOC/A-33/2.</w:t>
    </w:r>
    <w:proofErr w:type="gramStart"/>
    <w:r w:rsidRPr="001F3DCA">
      <w:rPr>
        <w:rFonts w:ascii="Arial" w:hAnsi="Arial" w:cs="Arial"/>
        <w:sz w:val="22"/>
        <w:szCs w:val="22"/>
        <w:lang w:val="es"/>
      </w:rPr>
      <w:t>1.Doc</w:t>
    </w:r>
    <w:proofErr w:type="gramEnd"/>
    <w:r w:rsidRPr="001F3DCA">
      <w:rPr>
        <w:rFonts w:ascii="Arial" w:hAnsi="Arial" w:cs="Arial"/>
        <w:sz w:val="22"/>
        <w:szCs w:val="22"/>
        <w:lang w:val="es"/>
      </w:rPr>
      <w:t xml:space="preserve"> Prov. Rev. </w:t>
    </w:r>
    <w:r w:rsidRPr="001F3DCA">
      <w:rPr>
        <w:rFonts w:ascii="Arial" w:hAnsi="Arial" w:cs="Arial"/>
        <w:sz w:val="22"/>
        <w:szCs w:val="22"/>
        <w:lang w:val="es-ES"/>
      </w:rPr>
      <w:t>–</w:t>
    </w:r>
    <w:r w:rsidRPr="001F3DCA">
      <w:rPr>
        <w:rFonts w:ascii="Arial" w:hAnsi="Arial" w:cs="Arial"/>
        <w:sz w:val="22"/>
        <w:szCs w:val="22"/>
        <w:lang w:val="es"/>
      </w:rPr>
      <w:t xml:space="preserve"> pág</w:t>
    </w:r>
    <w:r>
      <w:rPr>
        <w:rFonts w:ascii="Arial" w:hAnsi="Arial" w:cs="Arial"/>
        <w:sz w:val="22"/>
        <w:szCs w:val="22"/>
        <w:lang w:val="es"/>
      </w:rPr>
      <w:t>.</w:t>
    </w:r>
    <w:r w:rsidRPr="001F3DCA">
      <w:rPr>
        <w:rFonts w:ascii="Arial" w:hAnsi="Arial" w:cs="Arial"/>
        <w:sz w:val="22"/>
        <w:szCs w:val="22"/>
        <w:lang w:val="es"/>
      </w:rPr>
      <w:t xml:space="preserve"> </w:t>
    </w:r>
    <w:sdt>
      <w:sdtPr>
        <w:rPr>
          <w:rFonts w:ascii="Arial" w:hAnsi="Arial" w:cs="Arial"/>
          <w:sz w:val="22"/>
          <w:szCs w:val="22"/>
        </w:rPr>
        <w:id w:val="-1814941691"/>
        <w:docPartObj>
          <w:docPartGallery w:val="Page Numbers (Top of Page)"/>
          <w:docPartUnique/>
        </w:docPartObj>
      </w:sdtPr>
      <w:sdtEndPr/>
      <w:sdtContent>
        <w:r>
          <w:rPr>
            <w:rFonts w:ascii="Arial" w:hAnsi="Arial" w:cs="Arial"/>
            <w:sz w:val="22"/>
            <w:szCs w:val="22"/>
            <w:lang w:val="es"/>
          </w:rPr>
          <w:t>3</w:t>
        </w:r>
      </w:sdtContent>
    </w:sdt>
    <w:r w:rsidRPr="001F3DCA"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58EC8517" wp14:editId="04BA9E53">
              <wp:simplePos x="0" y="0"/>
              <wp:positionH relativeFrom="column">
                <wp:posOffset>8902600</wp:posOffset>
              </wp:positionH>
              <wp:positionV relativeFrom="paragraph">
                <wp:posOffset>761974</wp:posOffset>
              </wp:positionV>
              <wp:extent cx="2360930" cy="1404620"/>
              <wp:effectExtent l="2222" t="0" r="3493" b="3492"/>
              <wp:wrapNone/>
              <wp:docPr id="1897391665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D8F683" w14:textId="77777777" w:rsidR="001F3DCA" w:rsidRPr="00101B97" w:rsidRDefault="001F3DCA" w:rsidP="001F3DCA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101B97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IOC/A-33/5.</w:t>
                          </w:r>
                          <w:proofErr w:type="gramStart"/>
                          <w:r w:rsidRPr="00101B97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3.Doc</w:t>
                          </w:r>
                          <w:proofErr w:type="gramEnd"/>
                          <w:r w:rsidRPr="00101B97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(2) – </w:t>
                          </w:r>
                          <w:proofErr w:type="spellStart"/>
                          <w:r w:rsidRPr="00101B97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pág</w:t>
                          </w:r>
                          <w:proofErr w:type="spellEnd"/>
                          <w:r w:rsidRPr="00101B97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. </w:t>
                          </w:r>
                          <w:r w:rsidRPr="00101B97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101B97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101B97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101B97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1</w:t>
                          </w:r>
                          <w:r w:rsidRPr="00101B97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EC851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701pt;margin-top:60pt;width:185.9pt;height:110.6pt;rotation:90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" stroked="f">
              <v:textbox style="mso-fit-shape-to-text:t">
                <w:txbxContent>
                  <w:p w14:paraId="37D8F683" w14:textId="77777777" w:rsidR="001F3DCA" w:rsidRPr="00101B97" w:rsidRDefault="001F3DCA" w:rsidP="001F3DCA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101B97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IOC/A-33/5.3.Doc(2) – pág. </w:t>
                    </w:r>
                    <w:r w:rsidRPr="00101B97">
                      <w:rPr>
                        <w:rFonts w:ascii="Arial" w:hAnsi="Arial" w:cs="Arial"/>
                        <w:sz w:val="22"/>
                        <w:szCs w:val="22"/>
                      </w:rPr>
                      <w:fldChar w:fldCharType="begin"/>
                    </w:r>
                    <w:r w:rsidRPr="00101B97">
                      <w:rPr>
                        <w:rFonts w:ascii="Arial" w:hAnsi="Arial" w:cs="Arial"/>
                        <w:sz w:val="22"/>
                        <w:szCs w:val="22"/>
                      </w:rPr>
                      <w:instrText>PAGE   \* MERGEFORMAT</w:instrText>
                    </w:r>
                    <w:r w:rsidRPr="00101B97">
                      <w:rPr>
                        <w:rFonts w:ascii="Arial" w:hAnsi="Arial" w:cs="Arial"/>
                        <w:sz w:val="22"/>
                        <w:szCs w:val="22"/>
                      </w:rPr>
                      <w:fldChar w:fldCharType="separate"/>
                    </w:r>
                    <w:r w:rsidRPr="00101B97">
                      <w:rPr>
                        <w:rFonts w:ascii="Arial" w:hAnsi="Arial" w:cs="Arial"/>
                        <w:sz w:val="22"/>
                        <w:szCs w:val="22"/>
                      </w:rPr>
                      <w:t>1</w:t>
                    </w:r>
                    <w:r w:rsidRPr="00101B97">
                      <w:rPr>
                        <w:rFonts w:ascii="Arial" w:hAnsi="Arial" w:cs="Aria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1B7FAE5" w14:textId="77777777" w:rsidR="00807E4C" w:rsidRPr="001F3DCA" w:rsidRDefault="00807E4C" w:rsidP="00061D38">
    <w:pPr>
      <w:pStyle w:val="Header"/>
      <w:jc w:val="right"/>
      <w:rPr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78832" w14:textId="77777777" w:rsidR="001F3DCA" w:rsidRPr="00F41A1F" w:rsidRDefault="001F3DCA" w:rsidP="001F3DCA">
    <w:pPr>
      <w:pStyle w:val="Marge"/>
      <w:tabs>
        <w:tab w:val="clear" w:pos="567"/>
        <w:tab w:val="left" w:pos="4820"/>
      </w:tabs>
      <w:spacing w:after="0"/>
      <w:rPr>
        <w:rFonts w:ascii="Arial" w:hAnsi="Arial" w:cs="Arial"/>
        <w:b/>
        <w:sz w:val="36"/>
        <w:szCs w:val="36"/>
        <w:lang w:val="es-ES_tradnl"/>
      </w:rPr>
    </w:pPr>
    <w:r w:rsidRPr="00F41A1F">
      <w:rPr>
        <w:rFonts w:ascii="Arial" w:hAnsi="Arial" w:cs="Arial"/>
        <w:sz w:val="22"/>
        <w:szCs w:val="22"/>
        <w:lang w:val="es-ES_tradnl"/>
      </w:rPr>
      <w:t xml:space="preserve">Distribución </w:t>
    </w:r>
    <w:r>
      <w:rPr>
        <w:rFonts w:ascii="Arial" w:hAnsi="Arial" w:cs="Arial"/>
        <w:sz w:val="22"/>
        <w:szCs w:val="22"/>
        <w:lang w:val="es-ES_tradnl"/>
      </w:rPr>
      <w:t>restringida</w:t>
    </w:r>
    <w:r>
      <w:rPr>
        <w:lang w:val="es-ES"/>
      </w:rPr>
      <w:tab/>
    </w:r>
    <w:bookmarkStart w:id="9" w:name="_Hlk54263549"/>
    <w:bookmarkStart w:id="10" w:name="_Hlk198130898"/>
    <w:bookmarkEnd w:id="9"/>
    <w:r w:rsidRPr="001F3DCA">
      <w:rPr>
        <w:rFonts w:ascii="Arial" w:hAnsi="Arial" w:cs="Arial"/>
        <w:b/>
        <w:bCs/>
        <w:sz w:val="36"/>
        <w:szCs w:val="36"/>
        <w:lang w:val="es"/>
      </w:rPr>
      <w:t>IOC/A-33/</w:t>
    </w:r>
    <w:bookmarkStart w:id="11" w:name="_Hlk198130646"/>
    <w:r w:rsidRPr="001F3DCA">
      <w:rPr>
        <w:rFonts w:ascii="Arial" w:hAnsi="Arial" w:cs="Arial"/>
        <w:b/>
        <w:bCs/>
        <w:sz w:val="36"/>
        <w:szCs w:val="36"/>
        <w:lang w:val="es"/>
      </w:rPr>
      <w:t>2.</w:t>
    </w:r>
    <w:proofErr w:type="gramStart"/>
    <w:r w:rsidRPr="001F3DCA">
      <w:rPr>
        <w:rFonts w:ascii="Arial" w:hAnsi="Arial" w:cs="Arial"/>
        <w:b/>
        <w:bCs/>
        <w:sz w:val="36"/>
        <w:szCs w:val="36"/>
        <w:lang w:val="es"/>
      </w:rPr>
      <w:t>1.Doc</w:t>
    </w:r>
    <w:proofErr w:type="gramEnd"/>
    <w:r w:rsidRPr="001F3DCA">
      <w:rPr>
        <w:rFonts w:ascii="Arial" w:hAnsi="Arial" w:cs="Arial"/>
        <w:b/>
        <w:bCs/>
        <w:sz w:val="36"/>
        <w:szCs w:val="36"/>
        <w:lang w:val="es"/>
      </w:rPr>
      <w:t xml:space="preserve"> Prov. Rev.</w:t>
    </w:r>
    <w:bookmarkEnd w:id="10"/>
    <w:bookmarkEnd w:id="11"/>
  </w:p>
  <w:p w14:paraId="1440C70D" w14:textId="77777777" w:rsidR="001F3DCA" w:rsidRPr="00F41A1F" w:rsidRDefault="001F3DCA" w:rsidP="00FC2BA2">
    <w:pPr>
      <w:pStyle w:val="Marge"/>
      <w:tabs>
        <w:tab w:val="left" w:pos="4820"/>
      </w:tabs>
      <w:spacing w:after="0"/>
      <w:rPr>
        <w:rFonts w:ascii="Arial" w:hAnsi="Arial" w:cs="Arial"/>
        <w:sz w:val="22"/>
        <w:szCs w:val="22"/>
        <w:lang w:val="es-ES_tradnl"/>
      </w:rPr>
    </w:pPr>
    <w:r>
      <w:rPr>
        <w:rFonts w:cs="Arial"/>
        <w:b/>
        <w:noProof/>
        <w:snapToGrid/>
        <w:szCs w:val="22"/>
        <w:lang w:val="es-ES" w:eastAsia="fr-FR"/>
      </w:rPr>
      <w:drawing>
        <wp:anchor distT="0" distB="0" distL="114300" distR="114300" simplePos="0" relativeHeight="251672576" behindDoc="0" locked="0" layoutInCell="1" allowOverlap="1" wp14:anchorId="54FAFFE5" wp14:editId="3C37C68A">
          <wp:simplePos x="0" y="0"/>
          <wp:positionH relativeFrom="column">
            <wp:posOffset>-88265</wp:posOffset>
          </wp:positionH>
          <wp:positionV relativeFrom="paragraph">
            <wp:posOffset>93345</wp:posOffset>
          </wp:positionV>
          <wp:extent cx="1578610" cy="1047115"/>
          <wp:effectExtent l="0" t="0" r="2540" b="635"/>
          <wp:wrapSquare wrapText="bothSides"/>
          <wp:docPr id="580415378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s-ES"/>
      </w:rPr>
      <w:tab/>
    </w:r>
    <w:r w:rsidRPr="00F41A1F">
      <w:rPr>
        <w:rFonts w:ascii="Arial" w:hAnsi="Arial" w:cs="Arial"/>
        <w:sz w:val="22"/>
        <w:szCs w:val="22"/>
        <w:lang w:val="es-ES_tradnl"/>
      </w:rPr>
      <w:t>París,</w:t>
    </w:r>
    <w:r>
      <w:rPr>
        <w:rFonts w:ascii="Arial" w:hAnsi="Arial" w:cs="Arial"/>
        <w:sz w:val="22"/>
        <w:szCs w:val="22"/>
        <w:lang w:val="es-ES_tradnl"/>
      </w:rPr>
      <w:t xml:space="preserve"> 5 de mayo de 2025</w:t>
    </w:r>
  </w:p>
  <w:p w14:paraId="1420EBE2" w14:textId="77777777" w:rsidR="001F3DCA" w:rsidRPr="000748C0" w:rsidRDefault="001F3DCA" w:rsidP="00FC2BA2">
    <w:pPr>
      <w:pStyle w:val="Marge"/>
      <w:tabs>
        <w:tab w:val="left" w:pos="4820"/>
      </w:tabs>
      <w:spacing w:after="0"/>
      <w:rPr>
        <w:rFonts w:ascii="Arial" w:hAnsi="Arial" w:cs="Arial"/>
        <w:sz w:val="22"/>
        <w:szCs w:val="22"/>
        <w:lang w:val="es-ES"/>
      </w:rPr>
    </w:pPr>
    <w:r w:rsidRPr="00F41A1F">
      <w:rPr>
        <w:rFonts w:ascii="Arial" w:hAnsi="Arial" w:cs="Arial"/>
        <w:sz w:val="22"/>
        <w:szCs w:val="22"/>
        <w:lang w:val="es-ES_tradnl"/>
      </w:rPr>
      <w:tab/>
      <w:t>Original: inglés</w:t>
    </w:r>
  </w:p>
  <w:p w14:paraId="4E05EC61" w14:textId="77777777" w:rsidR="001F3DCA" w:rsidRPr="000748C0" w:rsidRDefault="001F3DCA" w:rsidP="001F3DCA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  <w:lang w:val="es-ES"/>
      </w:rPr>
    </w:pPr>
  </w:p>
  <w:p w14:paraId="544A36AE" w14:textId="77777777" w:rsidR="001F3DCA" w:rsidRPr="000748C0" w:rsidRDefault="001F3DCA" w:rsidP="001F3DCA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  <w:lang w:val="es-ES"/>
      </w:rPr>
    </w:pPr>
  </w:p>
  <w:p w14:paraId="3E208B33" w14:textId="77777777" w:rsidR="001F3DCA" w:rsidRPr="000748C0" w:rsidRDefault="001F3DCA" w:rsidP="001F3DCA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rPr>
        <w:rFonts w:cs="Arial"/>
        <w:b/>
        <w:szCs w:val="22"/>
        <w:lang w:val="es-ES"/>
      </w:rPr>
    </w:pPr>
  </w:p>
  <w:p w14:paraId="01890324" w14:textId="77777777" w:rsidR="001F3DCA" w:rsidRDefault="001F3DCA" w:rsidP="001F3DCA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rPr>
        <w:rFonts w:cs="Arial"/>
        <w:b/>
        <w:szCs w:val="22"/>
        <w:lang w:val="es-ES"/>
      </w:rPr>
    </w:pPr>
  </w:p>
  <w:p w14:paraId="004A26DE" w14:textId="77777777" w:rsidR="001F3DCA" w:rsidRPr="000748C0" w:rsidRDefault="001F3DCA" w:rsidP="001F3DCA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rPr>
        <w:rFonts w:cs="Arial"/>
        <w:b/>
        <w:szCs w:val="22"/>
        <w:lang w:val="es-ES"/>
      </w:rPr>
    </w:pPr>
  </w:p>
  <w:p w14:paraId="37C1BB43" w14:textId="77777777" w:rsidR="001F3DCA" w:rsidRPr="00EE2BEC" w:rsidRDefault="001F3DCA" w:rsidP="001F3DCA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spacing w:before="480"/>
      <w:jc w:val="center"/>
      <w:rPr>
        <w:rFonts w:asciiTheme="minorBidi" w:hAnsiTheme="minorBidi" w:cstheme="minorBidi"/>
        <w:b/>
        <w:sz w:val="22"/>
        <w:szCs w:val="22"/>
        <w:lang w:val="es-ES"/>
      </w:rPr>
    </w:pPr>
    <w:r w:rsidRPr="00EE2BEC">
      <w:rPr>
        <w:rFonts w:asciiTheme="minorBidi" w:hAnsiTheme="minorBidi" w:cstheme="minorBidi"/>
        <w:b/>
        <w:bCs/>
        <w:sz w:val="22"/>
        <w:szCs w:val="22"/>
        <w:lang w:val="es-ES"/>
      </w:rPr>
      <w:t>COMISIÓN OCEANOGRÁFICA INTERGUBERNAMENTAL</w:t>
    </w:r>
  </w:p>
  <w:p w14:paraId="1E39C98D" w14:textId="77777777" w:rsidR="001F3DCA" w:rsidRPr="00EE2BEC" w:rsidRDefault="001F3DCA" w:rsidP="001F3DC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spacing w:after="240"/>
      <w:jc w:val="center"/>
      <w:rPr>
        <w:rFonts w:asciiTheme="minorBidi" w:hAnsiTheme="minorBidi" w:cstheme="minorBidi"/>
        <w:bCs/>
        <w:sz w:val="22"/>
        <w:szCs w:val="22"/>
        <w:lang w:val="es-ES"/>
      </w:rPr>
    </w:pPr>
    <w:r w:rsidRPr="00EE2BEC">
      <w:rPr>
        <w:rFonts w:asciiTheme="minorBidi" w:hAnsiTheme="minorBidi" w:cstheme="minorBidi"/>
        <w:sz w:val="22"/>
        <w:szCs w:val="22"/>
        <w:lang w:val="es-ES"/>
      </w:rPr>
      <w:t>(de la UNESCO)</w:t>
    </w:r>
  </w:p>
  <w:p w14:paraId="29F5E9E2" w14:textId="77777777" w:rsidR="001F3DCA" w:rsidRPr="00EE2BEC" w:rsidRDefault="001F3DCA" w:rsidP="001F3DCA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/>
        <w:sz w:val="22"/>
        <w:szCs w:val="22"/>
        <w:lang w:val="es-ES"/>
      </w:rPr>
    </w:pPr>
    <w:r w:rsidRPr="00EE2BEC">
      <w:rPr>
        <w:rFonts w:asciiTheme="minorBidi" w:hAnsiTheme="minorBidi" w:cstheme="minorBidi"/>
        <w:b/>
        <w:bCs/>
        <w:sz w:val="22"/>
        <w:szCs w:val="22"/>
        <w:lang w:val="es-ES"/>
      </w:rPr>
      <w:t>33ª reunión de la Asamblea</w:t>
    </w:r>
  </w:p>
  <w:p w14:paraId="5A1A5DC3" w14:textId="77777777" w:rsidR="001F3DCA" w:rsidRPr="00EE2BEC" w:rsidRDefault="001F3DCA" w:rsidP="001F3DCA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spacing w:after="480"/>
      <w:jc w:val="center"/>
      <w:rPr>
        <w:rFonts w:asciiTheme="minorBidi" w:hAnsiTheme="minorBidi" w:cstheme="minorBidi"/>
        <w:b/>
        <w:sz w:val="22"/>
        <w:szCs w:val="22"/>
        <w:lang w:val="es-ES"/>
      </w:rPr>
    </w:pPr>
    <w:r w:rsidRPr="00EE2BEC">
      <w:rPr>
        <w:rFonts w:asciiTheme="minorBidi" w:hAnsiTheme="minorBidi" w:cstheme="minorBidi"/>
        <w:sz w:val="22"/>
        <w:szCs w:val="22"/>
        <w:lang w:val="es-ES"/>
      </w:rPr>
      <w:t>UNESCO, París, 25 de junio-3 de julio de 2025</w:t>
    </w:r>
  </w:p>
  <w:p w14:paraId="228E6658" w14:textId="033D09CB" w:rsidR="00007827" w:rsidRPr="00FA68D9" w:rsidRDefault="001F3DCA" w:rsidP="0087416C">
    <w:pPr>
      <w:pStyle w:val="Marge"/>
      <w:spacing w:after="360"/>
      <w:jc w:val="center"/>
      <w:rPr>
        <w:lang w:val="en-US"/>
      </w:rPr>
    </w:pPr>
    <w:bookmarkStart w:id="12" w:name="_Hlk198130978"/>
    <w:r w:rsidRPr="001F3DCA">
      <w:rPr>
        <w:rFonts w:asciiTheme="minorBidi" w:hAnsiTheme="minorBidi" w:cstheme="minorBidi"/>
        <w:b/>
        <w:bCs/>
        <w:sz w:val="22"/>
        <w:szCs w:val="22"/>
        <w:lang w:val="es"/>
      </w:rPr>
      <w:t>ORDEN DEL DÍA PROVISIONAL REVISADO</w:t>
    </w:r>
    <w:bookmarkEnd w:id="12"/>
    <w:r w:rsidR="0087416C"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736CB264" wp14:editId="2C04A1BD">
              <wp:simplePos x="0" y="0"/>
              <wp:positionH relativeFrom="column">
                <wp:posOffset>8931861</wp:posOffset>
              </wp:positionH>
              <wp:positionV relativeFrom="paragraph">
                <wp:posOffset>1032637</wp:posOffset>
              </wp:positionV>
              <wp:extent cx="2360930" cy="1404620"/>
              <wp:effectExtent l="2222" t="0" r="3493" b="3492"/>
              <wp:wrapNone/>
              <wp:docPr id="902794208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F24204" w14:textId="77777777" w:rsidR="00007827" w:rsidRDefault="0087416C" w:rsidP="007D7F4C">
                          <w:r w:rsidRPr="00453900">
                            <w:t>IOC/A-33/5.</w:t>
                          </w:r>
                          <w:proofErr w:type="gramStart"/>
                          <w:r w:rsidRPr="00453900">
                            <w:t>3.Doc</w:t>
                          </w:r>
                          <w:proofErr w:type="gramEnd"/>
                          <w:r w:rsidRPr="00453900">
                            <w:t xml:space="preserve">(2) – </w:t>
                          </w:r>
                          <w:proofErr w:type="spellStart"/>
                          <w:r w:rsidRPr="00453900">
                            <w:t>p</w:t>
                          </w:r>
                          <w:r>
                            <w:t>ág</w:t>
                          </w:r>
                          <w:proofErr w:type="spellEnd"/>
                          <w:r>
                            <w:t>.</w:t>
                          </w:r>
                          <w:r w:rsidRPr="00453900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6CB26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703.3pt;margin-top:81.3pt;width:185.9pt;height:110.6pt;rotation:90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" stroked="f">
              <v:textbox style="mso-fit-shape-to-text:t">
                <w:txbxContent>
                  <w:p w14:paraId="33F24204" w14:textId="77777777" w:rsidR="00007827" w:rsidRDefault="0087416C" w:rsidP="007D7F4C">
                    <w:r w:rsidRPr="00453900">
                      <w:t>IOC/A-33/5.3.Doc(2) – p</w:t>
                    </w:r>
                    <w:r>
                      <w:t>ág.</w:t>
                    </w:r>
                    <w:r w:rsidRPr="00453900">
                      <w:t xml:space="preserve"> </w:t>
                    </w: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31C9"/>
    <w:multiLevelType w:val="hybridMultilevel"/>
    <w:tmpl w:val="43F22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D2690"/>
    <w:multiLevelType w:val="hybridMultilevel"/>
    <w:tmpl w:val="547A2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A513E"/>
    <w:multiLevelType w:val="hybridMultilevel"/>
    <w:tmpl w:val="E97E1C0A"/>
    <w:lvl w:ilvl="0" w:tplc="BB487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802D2"/>
    <w:multiLevelType w:val="hybridMultilevel"/>
    <w:tmpl w:val="E392079E"/>
    <w:lvl w:ilvl="0" w:tplc="9CD2B4FE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357DC"/>
    <w:multiLevelType w:val="hybridMultilevel"/>
    <w:tmpl w:val="92A4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00789"/>
    <w:multiLevelType w:val="hybridMultilevel"/>
    <w:tmpl w:val="0704798C"/>
    <w:lvl w:ilvl="0" w:tplc="6A1871F0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E4189A"/>
    <w:multiLevelType w:val="hybridMultilevel"/>
    <w:tmpl w:val="0A2A62A8"/>
    <w:lvl w:ilvl="0" w:tplc="D4BAA45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A4CDB"/>
    <w:multiLevelType w:val="hybridMultilevel"/>
    <w:tmpl w:val="5A06F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B57F5"/>
    <w:multiLevelType w:val="hybridMultilevel"/>
    <w:tmpl w:val="69A41796"/>
    <w:lvl w:ilvl="0" w:tplc="B76C1B9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92397"/>
    <w:multiLevelType w:val="multilevel"/>
    <w:tmpl w:val="11FC4440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289B6A12"/>
    <w:multiLevelType w:val="multilevel"/>
    <w:tmpl w:val="E782F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FE652D"/>
    <w:multiLevelType w:val="hybridMultilevel"/>
    <w:tmpl w:val="DCE6E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102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B14D83"/>
    <w:multiLevelType w:val="singleLevel"/>
    <w:tmpl w:val="927E70FE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14" w15:restartNumberingAfterBreak="0">
    <w:nsid w:val="346E1C6B"/>
    <w:multiLevelType w:val="multilevel"/>
    <w:tmpl w:val="71D227B0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5" w15:restartNumberingAfterBreak="0">
    <w:nsid w:val="36CB5A35"/>
    <w:multiLevelType w:val="hybridMultilevel"/>
    <w:tmpl w:val="A912CC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30DC1"/>
    <w:multiLevelType w:val="hybridMultilevel"/>
    <w:tmpl w:val="F9B63CB0"/>
    <w:lvl w:ilvl="0" w:tplc="BB02EE4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62B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CAD294C"/>
    <w:multiLevelType w:val="hybridMultilevel"/>
    <w:tmpl w:val="062066E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2CA19AD"/>
    <w:multiLevelType w:val="hybridMultilevel"/>
    <w:tmpl w:val="37B2F36E"/>
    <w:lvl w:ilvl="0" w:tplc="ACF6DFC2">
      <w:start w:val="1"/>
      <w:numFmt w:val="decimal"/>
      <w:pStyle w:val="Numberedbodytext"/>
      <w:lvlText w:val="%1."/>
      <w:lvlJc w:val="left"/>
      <w:pPr>
        <w:ind w:left="3960" w:hanging="360"/>
      </w:pPr>
      <w:rPr>
        <w:rFonts w:ascii="Arial" w:hAnsi="Arial" w:hint="default"/>
        <w:b w:val="0"/>
        <w:i w:val="0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32CA9"/>
    <w:multiLevelType w:val="hybridMultilevel"/>
    <w:tmpl w:val="50843CD0"/>
    <w:lvl w:ilvl="0" w:tplc="05E2F3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27C49"/>
    <w:multiLevelType w:val="hybridMultilevel"/>
    <w:tmpl w:val="46BCF0A6"/>
    <w:lvl w:ilvl="0" w:tplc="96F6DF7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2B0295F"/>
    <w:multiLevelType w:val="hybridMultilevel"/>
    <w:tmpl w:val="0084405A"/>
    <w:lvl w:ilvl="0" w:tplc="29920C36">
      <w:start w:val="1"/>
      <w:numFmt w:val="decimal"/>
      <w:lvlText w:val="%1."/>
      <w:lvlJc w:val="left"/>
      <w:pPr>
        <w:ind w:left="371" w:hanging="360"/>
      </w:pPr>
      <w:rPr>
        <w:rFonts w:asciiTheme="minorBidi" w:eastAsia="Times New Roman" w:hAnsiTheme="minorBidi" w:cstheme="minorBidi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91" w:hanging="360"/>
      </w:pPr>
    </w:lvl>
    <w:lvl w:ilvl="2" w:tplc="0809001B" w:tentative="1">
      <w:start w:val="1"/>
      <w:numFmt w:val="lowerRoman"/>
      <w:lvlText w:val="%3."/>
      <w:lvlJc w:val="right"/>
      <w:pPr>
        <w:ind w:left="1811" w:hanging="180"/>
      </w:pPr>
    </w:lvl>
    <w:lvl w:ilvl="3" w:tplc="0809000F" w:tentative="1">
      <w:start w:val="1"/>
      <w:numFmt w:val="decimal"/>
      <w:lvlText w:val="%4."/>
      <w:lvlJc w:val="left"/>
      <w:pPr>
        <w:ind w:left="2531" w:hanging="360"/>
      </w:pPr>
    </w:lvl>
    <w:lvl w:ilvl="4" w:tplc="08090019" w:tentative="1">
      <w:start w:val="1"/>
      <w:numFmt w:val="lowerLetter"/>
      <w:lvlText w:val="%5."/>
      <w:lvlJc w:val="left"/>
      <w:pPr>
        <w:ind w:left="3251" w:hanging="360"/>
      </w:pPr>
    </w:lvl>
    <w:lvl w:ilvl="5" w:tplc="0809001B" w:tentative="1">
      <w:start w:val="1"/>
      <w:numFmt w:val="lowerRoman"/>
      <w:lvlText w:val="%6."/>
      <w:lvlJc w:val="right"/>
      <w:pPr>
        <w:ind w:left="3971" w:hanging="180"/>
      </w:pPr>
    </w:lvl>
    <w:lvl w:ilvl="6" w:tplc="0809000F" w:tentative="1">
      <w:start w:val="1"/>
      <w:numFmt w:val="decimal"/>
      <w:lvlText w:val="%7."/>
      <w:lvlJc w:val="left"/>
      <w:pPr>
        <w:ind w:left="4691" w:hanging="360"/>
      </w:pPr>
    </w:lvl>
    <w:lvl w:ilvl="7" w:tplc="08090019" w:tentative="1">
      <w:start w:val="1"/>
      <w:numFmt w:val="lowerLetter"/>
      <w:lvlText w:val="%8."/>
      <w:lvlJc w:val="left"/>
      <w:pPr>
        <w:ind w:left="5411" w:hanging="360"/>
      </w:pPr>
    </w:lvl>
    <w:lvl w:ilvl="8" w:tplc="08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3" w15:restartNumberingAfterBreak="0">
    <w:nsid w:val="774B4E7C"/>
    <w:multiLevelType w:val="hybridMultilevel"/>
    <w:tmpl w:val="DB10B0C0"/>
    <w:lvl w:ilvl="0" w:tplc="522267D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4" w15:restartNumberingAfterBreak="0">
    <w:nsid w:val="796F6D96"/>
    <w:multiLevelType w:val="hybridMultilevel"/>
    <w:tmpl w:val="E5B8525C"/>
    <w:lvl w:ilvl="0" w:tplc="9CD2B4FE">
      <w:start w:val="10"/>
      <w:numFmt w:val="bullet"/>
      <w:lvlText w:val="-"/>
      <w:lvlJc w:val="left"/>
      <w:pPr>
        <w:ind w:left="1434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5" w15:restartNumberingAfterBreak="0">
    <w:nsid w:val="7A5739A3"/>
    <w:multiLevelType w:val="multilevel"/>
    <w:tmpl w:val="E242BB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AB83776"/>
    <w:multiLevelType w:val="hybridMultilevel"/>
    <w:tmpl w:val="8FFC3CD4"/>
    <w:lvl w:ilvl="0" w:tplc="EA06A68A">
      <w:start w:val="3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B91A9C"/>
    <w:multiLevelType w:val="hybridMultilevel"/>
    <w:tmpl w:val="68D2A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600CAB"/>
    <w:multiLevelType w:val="hybridMultilevel"/>
    <w:tmpl w:val="2C60E9B2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2031298982">
    <w:abstractNumId w:val="13"/>
  </w:num>
  <w:num w:numId="2" w16cid:durableId="1699811291">
    <w:abstractNumId w:val="13"/>
  </w:num>
  <w:num w:numId="3" w16cid:durableId="1970621381">
    <w:abstractNumId w:val="13"/>
  </w:num>
  <w:num w:numId="4" w16cid:durableId="693723901">
    <w:abstractNumId w:val="13"/>
  </w:num>
  <w:num w:numId="5" w16cid:durableId="1813250800">
    <w:abstractNumId w:val="13"/>
  </w:num>
  <w:num w:numId="6" w16cid:durableId="1646934865">
    <w:abstractNumId w:val="13"/>
  </w:num>
  <w:num w:numId="7" w16cid:durableId="1350449107">
    <w:abstractNumId w:val="13"/>
  </w:num>
  <w:num w:numId="8" w16cid:durableId="684399999">
    <w:abstractNumId w:val="13"/>
  </w:num>
  <w:num w:numId="9" w16cid:durableId="1777603927">
    <w:abstractNumId w:val="13"/>
  </w:num>
  <w:num w:numId="10" w16cid:durableId="2013993393">
    <w:abstractNumId w:val="13"/>
  </w:num>
  <w:num w:numId="11" w16cid:durableId="1173229065">
    <w:abstractNumId w:val="23"/>
  </w:num>
  <w:num w:numId="12" w16cid:durableId="1276713161">
    <w:abstractNumId w:val="13"/>
  </w:num>
  <w:num w:numId="13" w16cid:durableId="2115131009">
    <w:abstractNumId w:val="8"/>
  </w:num>
  <w:num w:numId="14" w16cid:durableId="668600115">
    <w:abstractNumId w:val="14"/>
  </w:num>
  <w:num w:numId="15" w16cid:durableId="977077173">
    <w:abstractNumId w:val="6"/>
  </w:num>
  <w:num w:numId="16" w16cid:durableId="608782025">
    <w:abstractNumId w:val="17"/>
  </w:num>
  <w:num w:numId="17" w16cid:durableId="1838960873">
    <w:abstractNumId w:val="12"/>
  </w:num>
  <w:num w:numId="18" w16cid:durableId="797146683">
    <w:abstractNumId w:val="5"/>
  </w:num>
  <w:num w:numId="19" w16cid:durableId="462621768">
    <w:abstractNumId w:val="18"/>
  </w:num>
  <w:num w:numId="20" w16cid:durableId="45876611">
    <w:abstractNumId w:val="20"/>
  </w:num>
  <w:num w:numId="21" w16cid:durableId="88739958">
    <w:abstractNumId w:val="2"/>
  </w:num>
  <w:num w:numId="22" w16cid:durableId="1877040686">
    <w:abstractNumId w:val="3"/>
  </w:num>
  <w:num w:numId="23" w16cid:durableId="1661738578">
    <w:abstractNumId w:val="0"/>
  </w:num>
  <w:num w:numId="24" w16cid:durableId="1123234602">
    <w:abstractNumId w:val="27"/>
  </w:num>
  <w:num w:numId="25" w16cid:durableId="1261060821">
    <w:abstractNumId w:val="11"/>
  </w:num>
  <w:num w:numId="26" w16cid:durableId="811144487">
    <w:abstractNumId w:val="9"/>
  </w:num>
  <w:num w:numId="27" w16cid:durableId="1406027359">
    <w:abstractNumId w:val="15"/>
  </w:num>
  <w:num w:numId="28" w16cid:durableId="1559441171">
    <w:abstractNumId w:val="28"/>
  </w:num>
  <w:num w:numId="29" w16cid:durableId="777335300">
    <w:abstractNumId w:val="4"/>
  </w:num>
  <w:num w:numId="30" w16cid:durableId="780301365">
    <w:abstractNumId w:val="1"/>
  </w:num>
  <w:num w:numId="31" w16cid:durableId="1446999065">
    <w:abstractNumId w:val="7"/>
  </w:num>
  <w:num w:numId="32" w16cid:durableId="181089448">
    <w:abstractNumId w:val="10"/>
  </w:num>
  <w:num w:numId="33" w16cid:durableId="10571605">
    <w:abstractNumId w:val="26"/>
  </w:num>
  <w:num w:numId="34" w16cid:durableId="1758088749">
    <w:abstractNumId w:val="25"/>
  </w:num>
  <w:num w:numId="35" w16cid:durableId="2002073749">
    <w:abstractNumId w:val="16"/>
  </w:num>
  <w:num w:numId="36" w16cid:durableId="1935822731">
    <w:abstractNumId w:val="24"/>
  </w:num>
  <w:num w:numId="37" w16cid:durableId="1923025946">
    <w:abstractNumId w:val="21"/>
  </w:num>
  <w:num w:numId="38" w16cid:durableId="564803411">
    <w:abstractNumId w:val="22"/>
  </w:num>
  <w:num w:numId="39" w16cid:durableId="5203577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activeWritingStyle w:appName="MSWord" w:lang="es-AR" w:vendorID="64" w:dllVersion="6" w:nlCheck="1" w:checkStyle="0"/>
  <w:activeWritingStyle w:appName="MSWord" w:lang="pt-PT" w:vendorID="64" w:dllVersion="0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54"/>
    <w:rsid w:val="00001799"/>
    <w:rsid w:val="00001F05"/>
    <w:rsid w:val="000031EF"/>
    <w:rsid w:val="00004725"/>
    <w:rsid w:val="000055C3"/>
    <w:rsid w:val="00006C25"/>
    <w:rsid w:val="00007827"/>
    <w:rsid w:val="00010B89"/>
    <w:rsid w:val="000118CD"/>
    <w:rsid w:val="00013390"/>
    <w:rsid w:val="00017E4B"/>
    <w:rsid w:val="00025A88"/>
    <w:rsid w:val="00026782"/>
    <w:rsid w:val="00027122"/>
    <w:rsid w:val="0002731D"/>
    <w:rsid w:val="000319A1"/>
    <w:rsid w:val="00032C8E"/>
    <w:rsid w:val="00033544"/>
    <w:rsid w:val="0003449B"/>
    <w:rsid w:val="00034C53"/>
    <w:rsid w:val="00034C70"/>
    <w:rsid w:val="000370E1"/>
    <w:rsid w:val="000431C5"/>
    <w:rsid w:val="000445B8"/>
    <w:rsid w:val="0004582F"/>
    <w:rsid w:val="00060399"/>
    <w:rsid w:val="000606E3"/>
    <w:rsid w:val="00060718"/>
    <w:rsid w:val="00061D38"/>
    <w:rsid w:val="000658F2"/>
    <w:rsid w:val="00065DEB"/>
    <w:rsid w:val="0006619A"/>
    <w:rsid w:val="0006675E"/>
    <w:rsid w:val="00067605"/>
    <w:rsid w:val="00067E0B"/>
    <w:rsid w:val="000719A5"/>
    <w:rsid w:val="000748A0"/>
    <w:rsid w:val="000748C0"/>
    <w:rsid w:val="00075DC0"/>
    <w:rsid w:val="00080B76"/>
    <w:rsid w:val="00080CDD"/>
    <w:rsid w:val="00081592"/>
    <w:rsid w:val="000816BD"/>
    <w:rsid w:val="00082162"/>
    <w:rsid w:val="00083369"/>
    <w:rsid w:val="00085FE9"/>
    <w:rsid w:val="00086071"/>
    <w:rsid w:val="0009246D"/>
    <w:rsid w:val="0009256F"/>
    <w:rsid w:val="00092830"/>
    <w:rsid w:val="00097CDF"/>
    <w:rsid w:val="000A472D"/>
    <w:rsid w:val="000A6D08"/>
    <w:rsid w:val="000A780B"/>
    <w:rsid w:val="000B1B44"/>
    <w:rsid w:val="000B40F3"/>
    <w:rsid w:val="000B629D"/>
    <w:rsid w:val="000C1BCF"/>
    <w:rsid w:val="000C3BB5"/>
    <w:rsid w:val="000D387D"/>
    <w:rsid w:val="000D6EB3"/>
    <w:rsid w:val="000D719C"/>
    <w:rsid w:val="000E0533"/>
    <w:rsid w:val="000E05C8"/>
    <w:rsid w:val="000E188E"/>
    <w:rsid w:val="000E368B"/>
    <w:rsid w:val="000E55FB"/>
    <w:rsid w:val="000E7E22"/>
    <w:rsid w:val="000F4768"/>
    <w:rsid w:val="000F4909"/>
    <w:rsid w:val="000F4DDB"/>
    <w:rsid w:val="000F7203"/>
    <w:rsid w:val="000F78B3"/>
    <w:rsid w:val="001002FF"/>
    <w:rsid w:val="00101B97"/>
    <w:rsid w:val="001026BE"/>
    <w:rsid w:val="00104894"/>
    <w:rsid w:val="00104EE2"/>
    <w:rsid w:val="001056F8"/>
    <w:rsid w:val="00105E15"/>
    <w:rsid w:val="00105EA4"/>
    <w:rsid w:val="00110568"/>
    <w:rsid w:val="00110D3A"/>
    <w:rsid w:val="001127D2"/>
    <w:rsid w:val="00113090"/>
    <w:rsid w:val="00113997"/>
    <w:rsid w:val="00113F97"/>
    <w:rsid w:val="001151A6"/>
    <w:rsid w:val="001164EA"/>
    <w:rsid w:val="00122F8A"/>
    <w:rsid w:val="0012374E"/>
    <w:rsid w:val="00123F7E"/>
    <w:rsid w:val="00131529"/>
    <w:rsid w:val="0013238B"/>
    <w:rsid w:val="00134711"/>
    <w:rsid w:val="0013649D"/>
    <w:rsid w:val="00137882"/>
    <w:rsid w:val="00141A44"/>
    <w:rsid w:val="00143B1A"/>
    <w:rsid w:val="0014529C"/>
    <w:rsid w:val="0015046B"/>
    <w:rsid w:val="001506C7"/>
    <w:rsid w:val="001524A3"/>
    <w:rsid w:val="0015561D"/>
    <w:rsid w:val="001579AB"/>
    <w:rsid w:val="00157D42"/>
    <w:rsid w:val="00160284"/>
    <w:rsid w:val="00160C37"/>
    <w:rsid w:val="0016592F"/>
    <w:rsid w:val="001659AA"/>
    <w:rsid w:val="00165CBD"/>
    <w:rsid w:val="0017022A"/>
    <w:rsid w:val="001728F6"/>
    <w:rsid w:val="00172CD5"/>
    <w:rsid w:val="00173972"/>
    <w:rsid w:val="0017604F"/>
    <w:rsid w:val="001766F9"/>
    <w:rsid w:val="00180AA0"/>
    <w:rsid w:val="00182096"/>
    <w:rsid w:val="0018253D"/>
    <w:rsid w:val="00182632"/>
    <w:rsid w:val="00183FEA"/>
    <w:rsid w:val="00185B54"/>
    <w:rsid w:val="00185D28"/>
    <w:rsid w:val="001875EC"/>
    <w:rsid w:val="0019010A"/>
    <w:rsid w:val="001917AD"/>
    <w:rsid w:val="00192400"/>
    <w:rsid w:val="00192AAB"/>
    <w:rsid w:val="00196759"/>
    <w:rsid w:val="001A033E"/>
    <w:rsid w:val="001A071C"/>
    <w:rsid w:val="001A25ED"/>
    <w:rsid w:val="001A2943"/>
    <w:rsid w:val="001A6261"/>
    <w:rsid w:val="001A6DDA"/>
    <w:rsid w:val="001A7261"/>
    <w:rsid w:val="001A73F8"/>
    <w:rsid w:val="001B2228"/>
    <w:rsid w:val="001B2807"/>
    <w:rsid w:val="001B4D2C"/>
    <w:rsid w:val="001B5075"/>
    <w:rsid w:val="001B64AC"/>
    <w:rsid w:val="001C18CF"/>
    <w:rsid w:val="001C20FE"/>
    <w:rsid w:val="001C4F30"/>
    <w:rsid w:val="001C53DD"/>
    <w:rsid w:val="001C6221"/>
    <w:rsid w:val="001C6842"/>
    <w:rsid w:val="001C6D83"/>
    <w:rsid w:val="001C7D67"/>
    <w:rsid w:val="001D11E8"/>
    <w:rsid w:val="001D69B3"/>
    <w:rsid w:val="001E441E"/>
    <w:rsid w:val="001E5FF2"/>
    <w:rsid w:val="001F3DCA"/>
    <w:rsid w:val="001F65B3"/>
    <w:rsid w:val="001F65D5"/>
    <w:rsid w:val="001F6BA5"/>
    <w:rsid w:val="001F6CF5"/>
    <w:rsid w:val="001F7EF6"/>
    <w:rsid w:val="00200519"/>
    <w:rsid w:val="0020169B"/>
    <w:rsid w:val="00201904"/>
    <w:rsid w:val="00203E48"/>
    <w:rsid w:val="0020573A"/>
    <w:rsid w:val="00207581"/>
    <w:rsid w:val="00215B28"/>
    <w:rsid w:val="00216228"/>
    <w:rsid w:val="00216DA9"/>
    <w:rsid w:val="00225B52"/>
    <w:rsid w:val="00226F65"/>
    <w:rsid w:val="00231994"/>
    <w:rsid w:val="00232596"/>
    <w:rsid w:val="00232FAE"/>
    <w:rsid w:val="0023308D"/>
    <w:rsid w:val="00237FCC"/>
    <w:rsid w:val="00240B92"/>
    <w:rsid w:val="00243536"/>
    <w:rsid w:val="00251980"/>
    <w:rsid w:val="002524C4"/>
    <w:rsid w:val="00255764"/>
    <w:rsid w:val="00257045"/>
    <w:rsid w:val="002571D5"/>
    <w:rsid w:val="00257562"/>
    <w:rsid w:val="00257884"/>
    <w:rsid w:val="00260244"/>
    <w:rsid w:val="0026233A"/>
    <w:rsid w:val="002627C7"/>
    <w:rsid w:val="00262EC1"/>
    <w:rsid w:val="00265371"/>
    <w:rsid w:val="00265C91"/>
    <w:rsid w:val="00265E4E"/>
    <w:rsid w:val="002660A1"/>
    <w:rsid w:val="0027043E"/>
    <w:rsid w:val="002721B0"/>
    <w:rsid w:val="00272866"/>
    <w:rsid w:val="00273C68"/>
    <w:rsid w:val="00274D0A"/>
    <w:rsid w:val="0028078A"/>
    <w:rsid w:val="00282456"/>
    <w:rsid w:val="00282FBC"/>
    <w:rsid w:val="00283515"/>
    <w:rsid w:val="00283B06"/>
    <w:rsid w:val="00284AF8"/>
    <w:rsid w:val="002854CA"/>
    <w:rsid w:val="00286B3B"/>
    <w:rsid w:val="00292113"/>
    <w:rsid w:val="00292B27"/>
    <w:rsid w:val="002A05D9"/>
    <w:rsid w:val="002A3623"/>
    <w:rsid w:val="002A364B"/>
    <w:rsid w:val="002A3D8C"/>
    <w:rsid w:val="002B0438"/>
    <w:rsid w:val="002B0B65"/>
    <w:rsid w:val="002B2870"/>
    <w:rsid w:val="002B2FB7"/>
    <w:rsid w:val="002B3CB5"/>
    <w:rsid w:val="002B58F5"/>
    <w:rsid w:val="002C2700"/>
    <w:rsid w:val="002C3482"/>
    <w:rsid w:val="002C6A49"/>
    <w:rsid w:val="002D2062"/>
    <w:rsid w:val="002D41F6"/>
    <w:rsid w:val="002D4B35"/>
    <w:rsid w:val="002E0A07"/>
    <w:rsid w:val="002E3B10"/>
    <w:rsid w:val="002E524A"/>
    <w:rsid w:val="002E558B"/>
    <w:rsid w:val="002E5A7D"/>
    <w:rsid w:val="002E6FCC"/>
    <w:rsid w:val="002E7C4A"/>
    <w:rsid w:val="002F0BE9"/>
    <w:rsid w:val="002F0EB7"/>
    <w:rsid w:val="002F11B4"/>
    <w:rsid w:val="002F27AC"/>
    <w:rsid w:val="002F335A"/>
    <w:rsid w:val="002F37FA"/>
    <w:rsid w:val="002F53C8"/>
    <w:rsid w:val="002F577C"/>
    <w:rsid w:val="002F58A0"/>
    <w:rsid w:val="002F6710"/>
    <w:rsid w:val="00302D4A"/>
    <w:rsid w:val="00304613"/>
    <w:rsid w:val="00306797"/>
    <w:rsid w:val="003118C0"/>
    <w:rsid w:val="00313AB1"/>
    <w:rsid w:val="00315268"/>
    <w:rsid w:val="00320986"/>
    <w:rsid w:val="00321055"/>
    <w:rsid w:val="00322E7B"/>
    <w:rsid w:val="00323A23"/>
    <w:rsid w:val="00323C8D"/>
    <w:rsid w:val="00327059"/>
    <w:rsid w:val="00332421"/>
    <w:rsid w:val="00332534"/>
    <w:rsid w:val="00332785"/>
    <w:rsid w:val="00333BCB"/>
    <w:rsid w:val="0033582A"/>
    <w:rsid w:val="00335848"/>
    <w:rsid w:val="0033741E"/>
    <w:rsid w:val="00337F0B"/>
    <w:rsid w:val="00340533"/>
    <w:rsid w:val="00341FD0"/>
    <w:rsid w:val="0034392B"/>
    <w:rsid w:val="00344E00"/>
    <w:rsid w:val="00344F11"/>
    <w:rsid w:val="003456A3"/>
    <w:rsid w:val="003511A2"/>
    <w:rsid w:val="003515AD"/>
    <w:rsid w:val="00352423"/>
    <w:rsid w:val="00352574"/>
    <w:rsid w:val="00354A10"/>
    <w:rsid w:val="00355A56"/>
    <w:rsid w:val="003563D2"/>
    <w:rsid w:val="003570B3"/>
    <w:rsid w:val="00360F32"/>
    <w:rsid w:val="00361AD3"/>
    <w:rsid w:val="0036266E"/>
    <w:rsid w:val="00362BBA"/>
    <w:rsid w:val="00363711"/>
    <w:rsid w:val="00365177"/>
    <w:rsid w:val="00365ED5"/>
    <w:rsid w:val="00366C04"/>
    <w:rsid w:val="003718F9"/>
    <w:rsid w:val="003774D6"/>
    <w:rsid w:val="00380185"/>
    <w:rsid w:val="00382463"/>
    <w:rsid w:val="00383E50"/>
    <w:rsid w:val="00385003"/>
    <w:rsid w:val="003909F0"/>
    <w:rsid w:val="003917C6"/>
    <w:rsid w:val="00393704"/>
    <w:rsid w:val="0039512E"/>
    <w:rsid w:val="00395A11"/>
    <w:rsid w:val="003B2CC9"/>
    <w:rsid w:val="003B3349"/>
    <w:rsid w:val="003B390E"/>
    <w:rsid w:val="003B4C5D"/>
    <w:rsid w:val="003B64CB"/>
    <w:rsid w:val="003B6DA1"/>
    <w:rsid w:val="003B6ECA"/>
    <w:rsid w:val="003B6FC5"/>
    <w:rsid w:val="003B70B4"/>
    <w:rsid w:val="003C15F6"/>
    <w:rsid w:val="003C240D"/>
    <w:rsid w:val="003C2BCD"/>
    <w:rsid w:val="003C309A"/>
    <w:rsid w:val="003C3CC6"/>
    <w:rsid w:val="003C4A99"/>
    <w:rsid w:val="003C55DB"/>
    <w:rsid w:val="003D27BD"/>
    <w:rsid w:val="003D31F1"/>
    <w:rsid w:val="003D4548"/>
    <w:rsid w:val="003D7CC3"/>
    <w:rsid w:val="003E08F0"/>
    <w:rsid w:val="003E26AB"/>
    <w:rsid w:val="003E331B"/>
    <w:rsid w:val="003E52CB"/>
    <w:rsid w:val="003E5A89"/>
    <w:rsid w:val="003E5DA0"/>
    <w:rsid w:val="003E7B79"/>
    <w:rsid w:val="003F5299"/>
    <w:rsid w:val="003F66AA"/>
    <w:rsid w:val="003F6BE2"/>
    <w:rsid w:val="003F74E5"/>
    <w:rsid w:val="003F78BC"/>
    <w:rsid w:val="0040117F"/>
    <w:rsid w:val="0040323D"/>
    <w:rsid w:val="004032DB"/>
    <w:rsid w:val="00403EB2"/>
    <w:rsid w:val="0040453C"/>
    <w:rsid w:val="004047AA"/>
    <w:rsid w:val="00404945"/>
    <w:rsid w:val="00405201"/>
    <w:rsid w:val="00407FC3"/>
    <w:rsid w:val="004119A8"/>
    <w:rsid w:val="00416FCE"/>
    <w:rsid w:val="00417106"/>
    <w:rsid w:val="00425E51"/>
    <w:rsid w:val="0042612F"/>
    <w:rsid w:val="00431123"/>
    <w:rsid w:val="004359DF"/>
    <w:rsid w:val="00437DB1"/>
    <w:rsid w:val="004414C3"/>
    <w:rsid w:val="00441F29"/>
    <w:rsid w:val="00441FE3"/>
    <w:rsid w:val="00447262"/>
    <w:rsid w:val="00450AA6"/>
    <w:rsid w:val="004521AC"/>
    <w:rsid w:val="00452512"/>
    <w:rsid w:val="00452CFD"/>
    <w:rsid w:val="00453CE0"/>
    <w:rsid w:val="00454762"/>
    <w:rsid w:val="00455465"/>
    <w:rsid w:val="00463AB2"/>
    <w:rsid w:val="00464514"/>
    <w:rsid w:val="00471FFE"/>
    <w:rsid w:val="004750C1"/>
    <w:rsid w:val="004768E8"/>
    <w:rsid w:val="00476A0C"/>
    <w:rsid w:val="00477409"/>
    <w:rsid w:val="0048045D"/>
    <w:rsid w:val="0048119B"/>
    <w:rsid w:val="00481C77"/>
    <w:rsid w:val="0048289E"/>
    <w:rsid w:val="00485772"/>
    <w:rsid w:val="00485AA9"/>
    <w:rsid w:val="00486080"/>
    <w:rsid w:val="0049319A"/>
    <w:rsid w:val="00494DB3"/>
    <w:rsid w:val="004952D4"/>
    <w:rsid w:val="00495A2B"/>
    <w:rsid w:val="00495A69"/>
    <w:rsid w:val="004966AD"/>
    <w:rsid w:val="004A0A6B"/>
    <w:rsid w:val="004A0F6A"/>
    <w:rsid w:val="004A202F"/>
    <w:rsid w:val="004A2A54"/>
    <w:rsid w:val="004B3408"/>
    <w:rsid w:val="004B389C"/>
    <w:rsid w:val="004B3D01"/>
    <w:rsid w:val="004B5787"/>
    <w:rsid w:val="004B7754"/>
    <w:rsid w:val="004B7E8C"/>
    <w:rsid w:val="004C14DD"/>
    <w:rsid w:val="004C255E"/>
    <w:rsid w:val="004C4469"/>
    <w:rsid w:val="004C586B"/>
    <w:rsid w:val="004C6065"/>
    <w:rsid w:val="004C6FFD"/>
    <w:rsid w:val="004C74F4"/>
    <w:rsid w:val="004C78C5"/>
    <w:rsid w:val="004D3AC6"/>
    <w:rsid w:val="004D4484"/>
    <w:rsid w:val="004D5B62"/>
    <w:rsid w:val="004D5D5D"/>
    <w:rsid w:val="004D74B0"/>
    <w:rsid w:val="004D785E"/>
    <w:rsid w:val="004D7B7C"/>
    <w:rsid w:val="004E084D"/>
    <w:rsid w:val="004E2D89"/>
    <w:rsid w:val="004E3446"/>
    <w:rsid w:val="004E4A23"/>
    <w:rsid w:val="004E5E1F"/>
    <w:rsid w:val="004E6B90"/>
    <w:rsid w:val="004E7C8D"/>
    <w:rsid w:val="004F0BEC"/>
    <w:rsid w:val="004F2658"/>
    <w:rsid w:val="004F49AF"/>
    <w:rsid w:val="004F4AC5"/>
    <w:rsid w:val="004F5686"/>
    <w:rsid w:val="004F67A7"/>
    <w:rsid w:val="005066B5"/>
    <w:rsid w:val="005105CB"/>
    <w:rsid w:val="005117BF"/>
    <w:rsid w:val="00514AC0"/>
    <w:rsid w:val="00515020"/>
    <w:rsid w:val="00523B29"/>
    <w:rsid w:val="00523DF2"/>
    <w:rsid w:val="00524D94"/>
    <w:rsid w:val="00530113"/>
    <w:rsid w:val="00534733"/>
    <w:rsid w:val="00536075"/>
    <w:rsid w:val="0053720B"/>
    <w:rsid w:val="00537C43"/>
    <w:rsid w:val="005443C0"/>
    <w:rsid w:val="005462A1"/>
    <w:rsid w:val="00552D23"/>
    <w:rsid w:val="00554184"/>
    <w:rsid w:val="00554688"/>
    <w:rsid w:val="005548B0"/>
    <w:rsid w:val="00554A87"/>
    <w:rsid w:val="00554DD5"/>
    <w:rsid w:val="00555D7F"/>
    <w:rsid w:val="00556410"/>
    <w:rsid w:val="005616DE"/>
    <w:rsid w:val="00561F97"/>
    <w:rsid w:val="00562F4C"/>
    <w:rsid w:val="0056655B"/>
    <w:rsid w:val="00570881"/>
    <w:rsid w:val="00572116"/>
    <w:rsid w:val="00572534"/>
    <w:rsid w:val="005745C6"/>
    <w:rsid w:val="00574F2F"/>
    <w:rsid w:val="00575B63"/>
    <w:rsid w:val="00576EF7"/>
    <w:rsid w:val="005829FE"/>
    <w:rsid w:val="005830E7"/>
    <w:rsid w:val="00583320"/>
    <w:rsid w:val="0058628A"/>
    <w:rsid w:val="00587822"/>
    <w:rsid w:val="005878F6"/>
    <w:rsid w:val="00591549"/>
    <w:rsid w:val="00593EC9"/>
    <w:rsid w:val="00594902"/>
    <w:rsid w:val="00596959"/>
    <w:rsid w:val="005A1932"/>
    <w:rsid w:val="005A1B75"/>
    <w:rsid w:val="005A1EED"/>
    <w:rsid w:val="005A7E87"/>
    <w:rsid w:val="005B0510"/>
    <w:rsid w:val="005B06F3"/>
    <w:rsid w:val="005B09E3"/>
    <w:rsid w:val="005B0F21"/>
    <w:rsid w:val="005B2606"/>
    <w:rsid w:val="005B6674"/>
    <w:rsid w:val="005B670F"/>
    <w:rsid w:val="005C2768"/>
    <w:rsid w:val="005C565B"/>
    <w:rsid w:val="005C5B67"/>
    <w:rsid w:val="005C6245"/>
    <w:rsid w:val="005C76B4"/>
    <w:rsid w:val="005D0557"/>
    <w:rsid w:val="005D05AB"/>
    <w:rsid w:val="005D0CC4"/>
    <w:rsid w:val="005D36CA"/>
    <w:rsid w:val="005D51BA"/>
    <w:rsid w:val="005D5313"/>
    <w:rsid w:val="005D5B40"/>
    <w:rsid w:val="005E0A00"/>
    <w:rsid w:val="005E2BCD"/>
    <w:rsid w:val="005E325F"/>
    <w:rsid w:val="005E4C90"/>
    <w:rsid w:val="005E5050"/>
    <w:rsid w:val="005E661A"/>
    <w:rsid w:val="005F2B83"/>
    <w:rsid w:val="005F39DB"/>
    <w:rsid w:val="005F55BE"/>
    <w:rsid w:val="00600999"/>
    <w:rsid w:val="00602C02"/>
    <w:rsid w:val="0060360F"/>
    <w:rsid w:val="00605C6A"/>
    <w:rsid w:val="00606699"/>
    <w:rsid w:val="006122F2"/>
    <w:rsid w:val="00612A3E"/>
    <w:rsid w:val="00613F3F"/>
    <w:rsid w:val="006140DB"/>
    <w:rsid w:val="00615D71"/>
    <w:rsid w:val="00615F33"/>
    <w:rsid w:val="0062187D"/>
    <w:rsid w:val="00621F4D"/>
    <w:rsid w:val="00625EE0"/>
    <w:rsid w:val="00625FE6"/>
    <w:rsid w:val="00630580"/>
    <w:rsid w:val="00631C7D"/>
    <w:rsid w:val="006327B2"/>
    <w:rsid w:val="006331C8"/>
    <w:rsid w:val="00637621"/>
    <w:rsid w:val="006406D0"/>
    <w:rsid w:val="006408BF"/>
    <w:rsid w:val="00645699"/>
    <w:rsid w:val="00646F26"/>
    <w:rsid w:val="006502B2"/>
    <w:rsid w:val="00650A87"/>
    <w:rsid w:val="00654AA1"/>
    <w:rsid w:val="0065705B"/>
    <w:rsid w:val="00657AC1"/>
    <w:rsid w:val="00657EB5"/>
    <w:rsid w:val="006644A7"/>
    <w:rsid w:val="00666085"/>
    <w:rsid w:val="0067098E"/>
    <w:rsid w:val="00671A70"/>
    <w:rsid w:val="00672A6F"/>
    <w:rsid w:val="00674E88"/>
    <w:rsid w:val="0067544A"/>
    <w:rsid w:val="00676F63"/>
    <w:rsid w:val="00681D60"/>
    <w:rsid w:val="00682998"/>
    <w:rsid w:val="00683AA3"/>
    <w:rsid w:val="0068477F"/>
    <w:rsid w:val="006858D6"/>
    <w:rsid w:val="00694BEE"/>
    <w:rsid w:val="00697CE4"/>
    <w:rsid w:val="006A1ED7"/>
    <w:rsid w:val="006A2412"/>
    <w:rsid w:val="006A2C9D"/>
    <w:rsid w:val="006A3196"/>
    <w:rsid w:val="006B1566"/>
    <w:rsid w:val="006B2C23"/>
    <w:rsid w:val="006B7AA9"/>
    <w:rsid w:val="006C2500"/>
    <w:rsid w:val="006C46A8"/>
    <w:rsid w:val="006C48C7"/>
    <w:rsid w:val="006C6875"/>
    <w:rsid w:val="006C6EB1"/>
    <w:rsid w:val="006C7AE8"/>
    <w:rsid w:val="006E0BCF"/>
    <w:rsid w:val="006E33FC"/>
    <w:rsid w:val="006E3403"/>
    <w:rsid w:val="006E3CA0"/>
    <w:rsid w:val="006E5A90"/>
    <w:rsid w:val="006F53F4"/>
    <w:rsid w:val="006F6B09"/>
    <w:rsid w:val="0070039C"/>
    <w:rsid w:val="00702D44"/>
    <w:rsid w:val="00702EB4"/>
    <w:rsid w:val="007033D9"/>
    <w:rsid w:val="00704AD8"/>
    <w:rsid w:val="00705DFD"/>
    <w:rsid w:val="00705F29"/>
    <w:rsid w:val="007069A8"/>
    <w:rsid w:val="00713AE4"/>
    <w:rsid w:val="007156EF"/>
    <w:rsid w:val="007169AF"/>
    <w:rsid w:val="007206CD"/>
    <w:rsid w:val="00723B40"/>
    <w:rsid w:val="00725251"/>
    <w:rsid w:val="00727C74"/>
    <w:rsid w:val="00727EEF"/>
    <w:rsid w:val="00730172"/>
    <w:rsid w:val="00731536"/>
    <w:rsid w:val="00732AF2"/>
    <w:rsid w:val="0073314B"/>
    <w:rsid w:val="007331F8"/>
    <w:rsid w:val="00733682"/>
    <w:rsid w:val="0073415E"/>
    <w:rsid w:val="00735534"/>
    <w:rsid w:val="00735E52"/>
    <w:rsid w:val="00740EFB"/>
    <w:rsid w:val="00741CC9"/>
    <w:rsid w:val="007443CA"/>
    <w:rsid w:val="00745B9E"/>
    <w:rsid w:val="007464AB"/>
    <w:rsid w:val="00747591"/>
    <w:rsid w:val="00750F05"/>
    <w:rsid w:val="00753BD3"/>
    <w:rsid w:val="00754815"/>
    <w:rsid w:val="00755DEA"/>
    <w:rsid w:val="00756E80"/>
    <w:rsid w:val="007577B2"/>
    <w:rsid w:val="007628BE"/>
    <w:rsid w:val="00762B2E"/>
    <w:rsid w:val="00766688"/>
    <w:rsid w:val="00770EC7"/>
    <w:rsid w:val="00771425"/>
    <w:rsid w:val="00771A2C"/>
    <w:rsid w:val="00771ABF"/>
    <w:rsid w:val="00774083"/>
    <w:rsid w:val="007746A7"/>
    <w:rsid w:val="00774FDF"/>
    <w:rsid w:val="007756DF"/>
    <w:rsid w:val="00775C54"/>
    <w:rsid w:val="00782F36"/>
    <w:rsid w:val="007867DE"/>
    <w:rsid w:val="007869BC"/>
    <w:rsid w:val="00787155"/>
    <w:rsid w:val="00787C77"/>
    <w:rsid w:val="00787E05"/>
    <w:rsid w:val="00790644"/>
    <w:rsid w:val="0079161F"/>
    <w:rsid w:val="007933BA"/>
    <w:rsid w:val="00794357"/>
    <w:rsid w:val="00795D13"/>
    <w:rsid w:val="007A264F"/>
    <w:rsid w:val="007A4866"/>
    <w:rsid w:val="007B032D"/>
    <w:rsid w:val="007B0677"/>
    <w:rsid w:val="007B267F"/>
    <w:rsid w:val="007B312F"/>
    <w:rsid w:val="007B4E4D"/>
    <w:rsid w:val="007B5C46"/>
    <w:rsid w:val="007B70CA"/>
    <w:rsid w:val="007B79DB"/>
    <w:rsid w:val="007C23B2"/>
    <w:rsid w:val="007C2552"/>
    <w:rsid w:val="007C2C0B"/>
    <w:rsid w:val="007C4C1D"/>
    <w:rsid w:val="007C5399"/>
    <w:rsid w:val="007C58F2"/>
    <w:rsid w:val="007C60C1"/>
    <w:rsid w:val="007C6427"/>
    <w:rsid w:val="007C6D7C"/>
    <w:rsid w:val="007D0222"/>
    <w:rsid w:val="007D02E1"/>
    <w:rsid w:val="007D14B6"/>
    <w:rsid w:val="007D3990"/>
    <w:rsid w:val="007D4781"/>
    <w:rsid w:val="007D5683"/>
    <w:rsid w:val="007D5C6F"/>
    <w:rsid w:val="007D72B0"/>
    <w:rsid w:val="007D7E63"/>
    <w:rsid w:val="007E2E19"/>
    <w:rsid w:val="007E331D"/>
    <w:rsid w:val="007E3BE2"/>
    <w:rsid w:val="007E6267"/>
    <w:rsid w:val="007E6585"/>
    <w:rsid w:val="007E6930"/>
    <w:rsid w:val="007F02F5"/>
    <w:rsid w:val="007F0FB9"/>
    <w:rsid w:val="007F1A39"/>
    <w:rsid w:val="007F77F4"/>
    <w:rsid w:val="007F78E8"/>
    <w:rsid w:val="00800665"/>
    <w:rsid w:val="00801A83"/>
    <w:rsid w:val="0080443D"/>
    <w:rsid w:val="00806CD3"/>
    <w:rsid w:val="008074BE"/>
    <w:rsid w:val="00807E4C"/>
    <w:rsid w:val="00811963"/>
    <w:rsid w:val="0081272A"/>
    <w:rsid w:val="00813DF5"/>
    <w:rsid w:val="008148FD"/>
    <w:rsid w:val="008203FC"/>
    <w:rsid w:val="00821ABA"/>
    <w:rsid w:val="0082240E"/>
    <w:rsid w:val="008234DD"/>
    <w:rsid w:val="00823535"/>
    <w:rsid w:val="00825797"/>
    <w:rsid w:val="0082581A"/>
    <w:rsid w:val="0083349A"/>
    <w:rsid w:val="008334C8"/>
    <w:rsid w:val="00835997"/>
    <w:rsid w:val="00835F4D"/>
    <w:rsid w:val="0084267A"/>
    <w:rsid w:val="008426CA"/>
    <w:rsid w:val="00843E81"/>
    <w:rsid w:val="00845462"/>
    <w:rsid w:val="0084556C"/>
    <w:rsid w:val="008457C1"/>
    <w:rsid w:val="00847517"/>
    <w:rsid w:val="00851937"/>
    <w:rsid w:val="008521AC"/>
    <w:rsid w:val="00855825"/>
    <w:rsid w:val="00855CEB"/>
    <w:rsid w:val="00856ABB"/>
    <w:rsid w:val="008602F3"/>
    <w:rsid w:val="008608E0"/>
    <w:rsid w:val="0086422A"/>
    <w:rsid w:val="00864ABF"/>
    <w:rsid w:val="00866274"/>
    <w:rsid w:val="00866366"/>
    <w:rsid w:val="00867B04"/>
    <w:rsid w:val="0087160D"/>
    <w:rsid w:val="00873AFD"/>
    <w:rsid w:val="00873C36"/>
    <w:rsid w:val="0087409D"/>
    <w:rsid w:val="0087416C"/>
    <w:rsid w:val="00875F83"/>
    <w:rsid w:val="00876067"/>
    <w:rsid w:val="0087618D"/>
    <w:rsid w:val="00877500"/>
    <w:rsid w:val="00883987"/>
    <w:rsid w:val="008840C0"/>
    <w:rsid w:val="008840E6"/>
    <w:rsid w:val="00884332"/>
    <w:rsid w:val="008901AA"/>
    <w:rsid w:val="008901CD"/>
    <w:rsid w:val="00890255"/>
    <w:rsid w:val="0089179C"/>
    <w:rsid w:val="00895E0F"/>
    <w:rsid w:val="00896575"/>
    <w:rsid w:val="008967F5"/>
    <w:rsid w:val="008972D8"/>
    <w:rsid w:val="008A05D0"/>
    <w:rsid w:val="008A0C1C"/>
    <w:rsid w:val="008A23E5"/>
    <w:rsid w:val="008A327C"/>
    <w:rsid w:val="008A6D88"/>
    <w:rsid w:val="008A7D5D"/>
    <w:rsid w:val="008B033A"/>
    <w:rsid w:val="008B19BD"/>
    <w:rsid w:val="008B4407"/>
    <w:rsid w:val="008B544A"/>
    <w:rsid w:val="008B672E"/>
    <w:rsid w:val="008B6773"/>
    <w:rsid w:val="008B77EB"/>
    <w:rsid w:val="008C15AF"/>
    <w:rsid w:val="008C2BBD"/>
    <w:rsid w:val="008C49BE"/>
    <w:rsid w:val="008C74FA"/>
    <w:rsid w:val="008D11BE"/>
    <w:rsid w:val="008D49F0"/>
    <w:rsid w:val="008D5C30"/>
    <w:rsid w:val="008D7D82"/>
    <w:rsid w:val="008D7F24"/>
    <w:rsid w:val="008E02B7"/>
    <w:rsid w:val="008E0DC5"/>
    <w:rsid w:val="008E24F7"/>
    <w:rsid w:val="008E280C"/>
    <w:rsid w:val="008E363D"/>
    <w:rsid w:val="008E3972"/>
    <w:rsid w:val="008E4F1B"/>
    <w:rsid w:val="008E5F82"/>
    <w:rsid w:val="008F0135"/>
    <w:rsid w:val="008F2D3D"/>
    <w:rsid w:val="008F4611"/>
    <w:rsid w:val="008F67D5"/>
    <w:rsid w:val="00900C89"/>
    <w:rsid w:val="00900FD7"/>
    <w:rsid w:val="00902205"/>
    <w:rsid w:val="009028D9"/>
    <w:rsid w:val="00903B13"/>
    <w:rsid w:val="00904ACB"/>
    <w:rsid w:val="00906E3C"/>
    <w:rsid w:val="00907F08"/>
    <w:rsid w:val="00910C59"/>
    <w:rsid w:val="00911834"/>
    <w:rsid w:val="00912C72"/>
    <w:rsid w:val="00914204"/>
    <w:rsid w:val="0091479B"/>
    <w:rsid w:val="009173E5"/>
    <w:rsid w:val="00920270"/>
    <w:rsid w:val="009205B6"/>
    <w:rsid w:val="009205FF"/>
    <w:rsid w:val="00922194"/>
    <w:rsid w:val="00923FC3"/>
    <w:rsid w:val="0092487E"/>
    <w:rsid w:val="00926372"/>
    <w:rsid w:val="009263CA"/>
    <w:rsid w:val="00926737"/>
    <w:rsid w:val="009278CB"/>
    <w:rsid w:val="00930078"/>
    <w:rsid w:val="0093392C"/>
    <w:rsid w:val="00935F8E"/>
    <w:rsid w:val="00937C26"/>
    <w:rsid w:val="00940BCB"/>
    <w:rsid w:val="00941FC7"/>
    <w:rsid w:val="00942E2B"/>
    <w:rsid w:val="0094308D"/>
    <w:rsid w:val="00943E62"/>
    <w:rsid w:val="00943FAE"/>
    <w:rsid w:val="00945D12"/>
    <w:rsid w:val="00952B4D"/>
    <w:rsid w:val="009531A0"/>
    <w:rsid w:val="009533B4"/>
    <w:rsid w:val="00953F37"/>
    <w:rsid w:val="009541DC"/>
    <w:rsid w:val="00955047"/>
    <w:rsid w:val="009551D2"/>
    <w:rsid w:val="00957CB2"/>
    <w:rsid w:val="0096155D"/>
    <w:rsid w:val="00963C14"/>
    <w:rsid w:val="0096678C"/>
    <w:rsid w:val="009675E0"/>
    <w:rsid w:val="00970D2E"/>
    <w:rsid w:val="0097327C"/>
    <w:rsid w:val="009736C0"/>
    <w:rsid w:val="0097668F"/>
    <w:rsid w:val="009778D3"/>
    <w:rsid w:val="0098096C"/>
    <w:rsid w:val="00980AA0"/>
    <w:rsid w:val="00981A92"/>
    <w:rsid w:val="009827C6"/>
    <w:rsid w:val="009832EB"/>
    <w:rsid w:val="00985E78"/>
    <w:rsid w:val="0098794B"/>
    <w:rsid w:val="009905D6"/>
    <w:rsid w:val="009911AA"/>
    <w:rsid w:val="0099223E"/>
    <w:rsid w:val="0099468E"/>
    <w:rsid w:val="00995DD1"/>
    <w:rsid w:val="0099674A"/>
    <w:rsid w:val="00996EE4"/>
    <w:rsid w:val="00997EEE"/>
    <w:rsid w:val="009A03DB"/>
    <w:rsid w:val="009A1B60"/>
    <w:rsid w:val="009A1DDC"/>
    <w:rsid w:val="009A2925"/>
    <w:rsid w:val="009A6570"/>
    <w:rsid w:val="009A6B84"/>
    <w:rsid w:val="009A7F76"/>
    <w:rsid w:val="009B2FB5"/>
    <w:rsid w:val="009B33B9"/>
    <w:rsid w:val="009B4B8B"/>
    <w:rsid w:val="009B7ED9"/>
    <w:rsid w:val="009C32D0"/>
    <w:rsid w:val="009C3751"/>
    <w:rsid w:val="009C5BA0"/>
    <w:rsid w:val="009D460D"/>
    <w:rsid w:val="009E05CD"/>
    <w:rsid w:val="009E135D"/>
    <w:rsid w:val="009E4F85"/>
    <w:rsid w:val="009E511B"/>
    <w:rsid w:val="009E51C9"/>
    <w:rsid w:val="009F1EFE"/>
    <w:rsid w:val="009F2C37"/>
    <w:rsid w:val="009F2CE4"/>
    <w:rsid w:val="009F42B8"/>
    <w:rsid w:val="009F42E1"/>
    <w:rsid w:val="009F49EA"/>
    <w:rsid w:val="009F5659"/>
    <w:rsid w:val="009F673B"/>
    <w:rsid w:val="00A01A8F"/>
    <w:rsid w:val="00A02887"/>
    <w:rsid w:val="00A02E57"/>
    <w:rsid w:val="00A031C3"/>
    <w:rsid w:val="00A03BA7"/>
    <w:rsid w:val="00A057C4"/>
    <w:rsid w:val="00A05A4D"/>
    <w:rsid w:val="00A05AB4"/>
    <w:rsid w:val="00A070D7"/>
    <w:rsid w:val="00A07AF6"/>
    <w:rsid w:val="00A126FC"/>
    <w:rsid w:val="00A12E09"/>
    <w:rsid w:val="00A14C22"/>
    <w:rsid w:val="00A25EB2"/>
    <w:rsid w:val="00A265E3"/>
    <w:rsid w:val="00A26DA5"/>
    <w:rsid w:val="00A27FB7"/>
    <w:rsid w:val="00A30AC2"/>
    <w:rsid w:val="00A33828"/>
    <w:rsid w:val="00A403AD"/>
    <w:rsid w:val="00A40E60"/>
    <w:rsid w:val="00A41B9A"/>
    <w:rsid w:val="00A421A7"/>
    <w:rsid w:val="00A45588"/>
    <w:rsid w:val="00A4607A"/>
    <w:rsid w:val="00A529FA"/>
    <w:rsid w:val="00A52B09"/>
    <w:rsid w:val="00A52E04"/>
    <w:rsid w:val="00A54730"/>
    <w:rsid w:val="00A54BD1"/>
    <w:rsid w:val="00A55994"/>
    <w:rsid w:val="00A56096"/>
    <w:rsid w:val="00A56440"/>
    <w:rsid w:val="00A572A8"/>
    <w:rsid w:val="00A62E0B"/>
    <w:rsid w:val="00A63491"/>
    <w:rsid w:val="00A652CF"/>
    <w:rsid w:val="00A6553E"/>
    <w:rsid w:val="00A7029E"/>
    <w:rsid w:val="00A7062A"/>
    <w:rsid w:val="00A7097D"/>
    <w:rsid w:val="00A72488"/>
    <w:rsid w:val="00A7294C"/>
    <w:rsid w:val="00A74B98"/>
    <w:rsid w:val="00A75239"/>
    <w:rsid w:val="00A7623D"/>
    <w:rsid w:val="00A820F1"/>
    <w:rsid w:val="00A90788"/>
    <w:rsid w:val="00A9222A"/>
    <w:rsid w:val="00A9632B"/>
    <w:rsid w:val="00AA2D84"/>
    <w:rsid w:val="00AA3077"/>
    <w:rsid w:val="00AA36BB"/>
    <w:rsid w:val="00AA6564"/>
    <w:rsid w:val="00AA6FCA"/>
    <w:rsid w:val="00AB2387"/>
    <w:rsid w:val="00AB346C"/>
    <w:rsid w:val="00AB37B5"/>
    <w:rsid w:val="00AB5A78"/>
    <w:rsid w:val="00AC333C"/>
    <w:rsid w:val="00AC65C5"/>
    <w:rsid w:val="00AC7D27"/>
    <w:rsid w:val="00AD035C"/>
    <w:rsid w:val="00AD1EB6"/>
    <w:rsid w:val="00AD2EC9"/>
    <w:rsid w:val="00AD3E6C"/>
    <w:rsid w:val="00AD64A4"/>
    <w:rsid w:val="00AD6B3B"/>
    <w:rsid w:val="00AD78A2"/>
    <w:rsid w:val="00AE018F"/>
    <w:rsid w:val="00AE0B67"/>
    <w:rsid w:val="00AE187B"/>
    <w:rsid w:val="00AE26F5"/>
    <w:rsid w:val="00AE3537"/>
    <w:rsid w:val="00AE3F49"/>
    <w:rsid w:val="00B00B27"/>
    <w:rsid w:val="00B012D9"/>
    <w:rsid w:val="00B0184D"/>
    <w:rsid w:val="00B02B0A"/>
    <w:rsid w:val="00B046E5"/>
    <w:rsid w:val="00B046EA"/>
    <w:rsid w:val="00B04D6D"/>
    <w:rsid w:val="00B14DDB"/>
    <w:rsid w:val="00B14E7A"/>
    <w:rsid w:val="00B154B8"/>
    <w:rsid w:val="00B1623C"/>
    <w:rsid w:val="00B17054"/>
    <w:rsid w:val="00B201CC"/>
    <w:rsid w:val="00B228B0"/>
    <w:rsid w:val="00B2296C"/>
    <w:rsid w:val="00B24A6D"/>
    <w:rsid w:val="00B26B8D"/>
    <w:rsid w:val="00B302AD"/>
    <w:rsid w:val="00B308C0"/>
    <w:rsid w:val="00B344A6"/>
    <w:rsid w:val="00B35143"/>
    <w:rsid w:val="00B35F7A"/>
    <w:rsid w:val="00B36DD4"/>
    <w:rsid w:val="00B40033"/>
    <w:rsid w:val="00B412E8"/>
    <w:rsid w:val="00B42578"/>
    <w:rsid w:val="00B436A8"/>
    <w:rsid w:val="00B44A64"/>
    <w:rsid w:val="00B45538"/>
    <w:rsid w:val="00B4577E"/>
    <w:rsid w:val="00B45A77"/>
    <w:rsid w:val="00B461D5"/>
    <w:rsid w:val="00B47ADF"/>
    <w:rsid w:val="00B502FA"/>
    <w:rsid w:val="00B53C2C"/>
    <w:rsid w:val="00B5440A"/>
    <w:rsid w:val="00B57FE6"/>
    <w:rsid w:val="00B6146B"/>
    <w:rsid w:val="00B639E3"/>
    <w:rsid w:val="00B64733"/>
    <w:rsid w:val="00B64CA2"/>
    <w:rsid w:val="00B64DE3"/>
    <w:rsid w:val="00B6717D"/>
    <w:rsid w:val="00B72CB5"/>
    <w:rsid w:val="00B75F3E"/>
    <w:rsid w:val="00B777B1"/>
    <w:rsid w:val="00B820A7"/>
    <w:rsid w:val="00B84521"/>
    <w:rsid w:val="00B848E4"/>
    <w:rsid w:val="00B87A2E"/>
    <w:rsid w:val="00B905CA"/>
    <w:rsid w:val="00B91A3E"/>
    <w:rsid w:val="00B91BFA"/>
    <w:rsid w:val="00B91EC7"/>
    <w:rsid w:val="00B961F7"/>
    <w:rsid w:val="00BA0180"/>
    <w:rsid w:val="00BA1457"/>
    <w:rsid w:val="00BA29B9"/>
    <w:rsid w:val="00BA3009"/>
    <w:rsid w:val="00BA3846"/>
    <w:rsid w:val="00BA5602"/>
    <w:rsid w:val="00BA6559"/>
    <w:rsid w:val="00BA7AF7"/>
    <w:rsid w:val="00BA7B80"/>
    <w:rsid w:val="00BB080A"/>
    <w:rsid w:val="00BB37B9"/>
    <w:rsid w:val="00BB3C67"/>
    <w:rsid w:val="00BB3D08"/>
    <w:rsid w:val="00BB66E8"/>
    <w:rsid w:val="00BB7EC3"/>
    <w:rsid w:val="00BC05DD"/>
    <w:rsid w:val="00BC07E0"/>
    <w:rsid w:val="00BC135C"/>
    <w:rsid w:val="00BC1D30"/>
    <w:rsid w:val="00BC3737"/>
    <w:rsid w:val="00BC4EF8"/>
    <w:rsid w:val="00BC5A68"/>
    <w:rsid w:val="00BC7AE6"/>
    <w:rsid w:val="00BD1F89"/>
    <w:rsid w:val="00BE1951"/>
    <w:rsid w:val="00BE2960"/>
    <w:rsid w:val="00BE2EC4"/>
    <w:rsid w:val="00BE4A26"/>
    <w:rsid w:val="00BE4F56"/>
    <w:rsid w:val="00BE5450"/>
    <w:rsid w:val="00BE76AB"/>
    <w:rsid w:val="00BF1A5F"/>
    <w:rsid w:val="00BF4C6D"/>
    <w:rsid w:val="00C00AC4"/>
    <w:rsid w:val="00C00FF3"/>
    <w:rsid w:val="00C01CF5"/>
    <w:rsid w:val="00C021AC"/>
    <w:rsid w:val="00C0443B"/>
    <w:rsid w:val="00C0560F"/>
    <w:rsid w:val="00C073F3"/>
    <w:rsid w:val="00C102F3"/>
    <w:rsid w:val="00C11112"/>
    <w:rsid w:val="00C161F8"/>
    <w:rsid w:val="00C16A4A"/>
    <w:rsid w:val="00C200DD"/>
    <w:rsid w:val="00C23624"/>
    <w:rsid w:val="00C26F58"/>
    <w:rsid w:val="00C31173"/>
    <w:rsid w:val="00C34EE6"/>
    <w:rsid w:val="00C373AB"/>
    <w:rsid w:val="00C37980"/>
    <w:rsid w:val="00C40B1F"/>
    <w:rsid w:val="00C4149E"/>
    <w:rsid w:val="00C45D23"/>
    <w:rsid w:val="00C46D98"/>
    <w:rsid w:val="00C47727"/>
    <w:rsid w:val="00C47D39"/>
    <w:rsid w:val="00C50747"/>
    <w:rsid w:val="00C50AE6"/>
    <w:rsid w:val="00C51DE8"/>
    <w:rsid w:val="00C55047"/>
    <w:rsid w:val="00C552B8"/>
    <w:rsid w:val="00C571DF"/>
    <w:rsid w:val="00C57455"/>
    <w:rsid w:val="00C57ED9"/>
    <w:rsid w:val="00C6051B"/>
    <w:rsid w:val="00C61B6B"/>
    <w:rsid w:val="00C62EFC"/>
    <w:rsid w:val="00C6503F"/>
    <w:rsid w:val="00C65B88"/>
    <w:rsid w:val="00C662E9"/>
    <w:rsid w:val="00C67243"/>
    <w:rsid w:val="00C67E4A"/>
    <w:rsid w:val="00C7087B"/>
    <w:rsid w:val="00C71CFC"/>
    <w:rsid w:val="00C71E7A"/>
    <w:rsid w:val="00C72A49"/>
    <w:rsid w:val="00C74028"/>
    <w:rsid w:val="00C742E6"/>
    <w:rsid w:val="00C75E37"/>
    <w:rsid w:val="00C818D1"/>
    <w:rsid w:val="00C81A70"/>
    <w:rsid w:val="00C849C1"/>
    <w:rsid w:val="00C90C4E"/>
    <w:rsid w:val="00C9174B"/>
    <w:rsid w:val="00C96485"/>
    <w:rsid w:val="00C96BBC"/>
    <w:rsid w:val="00CA03C6"/>
    <w:rsid w:val="00CA2306"/>
    <w:rsid w:val="00CA2BE4"/>
    <w:rsid w:val="00CA3640"/>
    <w:rsid w:val="00CA3B32"/>
    <w:rsid w:val="00CA5270"/>
    <w:rsid w:val="00CA5EBC"/>
    <w:rsid w:val="00CA6856"/>
    <w:rsid w:val="00CA69F1"/>
    <w:rsid w:val="00CA7799"/>
    <w:rsid w:val="00CB0125"/>
    <w:rsid w:val="00CB0FC2"/>
    <w:rsid w:val="00CB1845"/>
    <w:rsid w:val="00CB2350"/>
    <w:rsid w:val="00CB30FB"/>
    <w:rsid w:val="00CB5F9B"/>
    <w:rsid w:val="00CB6E5F"/>
    <w:rsid w:val="00CB74DA"/>
    <w:rsid w:val="00CC4847"/>
    <w:rsid w:val="00CC7C0D"/>
    <w:rsid w:val="00CD31B6"/>
    <w:rsid w:val="00CD41C5"/>
    <w:rsid w:val="00CD50AB"/>
    <w:rsid w:val="00CD7729"/>
    <w:rsid w:val="00CE11E4"/>
    <w:rsid w:val="00CE43C1"/>
    <w:rsid w:val="00CE4E66"/>
    <w:rsid w:val="00CF2D0C"/>
    <w:rsid w:val="00D00C86"/>
    <w:rsid w:val="00D02605"/>
    <w:rsid w:val="00D039D9"/>
    <w:rsid w:val="00D078CC"/>
    <w:rsid w:val="00D110FE"/>
    <w:rsid w:val="00D1130C"/>
    <w:rsid w:val="00D12711"/>
    <w:rsid w:val="00D1662F"/>
    <w:rsid w:val="00D171E1"/>
    <w:rsid w:val="00D204B7"/>
    <w:rsid w:val="00D2050E"/>
    <w:rsid w:val="00D21EBF"/>
    <w:rsid w:val="00D23C52"/>
    <w:rsid w:val="00D32A15"/>
    <w:rsid w:val="00D352B6"/>
    <w:rsid w:val="00D36C3E"/>
    <w:rsid w:val="00D42366"/>
    <w:rsid w:val="00D428B3"/>
    <w:rsid w:val="00D43FD3"/>
    <w:rsid w:val="00D45B02"/>
    <w:rsid w:val="00D473EA"/>
    <w:rsid w:val="00D50B1A"/>
    <w:rsid w:val="00D512DE"/>
    <w:rsid w:val="00D56566"/>
    <w:rsid w:val="00D57367"/>
    <w:rsid w:val="00D61A37"/>
    <w:rsid w:val="00D62E6D"/>
    <w:rsid w:val="00D64782"/>
    <w:rsid w:val="00D647F8"/>
    <w:rsid w:val="00D67278"/>
    <w:rsid w:val="00D67B8D"/>
    <w:rsid w:val="00D74196"/>
    <w:rsid w:val="00D74D8F"/>
    <w:rsid w:val="00D7566D"/>
    <w:rsid w:val="00D76B00"/>
    <w:rsid w:val="00D76E20"/>
    <w:rsid w:val="00D8125F"/>
    <w:rsid w:val="00D81B40"/>
    <w:rsid w:val="00D83AA4"/>
    <w:rsid w:val="00D86D5E"/>
    <w:rsid w:val="00D90453"/>
    <w:rsid w:val="00D91F62"/>
    <w:rsid w:val="00D922B1"/>
    <w:rsid w:val="00D923CC"/>
    <w:rsid w:val="00D96547"/>
    <w:rsid w:val="00DA1523"/>
    <w:rsid w:val="00DA5F08"/>
    <w:rsid w:val="00DB22A5"/>
    <w:rsid w:val="00DB5D91"/>
    <w:rsid w:val="00DB7370"/>
    <w:rsid w:val="00DC139D"/>
    <w:rsid w:val="00DC2C8A"/>
    <w:rsid w:val="00DC2FF8"/>
    <w:rsid w:val="00DC4666"/>
    <w:rsid w:val="00DC4D2A"/>
    <w:rsid w:val="00DC571F"/>
    <w:rsid w:val="00DC71F3"/>
    <w:rsid w:val="00DD3EE9"/>
    <w:rsid w:val="00DD3F5E"/>
    <w:rsid w:val="00DD55DA"/>
    <w:rsid w:val="00DD5ADB"/>
    <w:rsid w:val="00DE0399"/>
    <w:rsid w:val="00DE271E"/>
    <w:rsid w:val="00DE35A0"/>
    <w:rsid w:val="00DE569D"/>
    <w:rsid w:val="00DE6571"/>
    <w:rsid w:val="00DE75FC"/>
    <w:rsid w:val="00DE7784"/>
    <w:rsid w:val="00DE7992"/>
    <w:rsid w:val="00DF0410"/>
    <w:rsid w:val="00DF2A2A"/>
    <w:rsid w:val="00DF39D8"/>
    <w:rsid w:val="00DF419A"/>
    <w:rsid w:val="00DF70D6"/>
    <w:rsid w:val="00DF7F7A"/>
    <w:rsid w:val="00E00185"/>
    <w:rsid w:val="00E01AA5"/>
    <w:rsid w:val="00E01FDA"/>
    <w:rsid w:val="00E03C5A"/>
    <w:rsid w:val="00E04B7F"/>
    <w:rsid w:val="00E0531A"/>
    <w:rsid w:val="00E066FE"/>
    <w:rsid w:val="00E102E2"/>
    <w:rsid w:val="00E10342"/>
    <w:rsid w:val="00E117F3"/>
    <w:rsid w:val="00E13E5B"/>
    <w:rsid w:val="00E154A0"/>
    <w:rsid w:val="00E15729"/>
    <w:rsid w:val="00E179CF"/>
    <w:rsid w:val="00E202A8"/>
    <w:rsid w:val="00E229C2"/>
    <w:rsid w:val="00E232D1"/>
    <w:rsid w:val="00E24168"/>
    <w:rsid w:val="00E2459C"/>
    <w:rsid w:val="00E24C1A"/>
    <w:rsid w:val="00E2523D"/>
    <w:rsid w:val="00E255B3"/>
    <w:rsid w:val="00E26643"/>
    <w:rsid w:val="00E267E0"/>
    <w:rsid w:val="00E32C35"/>
    <w:rsid w:val="00E369CE"/>
    <w:rsid w:val="00E417D3"/>
    <w:rsid w:val="00E41948"/>
    <w:rsid w:val="00E45331"/>
    <w:rsid w:val="00E45A2F"/>
    <w:rsid w:val="00E46978"/>
    <w:rsid w:val="00E46DA5"/>
    <w:rsid w:val="00E50A52"/>
    <w:rsid w:val="00E50CAC"/>
    <w:rsid w:val="00E53A10"/>
    <w:rsid w:val="00E564DA"/>
    <w:rsid w:val="00E574F6"/>
    <w:rsid w:val="00E608F3"/>
    <w:rsid w:val="00E60D6A"/>
    <w:rsid w:val="00E60FEA"/>
    <w:rsid w:val="00E63E82"/>
    <w:rsid w:val="00E65FAA"/>
    <w:rsid w:val="00E665DE"/>
    <w:rsid w:val="00E673A2"/>
    <w:rsid w:val="00E67743"/>
    <w:rsid w:val="00E71709"/>
    <w:rsid w:val="00E71F49"/>
    <w:rsid w:val="00E75460"/>
    <w:rsid w:val="00E7594A"/>
    <w:rsid w:val="00E777DA"/>
    <w:rsid w:val="00E7794D"/>
    <w:rsid w:val="00E77BC6"/>
    <w:rsid w:val="00E77DE7"/>
    <w:rsid w:val="00E81929"/>
    <w:rsid w:val="00E83E68"/>
    <w:rsid w:val="00E84A3B"/>
    <w:rsid w:val="00E903F8"/>
    <w:rsid w:val="00E913BA"/>
    <w:rsid w:val="00E93CAB"/>
    <w:rsid w:val="00E94F30"/>
    <w:rsid w:val="00E95B86"/>
    <w:rsid w:val="00E95F76"/>
    <w:rsid w:val="00EA4749"/>
    <w:rsid w:val="00EA56D7"/>
    <w:rsid w:val="00EA7FE0"/>
    <w:rsid w:val="00EB362B"/>
    <w:rsid w:val="00EB56CD"/>
    <w:rsid w:val="00EC22AC"/>
    <w:rsid w:val="00EC2B26"/>
    <w:rsid w:val="00EC5BB8"/>
    <w:rsid w:val="00EC5F29"/>
    <w:rsid w:val="00EC68AC"/>
    <w:rsid w:val="00ED11D0"/>
    <w:rsid w:val="00ED1508"/>
    <w:rsid w:val="00ED324B"/>
    <w:rsid w:val="00ED4D59"/>
    <w:rsid w:val="00EE171A"/>
    <w:rsid w:val="00EE2BEC"/>
    <w:rsid w:val="00EE2F00"/>
    <w:rsid w:val="00EE61D1"/>
    <w:rsid w:val="00EE64AC"/>
    <w:rsid w:val="00EE7052"/>
    <w:rsid w:val="00EF088D"/>
    <w:rsid w:val="00EF0BFF"/>
    <w:rsid w:val="00EF225C"/>
    <w:rsid w:val="00EF2790"/>
    <w:rsid w:val="00EF50BC"/>
    <w:rsid w:val="00EF5E12"/>
    <w:rsid w:val="00EF6431"/>
    <w:rsid w:val="00EF661D"/>
    <w:rsid w:val="00EF748B"/>
    <w:rsid w:val="00F002FE"/>
    <w:rsid w:val="00F01066"/>
    <w:rsid w:val="00F051B9"/>
    <w:rsid w:val="00F13454"/>
    <w:rsid w:val="00F15E89"/>
    <w:rsid w:val="00F17FBE"/>
    <w:rsid w:val="00F2236C"/>
    <w:rsid w:val="00F22DBF"/>
    <w:rsid w:val="00F23E09"/>
    <w:rsid w:val="00F2704F"/>
    <w:rsid w:val="00F2742F"/>
    <w:rsid w:val="00F32E45"/>
    <w:rsid w:val="00F34A3F"/>
    <w:rsid w:val="00F3686B"/>
    <w:rsid w:val="00F36D40"/>
    <w:rsid w:val="00F37DA1"/>
    <w:rsid w:val="00F37E9A"/>
    <w:rsid w:val="00F40E3D"/>
    <w:rsid w:val="00F41A1F"/>
    <w:rsid w:val="00F4275D"/>
    <w:rsid w:val="00F450E2"/>
    <w:rsid w:val="00F459B3"/>
    <w:rsid w:val="00F469C0"/>
    <w:rsid w:val="00F47515"/>
    <w:rsid w:val="00F51365"/>
    <w:rsid w:val="00F53B1F"/>
    <w:rsid w:val="00F54707"/>
    <w:rsid w:val="00F54E57"/>
    <w:rsid w:val="00F57317"/>
    <w:rsid w:val="00F615EE"/>
    <w:rsid w:val="00F625D4"/>
    <w:rsid w:val="00F62B21"/>
    <w:rsid w:val="00F62C19"/>
    <w:rsid w:val="00F6596B"/>
    <w:rsid w:val="00F65E15"/>
    <w:rsid w:val="00F70B94"/>
    <w:rsid w:val="00F7261E"/>
    <w:rsid w:val="00F74E91"/>
    <w:rsid w:val="00F76CC9"/>
    <w:rsid w:val="00F77F91"/>
    <w:rsid w:val="00F80390"/>
    <w:rsid w:val="00F82600"/>
    <w:rsid w:val="00F8262B"/>
    <w:rsid w:val="00F834B4"/>
    <w:rsid w:val="00F83DB4"/>
    <w:rsid w:val="00F850EB"/>
    <w:rsid w:val="00F90174"/>
    <w:rsid w:val="00F9085A"/>
    <w:rsid w:val="00F91FD6"/>
    <w:rsid w:val="00F92D39"/>
    <w:rsid w:val="00F92EBD"/>
    <w:rsid w:val="00F94A51"/>
    <w:rsid w:val="00F95414"/>
    <w:rsid w:val="00F96614"/>
    <w:rsid w:val="00F97256"/>
    <w:rsid w:val="00FA1BE4"/>
    <w:rsid w:val="00FA5456"/>
    <w:rsid w:val="00FA5B2A"/>
    <w:rsid w:val="00FA68D9"/>
    <w:rsid w:val="00FA6FB3"/>
    <w:rsid w:val="00FA7D18"/>
    <w:rsid w:val="00FB10B3"/>
    <w:rsid w:val="00FB3FD8"/>
    <w:rsid w:val="00FB44DD"/>
    <w:rsid w:val="00FB4EDC"/>
    <w:rsid w:val="00FC0980"/>
    <w:rsid w:val="00FC2702"/>
    <w:rsid w:val="00FC2A2B"/>
    <w:rsid w:val="00FC2BA2"/>
    <w:rsid w:val="00FC2BEC"/>
    <w:rsid w:val="00FC58B3"/>
    <w:rsid w:val="00FC65BB"/>
    <w:rsid w:val="00FD08CC"/>
    <w:rsid w:val="00FD12DC"/>
    <w:rsid w:val="00FD65AE"/>
    <w:rsid w:val="00FE0520"/>
    <w:rsid w:val="00FE33E1"/>
    <w:rsid w:val="00FE6ADA"/>
    <w:rsid w:val="00FF2ACD"/>
    <w:rsid w:val="00FF2C58"/>
    <w:rsid w:val="00FF54F5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212C2"/>
  <w15:docId w15:val="{88EFA557-3987-417B-B615-57C2D2FA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snapToGrid w:val="0"/>
      <w:sz w:val="24"/>
      <w:szCs w:val="24"/>
      <w:lang w:val="en-GB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val="fr-FR"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A68D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val="fr-FR" w:eastAsia="en-US"/>
    </w:rPr>
  </w:style>
  <w:style w:type="paragraph" w:customStyle="1" w:styleId="JOBSTYLE">
    <w:name w:val="JOBSTYLE"/>
    <w:basedOn w:val="Normal"/>
    <w:pPr>
      <w:tabs>
        <w:tab w:val="left" w:pos="1134"/>
        <w:tab w:val="left" w:pos="6237"/>
      </w:tabs>
      <w:overflowPunct w:val="0"/>
      <w:autoSpaceDE w:val="0"/>
      <w:autoSpaceDN w:val="0"/>
      <w:adjustRightInd w:val="0"/>
      <w:snapToGrid/>
      <w:spacing w:line="960" w:lineRule="auto"/>
      <w:jc w:val="both"/>
      <w:textAlignment w:val="baseline"/>
    </w:pPr>
    <w:rPr>
      <w:rFonts w:eastAsia="Times New Roman"/>
      <w:snapToGrid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eastAsia="Times New Roman"/>
      <w:lang w:val="fr-FR" w:eastAsia="en-US"/>
    </w:rPr>
  </w:style>
  <w:style w:type="character" w:styleId="FootnoteReference">
    <w:name w:val="footnote reference"/>
    <w:aliases w:val="16 Point,Superscript 6 Point,BVI fnr,nota pié di pagina,ftref,Footnote Refernece,Footnote Reference Number,Footnotes refss,Footnote Reference1, BVI fnr,FO,footnote ref,(NECG) Footnote Reference,Ref,de nota al pie,Footnote,note bp"/>
    <w:basedOn w:val="DefaultParagraphFont"/>
    <w:link w:val="CarattereCharCarattereCarattereCharCarattereCharCarattereCharCharCharCharChar"/>
    <w:qFormat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TIRETbul1cm">
    <w:name w:val="TIRET bul 1cm"/>
    <w:basedOn w:val="Normal"/>
    <w:pPr>
      <w:numPr>
        <w:numId w:val="12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Marge">
    <w:name w:val="Marge"/>
    <w:basedOn w:val="Par"/>
    <w:link w:val="MargeChar"/>
    <w:uiPriority w:val="99"/>
    <w:qFormat/>
    <w:pPr>
      <w:ind w:firstLine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7754"/>
    <w:rPr>
      <w:rFonts w:eastAsia="Times New Roman"/>
      <w:snapToGrid w:val="0"/>
      <w:sz w:val="24"/>
      <w:szCs w:val="24"/>
      <w:lang w:val="en-GB" w:eastAsia="en-US"/>
    </w:rPr>
  </w:style>
  <w:style w:type="table" w:styleId="TableGrid">
    <w:name w:val="Table Grid"/>
    <w:basedOn w:val="TableNormal"/>
    <w:rsid w:val="004B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35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5997"/>
    <w:rPr>
      <w:rFonts w:ascii="Tahoma" w:hAnsi="Tahoma" w:cs="Tahoma"/>
      <w:snapToGrid w:val="0"/>
      <w:sz w:val="16"/>
      <w:szCs w:val="16"/>
      <w:lang w:val="en-GB"/>
    </w:rPr>
  </w:style>
  <w:style w:type="character" w:styleId="Hyperlink">
    <w:name w:val="Hyperlink"/>
    <w:basedOn w:val="DefaultParagraphFont"/>
    <w:rsid w:val="001A29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rsid w:val="008F4611"/>
    <w:rPr>
      <w:sz w:val="16"/>
      <w:szCs w:val="16"/>
    </w:rPr>
  </w:style>
  <w:style w:type="paragraph" w:styleId="CommentText">
    <w:name w:val="annotation text"/>
    <w:aliases w:val="IT Kommentartext"/>
    <w:basedOn w:val="Normal"/>
    <w:link w:val="CommentTextChar"/>
    <w:qFormat/>
    <w:rsid w:val="008F4611"/>
    <w:rPr>
      <w:sz w:val="20"/>
      <w:szCs w:val="20"/>
    </w:rPr>
  </w:style>
  <w:style w:type="character" w:customStyle="1" w:styleId="CommentTextChar">
    <w:name w:val="Comment Text Char"/>
    <w:aliases w:val="IT Kommentartext Char"/>
    <w:basedOn w:val="DefaultParagraphFont"/>
    <w:link w:val="CommentText"/>
    <w:qFormat/>
    <w:rsid w:val="008F4611"/>
    <w:rPr>
      <w:snapToGrid w:val="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F4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4611"/>
    <w:rPr>
      <w:b/>
      <w:bCs/>
      <w:snapToGrid w:val="0"/>
      <w:lang w:val="en-GB"/>
    </w:rPr>
  </w:style>
  <w:style w:type="paragraph" w:customStyle="1" w:styleId="Default">
    <w:name w:val="Default"/>
    <w:rsid w:val="00D76E20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48E4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semiHidden/>
    <w:rsid w:val="00FA68D9"/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sz w:val="24"/>
      <w:szCs w:val="24"/>
      <w:lang w:val="en-GB"/>
    </w:rPr>
  </w:style>
  <w:style w:type="paragraph" w:customStyle="1" w:styleId="CarattereCharCarattereCarattereCharCarattereCharCarattereCharCharCharCharChar">
    <w:name w:val="Carattere Char Carattere Carattere Char Carattere Char Carattere Char Char Char Char Char"/>
    <w:aliases w:val="Footnote Reference Char Char Char Char Char Char Char Char Char Char Char Char Char Char Char Char Char,footnote number Char Char"/>
    <w:basedOn w:val="Normal"/>
    <w:link w:val="FootnoteReference"/>
    <w:rsid w:val="007C4C1D"/>
    <w:pPr>
      <w:tabs>
        <w:tab w:val="clear" w:pos="567"/>
      </w:tabs>
      <w:snapToGrid/>
      <w:spacing w:before="120" w:after="160" w:line="240" w:lineRule="exact"/>
    </w:pPr>
    <w:rPr>
      <w:snapToGrid/>
      <w:sz w:val="20"/>
      <w:szCs w:val="20"/>
      <w:vertAlign w:val="superscript"/>
      <w:lang w:val="fr-FR"/>
    </w:rPr>
  </w:style>
  <w:style w:type="paragraph" w:styleId="ListParagraph">
    <w:name w:val="List Paragraph"/>
    <w:aliases w:val="List Paragraph (numbered (a)),Lapis Bulleted List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9C5BA0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615F33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5F3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41A44"/>
    <w:rPr>
      <w:snapToGrid w:val="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3017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C9174B"/>
  </w:style>
  <w:style w:type="paragraph" w:customStyle="1" w:styleId="xmsonormal">
    <w:name w:val="x_msonormal"/>
    <w:basedOn w:val="Normal"/>
    <w:rsid w:val="002660A1"/>
    <w:pPr>
      <w:tabs>
        <w:tab w:val="clear" w:pos="567"/>
      </w:tabs>
      <w:snapToGrid/>
    </w:pPr>
    <w:rPr>
      <w:rFonts w:ascii="Calibri" w:eastAsiaTheme="minorEastAsia" w:hAnsi="Calibri" w:cs="Calibri"/>
      <w:snapToGrid/>
      <w:sz w:val="20"/>
      <w:szCs w:val="20"/>
      <w:lang w:val="en-US"/>
    </w:rPr>
  </w:style>
  <w:style w:type="character" w:customStyle="1" w:styleId="ListParagraphChar">
    <w:name w:val="List Paragraph Char"/>
    <w:aliases w:val="List Paragraph (numbered (a)) Char,Lapis Bulleted List Char,Dot pt Char,F5 List Paragraph Char,No Spacing1 Char,List Paragraph Char Char Char Char,Indicator Text Char,Numbered Para 1 Char,Bullet 1 Char,List Paragraph12 Char"/>
    <w:link w:val="ListParagraph"/>
    <w:uiPriority w:val="34"/>
    <w:locked/>
    <w:rsid w:val="005D5B40"/>
    <w:rPr>
      <w:snapToGrid w:val="0"/>
      <w:sz w:val="24"/>
      <w:szCs w:val="24"/>
      <w:lang w:val="en-GB"/>
    </w:rPr>
  </w:style>
  <w:style w:type="paragraph" w:styleId="NormalWeb">
    <w:name w:val="Normal (Web)"/>
    <w:basedOn w:val="Normal"/>
    <w:unhideWhenUsed/>
    <w:rsid w:val="007867DE"/>
  </w:style>
  <w:style w:type="character" w:customStyle="1" w:styleId="MargeChar">
    <w:name w:val="Marge Char"/>
    <w:link w:val="Marge"/>
    <w:uiPriority w:val="99"/>
    <w:rsid w:val="00EE2BEC"/>
    <w:rPr>
      <w:rFonts w:eastAsia="Times New Roman"/>
      <w:snapToGrid w:val="0"/>
      <w:sz w:val="24"/>
      <w:szCs w:val="24"/>
      <w:lang w:val="en-GB" w:eastAsia="en-US"/>
    </w:rPr>
  </w:style>
  <w:style w:type="table" w:customStyle="1" w:styleId="TableGrid1">
    <w:name w:val="Table Grid1"/>
    <w:basedOn w:val="TableNormal"/>
    <w:next w:val="TableGrid"/>
    <w:rsid w:val="00EE2BEC"/>
    <w:rPr>
      <w:rFonts w:eastAsia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bodytext">
    <w:name w:val="Numbered body text"/>
    <w:basedOn w:val="BodyText"/>
    <w:uiPriority w:val="1"/>
    <w:qFormat/>
    <w:rsid w:val="00EE2BEC"/>
    <w:pPr>
      <w:widowControl w:val="0"/>
      <w:numPr>
        <w:numId w:val="39"/>
      </w:numPr>
      <w:tabs>
        <w:tab w:val="clear" w:pos="567"/>
        <w:tab w:val="num" w:pos="644"/>
      </w:tabs>
      <w:autoSpaceDE w:val="0"/>
      <w:autoSpaceDN w:val="0"/>
      <w:snapToGrid/>
      <w:spacing w:before="120" w:line="271" w:lineRule="auto"/>
      <w:ind w:left="567" w:right="141" w:hanging="361"/>
      <w:jc w:val="both"/>
    </w:pPr>
    <w:rPr>
      <w:rFonts w:ascii="Arial" w:eastAsia="Arial" w:hAnsi="Arial"/>
      <w:snapToGrid/>
      <w:sz w:val="20"/>
      <w:szCs w:val="20"/>
      <w:lang w:eastAsia="x-none"/>
    </w:rPr>
  </w:style>
  <w:style w:type="paragraph" w:styleId="BodyText">
    <w:name w:val="Body Text"/>
    <w:basedOn w:val="Normal"/>
    <w:link w:val="BodyTextChar"/>
    <w:semiHidden/>
    <w:unhideWhenUsed/>
    <w:rsid w:val="00EE2BEC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E2BEC"/>
    <w:rPr>
      <w:snapToGrid w:val="0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101B97"/>
    <w:rPr>
      <w:rFonts w:eastAsia="Times New Roman"/>
      <w:snapToGrid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2D727-7186-A44D-9658-2F200787A3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707</Words>
  <Characters>3631</Characters>
  <Application>Microsoft Office Word</Application>
  <DocSecurity>4</DocSecurity>
  <Lines>30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Plan de acción en respuesta a la evaluación por la IOS del posicionamiento estratégico de la COI_x000d_
Información actualizada sobre la ejecución</vt:lpstr>
      <vt:lpstr>Informe del Secretario Ejecutivo sobre la labor realizada desde la 32a reunión de la Asamblea (junio de 2023-mayo de 2025)</vt:lpstr>
      <vt:lpstr>Revised provisional agenda of the forty-seventh session of the Executive Council of the Intergovernmental Oceanographic Commission</vt:lpstr>
    </vt:vector>
  </TitlesOfParts>
  <Company>UNESCO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COMISIÓN OCEANOGRÁFICA INTERGUBERNAMENTAL_x000d_
(de la UNESCO)_x000d_
33ª reunión de la Asamblea_x000d_
UNESCO, 25 de junio-3 de julio de 2025_x000d_
ORDEN DEL DÍA PROVISIONAL REVISADO</dc:title>
  <dc:subject>IOC/A-33/2.1.Doc Prov. Rev.</dc:subject>
  <dc:creator>UNESCO</dc:creator>
  <cp:keywords>1210.14E</cp:keywords>
  <dc:description/>
  <cp:lastModifiedBy>Boned, Patrice</cp:lastModifiedBy>
  <cp:revision>2</cp:revision>
  <cp:lastPrinted>2025-03-27T11:35:00Z</cp:lastPrinted>
  <dcterms:created xsi:type="dcterms:W3CDTF">2025-05-14T15:27:00Z</dcterms:created>
  <dcterms:modified xsi:type="dcterms:W3CDTF">2025-05-14T15:27:00Z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 no">
    <vt:i4>85549</vt:i4>
  </property>
  <property fmtid="{D5CDD505-2E9C-101B-9397-08002B2CF9AE}" pid="3" name="JobDMS">
    <vt:r8>1210.14</vt:r8>
  </property>
  <property fmtid="{D5CDD505-2E9C-101B-9397-08002B2CF9AE}" pid="4" name="Language">
    <vt:lpwstr>S</vt:lpwstr>
  </property>
  <property fmtid="{D5CDD505-2E9C-101B-9397-08002B2CF9AE}" pid="5" name="JobNumber">
    <vt:lpwstr>2500448S</vt:lpwstr>
  </property>
  <property fmtid="{D5CDD505-2E9C-101B-9397-08002B2CF9AE}" pid="6" name="ForceJobNumber">
    <vt:bool>true</vt:bool>
  </property>
  <property fmtid="{D5CDD505-2E9C-101B-9397-08002B2CF9AE}" pid="7" name="TranslatedWith">
    <vt:lpwstr>Mercury</vt:lpwstr>
  </property>
  <property fmtid="{D5CDD505-2E9C-101B-9397-08002B2CF9AE}" pid="8" name="GeneratedBy">
    <vt:lpwstr>k.bou-habib@unesco.org</vt:lpwstr>
  </property>
  <property fmtid="{D5CDD505-2E9C-101B-9397-08002B2CF9AE}" pid="9" name="GeneratedDate">
    <vt:lpwstr>04/10/2025 14:48:30</vt:lpwstr>
  </property>
  <property fmtid="{D5CDD505-2E9C-101B-9397-08002B2CF9AE}" pid="10" name="OriginalDocID">
    <vt:lpwstr>b4226b36-9fc9-499c-9064-05b38bcf460b</vt:lpwstr>
  </property>
</Properties>
</file>