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C017" w14:textId="77777777" w:rsidR="000D2824" w:rsidRPr="00C3584C" w:rsidRDefault="000D2824" w:rsidP="000D2824">
      <w:pPr>
        <w:tabs>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12"/>
        <w:rPr>
          <w:rFonts w:ascii="Times New Roman" w:hAnsi="Times New Roman" w:cs="Times New Roman"/>
          <w:b/>
          <w:bCs/>
        </w:rPr>
      </w:pPr>
      <w:r w:rsidRPr="73B1EDBE">
        <w:rPr>
          <w:rFonts w:ascii="Times New Roman" w:hAnsi="Times New Roman" w:cs="Times New Roman"/>
          <w:b/>
          <w:bCs/>
        </w:rPr>
        <w:t xml:space="preserve">Restricted distribution </w:t>
      </w:r>
      <w:r>
        <w:tab/>
      </w:r>
      <w:r>
        <w:tab/>
      </w:r>
      <w:r>
        <w:tab/>
      </w:r>
      <w:r>
        <w:tab/>
      </w:r>
      <w:r w:rsidRPr="73B1EDBE">
        <w:rPr>
          <w:rFonts w:ascii="Times New Roman" w:hAnsi="Times New Roman" w:cs="Times New Roman"/>
          <w:b/>
          <w:bCs/>
        </w:rPr>
        <w:t xml:space="preserve">                   </w:t>
      </w:r>
      <w:r>
        <w:rPr>
          <w:rFonts w:ascii="Times New Roman" w:hAnsi="Times New Roman" w:cs="Times New Roman"/>
          <w:b/>
          <w:bCs/>
        </w:rPr>
        <w:t xml:space="preserve">  </w:t>
      </w:r>
      <w:r w:rsidRPr="73B1EDBE">
        <w:rPr>
          <w:rFonts w:ascii="Times New Roman" w:hAnsi="Times New Roman" w:cs="Times New Roman"/>
          <w:b/>
          <w:bCs/>
        </w:rPr>
        <w:t xml:space="preserve">  IOC-FAO/IPHAB-XVI/Inf.</w:t>
      </w:r>
      <w:r>
        <w:rPr>
          <w:rFonts w:ascii="Times New Roman" w:hAnsi="Times New Roman" w:cs="Times New Roman"/>
          <w:b/>
          <w:bCs/>
        </w:rPr>
        <w:t>9</w:t>
      </w:r>
    </w:p>
    <w:p w14:paraId="3473E8E8" w14:textId="53C3998B" w:rsidR="000D2824" w:rsidRDefault="000D2824" w:rsidP="000D282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eastAsia="Calibri" w:hAnsi="Times New Roman" w:cs="Times New Roman"/>
          <w:sz w:val="20"/>
          <w:szCs w:val="20"/>
        </w:rPr>
      </w:pPr>
      <w:r w:rsidRPr="00ED6189">
        <w:rPr>
          <w:rFonts w:ascii="Times New Roman" w:eastAsia="Calibri" w:hAnsi="Times New Roman" w:cs="Times New Roman"/>
          <w:sz w:val="20"/>
          <w:szCs w:val="20"/>
        </w:rPr>
        <w:t xml:space="preserve">Paris, </w:t>
      </w:r>
      <w:r>
        <w:rPr>
          <w:rFonts w:ascii="Times New Roman" w:hAnsi="Times New Roman" w:cs="Times New Roman" w:hint="eastAsia"/>
          <w:sz w:val="20"/>
          <w:szCs w:val="20"/>
        </w:rPr>
        <w:t>1</w:t>
      </w:r>
      <w:r w:rsidR="001F25A4">
        <w:rPr>
          <w:rFonts w:ascii="Times New Roman" w:hAnsi="Times New Roman" w:cs="Times New Roman"/>
          <w:sz w:val="20"/>
          <w:szCs w:val="20"/>
        </w:rPr>
        <w:t>7</w:t>
      </w:r>
      <w:r w:rsidRPr="00ED6189">
        <w:rPr>
          <w:rFonts w:ascii="Times New Roman" w:eastAsia="Calibri" w:hAnsi="Times New Roman" w:cs="Times New Roman"/>
          <w:sz w:val="20"/>
          <w:szCs w:val="20"/>
        </w:rPr>
        <w:t xml:space="preserve"> March </w:t>
      </w:r>
      <w:r>
        <w:rPr>
          <w:rFonts w:ascii="Times New Roman" w:eastAsia="Calibri" w:hAnsi="Times New Roman" w:cs="Times New Roman"/>
          <w:sz w:val="20"/>
          <w:szCs w:val="20"/>
        </w:rPr>
        <w:t>2025</w:t>
      </w:r>
    </w:p>
    <w:p w14:paraId="5DBAC8BF" w14:textId="77777777" w:rsidR="000D2824" w:rsidRPr="00C3584C" w:rsidRDefault="000D2824" w:rsidP="000D282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cs="Times New Roman"/>
        </w:rPr>
      </w:pPr>
      <w:r>
        <w:rPr>
          <w:rFonts w:ascii="Times New Roman" w:hAnsi="Times New Roman" w:cs="Times New Roman"/>
          <w:sz w:val="20"/>
          <w:szCs w:val="20"/>
        </w:rPr>
        <w:t>English only</w:t>
      </w:r>
    </w:p>
    <w:p w14:paraId="61B437A1" w14:textId="77777777" w:rsidR="000D2824" w:rsidRDefault="000D2824" w:rsidP="000D282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59C6F913" w14:textId="77777777" w:rsidR="000D2824" w:rsidRDefault="000D2824" w:rsidP="000D282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414E22B9" w14:textId="77777777" w:rsidR="000D2824" w:rsidRPr="00C3584C" w:rsidRDefault="000D2824" w:rsidP="000D2824">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6D96DE5C" w14:textId="77777777" w:rsidR="000D2824" w:rsidRPr="00F552A9" w:rsidRDefault="000D2824" w:rsidP="000D2824">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ED6189">
        <w:rPr>
          <w:rFonts w:ascii="Times New Roman" w:eastAsia="Calibri" w:hAnsi="Times New Roman" w:cs="Times New Roman"/>
          <w:b/>
          <w:sz w:val="32"/>
          <w:szCs w:val="32"/>
        </w:rPr>
        <w:t>S</w:t>
      </w:r>
      <w:r>
        <w:rPr>
          <w:rFonts w:ascii="Times New Roman" w:eastAsia="Calibri" w:hAnsi="Times New Roman" w:cs="Times New Roman"/>
          <w:b/>
          <w:sz w:val="32"/>
          <w:szCs w:val="32"/>
        </w:rPr>
        <w:t>eventeenth</w:t>
      </w:r>
      <w:r w:rsidRPr="00ED6189">
        <w:rPr>
          <w:rFonts w:ascii="Times New Roman" w:eastAsia="Calibri" w:hAnsi="Times New Roman" w:cs="Times New Roman"/>
          <w:b/>
          <w:sz w:val="32"/>
          <w:szCs w:val="32"/>
        </w:rPr>
        <w:t xml:space="preserve"> Session </w:t>
      </w:r>
      <w:r w:rsidRPr="00F552A9">
        <w:rPr>
          <w:rFonts w:ascii="Times New Roman" w:hAnsi="Times New Roman" w:cs="Times New Roman"/>
          <w:b/>
          <w:sz w:val="32"/>
          <w:szCs w:val="32"/>
        </w:rPr>
        <w:t>of the IOC-FAO Intergovernmental Panel</w:t>
      </w:r>
    </w:p>
    <w:p w14:paraId="4FDD5061" w14:textId="77777777" w:rsidR="000D2824" w:rsidRPr="00F552A9" w:rsidRDefault="000D2824" w:rsidP="000D2824">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on Harmful Algal Blooms</w:t>
      </w:r>
    </w:p>
    <w:p w14:paraId="786174DF" w14:textId="77777777" w:rsidR="000D2824" w:rsidRPr="00F552A9" w:rsidRDefault="000D2824" w:rsidP="000D2824">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rPr>
      </w:pPr>
      <w:r>
        <w:rPr>
          <w:rFonts w:ascii="Times New Roman" w:hAnsi="Times New Roman" w:cs="Times New Roman"/>
        </w:rPr>
        <w:t>Paris</w:t>
      </w:r>
      <w:r w:rsidRPr="00F552A9">
        <w:rPr>
          <w:rFonts w:ascii="Times New Roman" w:hAnsi="Times New Roman" w:cs="Times New Roman"/>
        </w:rPr>
        <w:t xml:space="preserve">, </w:t>
      </w:r>
      <w:r>
        <w:rPr>
          <w:rFonts w:ascii="Times New Roman" w:hAnsi="Times New Roman" w:cs="Times New Roman"/>
        </w:rPr>
        <w:t>18</w:t>
      </w:r>
      <w:r w:rsidRPr="00F552A9">
        <w:rPr>
          <w:rFonts w:ascii="Times New Roman" w:hAnsi="Times New Roman" w:cs="Times New Roman"/>
        </w:rPr>
        <w:t>-</w:t>
      </w:r>
      <w:r>
        <w:rPr>
          <w:rFonts w:ascii="Times New Roman" w:hAnsi="Times New Roman" w:cs="Times New Roman"/>
        </w:rPr>
        <w:t>20</w:t>
      </w:r>
      <w:r w:rsidRPr="00F552A9">
        <w:rPr>
          <w:rFonts w:ascii="Times New Roman" w:hAnsi="Times New Roman" w:cs="Times New Roman"/>
        </w:rPr>
        <w:t xml:space="preserve"> March </w:t>
      </w:r>
      <w:r>
        <w:rPr>
          <w:rFonts w:ascii="Times New Roman" w:hAnsi="Times New Roman" w:cs="Times New Roman"/>
        </w:rPr>
        <w:t>2025</w:t>
      </w:r>
    </w:p>
    <w:p w14:paraId="4DCD94D5" w14:textId="77777777" w:rsidR="000D2824" w:rsidRPr="00AF7E39" w:rsidRDefault="000D2824" w:rsidP="000D2824">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rPr>
      </w:pPr>
    </w:p>
    <w:p w14:paraId="62D3991A" w14:textId="77777777" w:rsidR="000D2824" w:rsidRPr="00AF7E39" w:rsidRDefault="000D2824" w:rsidP="000D282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u w:val="single"/>
        </w:rPr>
      </w:pPr>
      <w:r w:rsidRPr="00AF7E39">
        <w:rPr>
          <w:rFonts w:ascii="Times New Roman" w:hAnsi="Times New Roman" w:cs="Times New Roman"/>
          <w:u w:val="single"/>
        </w:rPr>
        <w:t>Item 4.</w:t>
      </w:r>
      <w:r>
        <w:rPr>
          <w:rFonts w:ascii="Times New Roman" w:hAnsi="Times New Roman" w:cs="Times New Roman"/>
          <w:u w:val="single"/>
        </w:rPr>
        <w:t>4.2</w:t>
      </w:r>
      <w:r w:rsidRPr="00AF7E39">
        <w:rPr>
          <w:rFonts w:ascii="Times New Roman" w:hAnsi="Times New Roman" w:cs="Times New Roman"/>
          <w:u w:val="single"/>
        </w:rPr>
        <w:t xml:space="preserve"> of the Provisional Agenda </w:t>
      </w:r>
    </w:p>
    <w:p w14:paraId="6AA55F99" w14:textId="77777777" w:rsidR="000D2824" w:rsidRDefault="000D2824" w:rsidP="000D282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655152A9" w14:textId="77777777" w:rsidR="000D2824" w:rsidRDefault="000D2824" w:rsidP="000D282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7BDD14AD" w14:textId="77777777" w:rsidR="000D2824" w:rsidRDefault="000D2824" w:rsidP="000D282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6B6F37A4" w14:textId="77777777" w:rsidR="000D2824" w:rsidRPr="00E91F56" w:rsidRDefault="000D2824" w:rsidP="000D2824">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24B68617" w14:textId="77777777" w:rsidR="000D2824" w:rsidRPr="000F6FB5" w:rsidRDefault="000D2824" w:rsidP="000D2824">
      <w:pPr>
        <w:jc w:val="center"/>
        <w:rPr>
          <w:rFonts w:ascii="Times New Roman" w:hAnsi="Times New Roman" w:cs="Times New Roman"/>
          <w:b/>
          <w:sz w:val="24"/>
          <w:szCs w:val="24"/>
        </w:rPr>
      </w:pPr>
      <w:r w:rsidRPr="000F6FB5">
        <w:rPr>
          <w:rFonts w:ascii="Times New Roman" w:eastAsia="Times New Roman" w:hAnsi="Times New Roman" w:cs="Times New Roman"/>
          <w:b/>
          <w:sz w:val="28"/>
          <w:szCs w:val="28"/>
        </w:rPr>
        <w:t>REPORT OF THE TASK TEAM ON THE DEVELOPMENT OF THE HARMFUL ALGAL INFORMATION SYSTEM AND A PERIODIC GLOBAL HARMFUL ALGAL BLOOM STATUS REPORT</w:t>
      </w:r>
    </w:p>
    <w:p w14:paraId="0942EF69" w14:textId="77777777" w:rsidR="000D2824" w:rsidRDefault="000D2824" w:rsidP="000D2824">
      <w:pPr>
        <w:rPr>
          <w:rFonts w:ascii="Times New Roman" w:hAnsi="Times New Roman" w:cs="Times New Roman"/>
          <w:b/>
        </w:rPr>
      </w:pPr>
    </w:p>
    <w:p w14:paraId="67E73475" w14:textId="77777777" w:rsidR="000D2824" w:rsidRDefault="000D2824" w:rsidP="000D2824">
      <w:pPr>
        <w:rPr>
          <w:rFonts w:ascii="Times New Roman" w:hAnsi="Times New Roman" w:cs="Times New Roman"/>
          <w:b/>
        </w:rPr>
      </w:pPr>
    </w:p>
    <w:p w14:paraId="2BD457E1" w14:textId="77777777" w:rsidR="000D2824" w:rsidRDefault="000D2824" w:rsidP="000D2824">
      <w:pPr>
        <w:rPr>
          <w:rFonts w:ascii="Times New Roman" w:hAnsi="Times New Roman" w:cs="Times New Roman"/>
          <w:b/>
        </w:rPr>
      </w:pPr>
    </w:p>
    <w:p w14:paraId="0C3C1162" w14:textId="77777777" w:rsidR="000D2824" w:rsidRPr="00F61F7C" w:rsidRDefault="000D2824" w:rsidP="000D2824">
      <w:pPr>
        <w:rPr>
          <w:rFonts w:ascii="Times New Roman" w:hAnsi="Times New Roman" w:cs="Times New Roman"/>
          <w:b/>
        </w:rPr>
      </w:pPr>
    </w:p>
    <w:p w14:paraId="77738A61" w14:textId="77777777" w:rsidR="000D2824" w:rsidRPr="007C6CC7" w:rsidRDefault="000D2824" w:rsidP="000D2824">
      <w:pPr>
        <w:spacing w:after="0" w:line="240" w:lineRule="auto"/>
        <w:ind w:firstLine="357"/>
        <w:rPr>
          <w:rFonts w:ascii="Times New Roman" w:hAnsi="Times New Roman" w:cs="Times New Roman"/>
        </w:rPr>
      </w:pPr>
    </w:p>
    <w:p w14:paraId="29E8E1DA" w14:textId="2690AAC5" w:rsidR="007F1278" w:rsidRPr="007F77D7" w:rsidRDefault="000D2824" w:rsidP="000D2824">
      <w:pPr>
        <w:pBdr>
          <w:top w:val="nil"/>
          <w:left w:val="nil"/>
          <w:bottom w:val="nil"/>
          <w:right w:val="nil"/>
          <w:between w:val="nil"/>
        </w:pBdr>
        <w:spacing w:after="240" w:line="240" w:lineRule="auto"/>
        <w:jc w:val="both"/>
        <w:rPr>
          <w:rFonts w:asciiTheme="minorBidi" w:eastAsia="Times New Roman" w:hAnsiTheme="minorBidi"/>
          <w:color w:val="000000"/>
          <w:lang w:val="en-US"/>
        </w:rPr>
      </w:pPr>
      <w:r w:rsidRPr="00FA0468">
        <w:rPr>
          <w:rFonts w:ascii="Arial" w:hAnsi="Arial" w:cs="Arial"/>
          <w:b/>
          <w:sz w:val="28"/>
          <w:szCs w:val="28"/>
        </w:rPr>
        <w:br w:type="page"/>
      </w:r>
      <w:r w:rsidR="007F1278" w:rsidRPr="007F77D7">
        <w:rPr>
          <w:rFonts w:asciiTheme="minorBidi" w:eastAsia="Times New Roman" w:hAnsiTheme="minorBidi"/>
          <w:b/>
          <w:color w:val="000000"/>
          <w:lang w:val="en-US"/>
        </w:rPr>
        <w:lastRenderedPageBreak/>
        <w:t xml:space="preserve">Recalling </w:t>
      </w:r>
      <w:r w:rsidR="007F1278" w:rsidRPr="007F77D7">
        <w:rPr>
          <w:rFonts w:asciiTheme="minorBidi" w:eastAsia="Times New Roman" w:hAnsiTheme="minorBidi"/>
          <w:color w:val="000000"/>
          <w:lang w:val="en-US"/>
        </w:rPr>
        <w:t>Decision IPHAB-IV.3 on ‘The Development of a Periodic Global HAB Status Report’,</w:t>
      </w:r>
      <w:r w:rsidR="007F1278" w:rsidRPr="007F77D7">
        <w:rPr>
          <w:rFonts w:asciiTheme="minorBidi" w:eastAsia="Times New Roman" w:hAnsiTheme="minorBidi"/>
          <w:b/>
          <w:color w:val="000000"/>
          <w:lang w:val="en-US"/>
        </w:rPr>
        <w:t xml:space="preserve"> </w:t>
      </w:r>
      <w:r w:rsidR="007F1278" w:rsidRPr="007F77D7">
        <w:rPr>
          <w:rFonts w:asciiTheme="minorBidi" w:eastAsia="Times New Roman" w:hAnsiTheme="minorBidi"/>
          <w:color w:val="000000"/>
          <w:lang w:val="en-US"/>
        </w:rPr>
        <w:t>Decision IPHAB-XI.2 on the ‘Development of a Global HAB Status Report’, Resolution IPHAB-IX.2 on the ‘Development of the Harmful Algal Information System’ as a joint IPHAB-IODE activity, and Decisions IPHAB-XII.3, IPHAB-XIII.3, IPHAB-XIV.3 and IPHAB-XV.3 on an IPHAB Task Team on the Development of a Global HAB Status Report,</w:t>
      </w:r>
    </w:p>
    <w:p w14:paraId="662D4062" w14:textId="77777777" w:rsidR="007F1278" w:rsidRPr="007F77D7" w:rsidRDefault="007F1278" w:rsidP="007F1278">
      <w:pPr>
        <w:pBdr>
          <w:top w:val="nil"/>
          <w:left w:val="nil"/>
          <w:bottom w:val="nil"/>
          <w:right w:val="nil"/>
          <w:between w:val="nil"/>
        </w:pBdr>
        <w:spacing w:after="240" w:line="240" w:lineRule="auto"/>
        <w:jc w:val="both"/>
        <w:rPr>
          <w:rFonts w:asciiTheme="minorBidi" w:eastAsia="Times New Roman" w:hAnsiTheme="minorBidi"/>
          <w:color w:val="000000"/>
          <w:lang w:val="en-US"/>
        </w:rPr>
      </w:pPr>
      <w:r w:rsidRPr="007F77D7">
        <w:rPr>
          <w:rFonts w:asciiTheme="minorBidi" w:eastAsia="Times New Roman" w:hAnsiTheme="minorBidi"/>
          <w:b/>
          <w:color w:val="000000"/>
          <w:lang w:val="en-US"/>
        </w:rPr>
        <w:t xml:space="preserve">Recognizing </w:t>
      </w:r>
      <w:r w:rsidRPr="007F77D7">
        <w:rPr>
          <w:rFonts w:asciiTheme="minorBidi" w:eastAsia="Times New Roman" w:hAnsiTheme="minorBidi"/>
          <w:color w:val="000000"/>
          <w:lang w:val="en-US"/>
        </w:rPr>
        <w:t xml:space="preserve">the continued and long-term benefits to policy administrators, managers of regulatory monitoring </w:t>
      </w:r>
      <w:proofErr w:type="spellStart"/>
      <w:r w:rsidRPr="007F77D7">
        <w:rPr>
          <w:rFonts w:asciiTheme="minorBidi" w:eastAsia="Times New Roman" w:hAnsiTheme="minorBidi"/>
          <w:color w:val="000000"/>
          <w:lang w:val="en-US"/>
        </w:rPr>
        <w:t>programmes</w:t>
      </w:r>
      <w:proofErr w:type="spellEnd"/>
      <w:r w:rsidRPr="007F77D7">
        <w:rPr>
          <w:rFonts w:asciiTheme="minorBidi" w:eastAsia="Times New Roman" w:hAnsiTheme="minorBidi"/>
          <w:color w:val="000000"/>
          <w:lang w:val="en-US"/>
        </w:rPr>
        <w:t xml:space="preserve"> and scientists of a series of syntheses of high-quality information and future scenarios on the biogeography of harmful species and occurrence of harmful algal events, including their economic and societal impacts, </w:t>
      </w:r>
    </w:p>
    <w:p w14:paraId="710BE7C9" w14:textId="77777777" w:rsidR="007F1278" w:rsidRPr="007F77D7" w:rsidRDefault="007F1278" w:rsidP="007F1278">
      <w:pPr>
        <w:spacing w:after="240" w:line="240" w:lineRule="auto"/>
        <w:jc w:val="both"/>
        <w:rPr>
          <w:rFonts w:asciiTheme="minorBidi" w:eastAsia="Times New Roman" w:hAnsiTheme="minorBidi"/>
          <w:lang w:val="en-US"/>
        </w:rPr>
      </w:pPr>
      <w:r w:rsidRPr="007F77D7">
        <w:rPr>
          <w:rFonts w:asciiTheme="minorBidi" w:eastAsia="Times New Roman" w:hAnsiTheme="minorBidi"/>
          <w:b/>
          <w:lang w:val="en-US"/>
        </w:rPr>
        <w:t>Notes with satisfaction</w:t>
      </w:r>
      <w:r w:rsidRPr="007F77D7">
        <w:rPr>
          <w:rFonts w:asciiTheme="minorBidi" w:eastAsia="Times New Roman" w:hAnsiTheme="minorBidi"/>
          <w:lang w:val="en-US"/>
        </w:rPr>
        <w:t xml:space="preserve"> the launch of the first Global HAB Status Report (GHSR) and its relevance for current and developing global assessments, such as the United Nations World Ocean Assessment, the UNEP Global Environmental Outlook, the Intergovernmental Science-Policy Platform on Biodiversity and Ecosystem Services (IPBES) global assessment on biodiversity and ecosystem services, the International Panel on Climate Change (IPCC) reporting, as well as for the United Nations Decade of Ocean Science for Sustainable Development (2021–2030)</w:t>
      </w:r>
      <w:r>
        <w:rPr>
          <w:rFonts w:asciiTheme="minorBidi" w:eastAsia="Times New Roman" w:hAnsiTheme="minorBidi"/>
          <w:bCs/>
          <w:lang w:val="en-US"/>
        </w:rPr>
        <w:t>;</w:t>
      </w:r>
    </w:p>
    <w:p w14:paraId="70C7F158" w14:textId="77777777" w:rsidR="007F1278" w:rsidRPr="007F77D7" w:rsidRDefault="007F1278" w:rsidP="007F1278">
      <w:pPr>
        <w:spacing w:after="240" w:line="240" w:lineRule="auto"/>
        <w:jc w:val="both"/>
        <w:rPr>
          <w:rFonts w:asciiTheme="minorBidi" w:eastAsia="Times New Roman" w:hAnsiTheme="minorBidi"/>
          <w:lang w:val="en-US"/>
        </w:rPr>
      </w:pPr>
      <w:bookmarkStart w:id="0" w:name="_heading=h.gjdgxs" w:colFirst="0" w:colLast="0"/>
      <w:bookmarkEnd w:id="0"/>
      <w:r w:rsidRPr="007F77D7">
        <w:rPr>
          <w:rFonts w:asciiTheme="minorBidi" w:eastAsia="Times New Roman" w:hAnsiTheme="minorBidi"/>
          <w:b/>
          <w:lang w:val="en-US"/>
        </w:rPr>
        <w:t xml:space="preserve">Notes </w:t>
      </w:r>
      <w:r>
        <w:rPr>
          <w:rFonts w:asciiTheme="minorBidi" w:eastAsia="Times New Roman" w:hAnsiTheme="minorBidi"/>
          <w:b/>
          <w:lang w:val="en-US"/>
        </w:rPr>
        <w:t xml:space="preserve">also </w:t>
      </w:r>
      <w:r w:rsidRPr="007F77D7">
        <w:rPr>
          <w:rFonts w:asciiTheme="minorBidi" w:eastAsia="Times New Roman" w:hAnsiTheme="minorBidi"/>
          <w:b/>
          <w:lang w:val="en-US"/>
        </w:rPr>
        <w:t>with satisfaction</w:t>
      </w:r>
      <w:r w:rsidRPr="007F77D7">
        <w:rPr>
          <w:rFonts w:asciiTheme="minorBidi" w:eastAsia="Times New Roman" w:hAnsiTheme="minorBidi"/>
          <w:lang w:val="en-US"/>
        </w:rPr>
        <w:t xml:space="preserve"> the establishment of the ‘Harmful Algal Information System’ (HAIS) as an element of the GHSR and as a data portal integrating the data in </w:t>
      </w:r>
      <w:r w:rsidRPr="007F77D7">
        <w:rPr>
          <w:rFonts w:asciiTheme="minorBidi" w:eastAsia="Times New Roman" w:hAnsiTheme="minorBidi"/>
          <w:color w:val="000000"/>
          <w:lang w:val="en-US"/>
        </w:rPr>
        <w:t xml:space="preserve">IOC/IODE's Ocean Biodiversity Information System (OBIS) </w:t>
      </w:r>
      <w:r w:rsidRPr="007F77D7">
        <w:rPr>
          <w:rFonts w:asciiTheme="minorBidi" w:eastAsia="Times New Roman" w:hAnsiTheme="minorBidi"/>
          <w:lang w:val="en-US"/>
        </w:rPr>
        <w:t>and Harmful Algal Event Database (HAEDAT</w:t>
      </w:r>
      <w:proofErr w:type="gramStart"/>
      <w:r w:rsidRPr="007F77D7">
        <w:rPr>
          <w:rFonts w:asciiTheme="minorBidi" w:eastAsia="Times New Roman" w:hAnsiTheme="minorBidi"/>
          <w:lang w:val="en-US"/>
        </w:rPr>
        <w:t>)</w:t>
      </w:r>
      <w:r>
        <w:rPr>
          <w:rFonts w:asciiTheme="minorBidi" w:eastAsia="Times New Roman" w:hAnsiTheme="minorBidi"/>
          <w:lang w:val="en-US"/>
        </w:rPr>
        <w:t>;</w:t>
      </w:r>
      <w:proofErr w:type="gramEnd"/>
    </w:p>
    <w:p w14:paraId="4182A964" w14:textId="77777777" w:rsidR="007F1278" w:rsidRPr="007F77D7" w:rsidRDefault="007F1278" w:rsidP="007F1278">
      <w:pPr>
        <w:spacing w:after="240" w:line="240" w:lineRule="auto"/>
        <w:jc w:val="both"/>
        <w:rPr>
          <w:rFonts w:asciiTheme="minorBidi" w:eastAsia="Times New Roman" w:hAnsiTheme="minorBidi"/>
          <w:lang w:val="en-US"/>
        </w:rPr>
      </w:pPr>
      <w:r w:rsidRPr="007F77D7">
        <w:rPr>
          <w:rFonts w:asciiTheme="minorBidi" w:eastAsia="Times New Roman" w:hAnsiTheme="minorBidi"/>
          <w:b/>
          <w:lang w:val="en-US"/>
        </w:rPr>
        <w:t xml:space="preserve">Notes </w:t>
      </w:r>
      <w:r>
        <w:rPr>
          <w:rFonts w:asciiTheme="minorBidi" w:eastAsia="Times New Roman" w:hAnsiTheme="minorBidi"/>
          <w:b/>
          <w:lang w:val="en-US"/>
        </w:rPr>
        <w:t xml:space="preserve">further </w:t>
      </w:r>
      <w:r w:rsidRPr="007F77D7">
        <w:rPr>
          <w:rFonts w:asciiTheme="minorBidi" w:eastAsia="Times New Roman" w:hAnsiTheme="minorBidi"/>
          <w:b/>
          <w:lang w:val="en-US"/>
        </w:rPr>
        <w:t>with satisfaction</w:t>
      </w:r>
      <w:r w:rsidRPr="007F77D7">
        <w:rPr>
          <w:rFonts w:asciiTheme="minorBidi" w:eastAsia="Times New Roman" w:hAnsiTheme="minorBidi"/>
          <w:lang w:val="en-US"/>
        </w:rPr>
        <w:t xml:space="preserve"> the progress in data compilation in the intersessional period and the cooperation with ICES, PICES, the IAEA,</w:t>
      </w:r>
      <w:r w:rsidRPr="007F77D7">
        <w:rPr>
          <w:rFonts w:asciiTheme="minorBidi" w:eastAsia="Times New Roman" w:hAnsiTheme="minorBidi"/>
          <w:b/>
          <w:lang w:val="en-US"/>
        </w:rPr>
        <w:t xml:space="preserve"> </w:t>
      </w:r>
      <w:r w:rsidRPr="007F77D7">
        <w:rPr>
          <w:rFonts w:asciiTheme="minorBidi" w:eastAsia="Times New Roman" w:hAnsiTheme="minorBidi"/>
          <w:lang w:val="en-US"/>
        </w:rPr>
        <w:t>and the IOC</w:t>
      </w:r>
      <w:r w:rsidRPr="007F77D7">
        <w:rPr>
          <w:rFonts w:asciiTheme="minorBidi" w:eastAsia="Times New Roman" w:hAnsiTheme="minorBidi"/>
          <w:b/>
          <w:lang w:val="en-US"/>
        </w:rPr>
        <w:t xml:space="preserve"> </w:t>
      </w:r>
      <w:r w:rsidRPr="007F77D7">
        <w:rPr>
          <w:rFonts w:asciiTheme="minorBidi" w:eastAsia="Times New Roman" w:hAnsiTheme="minorBidi"/>
          <w:lang w:val="en-US"/>
        </w:rPr>
        <w:t xml:space="preserve">regional HAB groups and networks IOCARIBE/ANCA, FANSA, HANA, and WESTPAC/HAB, in this </w:t>
      </w:r>
      <w:proofErr w:type="gramStart"/>
      <w:r w:rsidRPr="007F77D7">
        <w:rPr>
          <w:rFonts w:asciiTheme="minorBidi" w:eastAsia="Times New Roman" w:hAnsiTheme="minorBidi"/>
          <w:lang w:val="en-US"/>
        </w:rPr>
        <w:t>respect</w:t>
      </w:r>
      <w:r>
        <w:rPr>
          <w:rFonts w:asciiTheme="minorBidi" w:eastAsia="Times New Roman" w:hAnsiTheme="minorBidi"/>
          <w:lang w:val="en-US"/>
        </w:rPr>
        <w:t>;</w:t>
      </w:r>
      <w:proofErr w:type="gramEnd"/>
    </w:p>
    <w:p w14:paraId="4CA934DF" w14:textId="77777777" w:rsidR="007F1278" w:rsidRPr="007F77D7" w:rsidRDefault="007F1278" w:rsidP="007F1278">
      <w:pPr>
        <w:spacing w:after="240" w:line="240" w:lineRule="auto"/>
        <w:jc w:val="both"/>
        <w:rPr>
          <w:rFonts w:asciiTheme="minorBidi" w:eastAsia="Times New Roman" w:hAnsiTheme="minorBidi"/>
          <w:lang w:val="en-US"/>
        </w:rPr>
      </w:pPr>
      <w:r w:rsidRPr="007F77D7">
        <w:rPr>
          <w:rFonts w:asciiTheme="minorBidi" w:eastAsia="Times New Roman" w:hAnsiTheme="minorBidi"/>
          <w:b/>
          <w:lang w:val="en-US"/>
        </w:rPr>
        <w:t>Expresses its appreciation</w:t>
      </w:r>
      <w:r w:rsidRPr="007F77D7">
        <w:rPr>
          <w:rFonts w:asciiTheme="minorBidi" w:eastAsia="Times New Roman" w:hAnsiTheme="minorBidi"/>
          <w:lang w:val="en-US"/>
        </w:rPr>
        <w:t xml:space="preserve"> for the support provided by the IODE </w:t>
      </w:r>
      <w:proofErr w:type="spellStart"/>
      <w:r w:rsidRPr="007F77D7">
        <w:rPr>
          <w:rFonts w:asciiTheme="minorBidi" w:eastAsia="Times New Roman" w:hAnsiTheme="minorBidi"/>
          <w:lang w:val="en-US"/>
        </w:rPr>
        <w:t>programme</w:t>
      </w:r>
      <w:proofErr w:type="spellEnd"/>
      <w:r w:rsidRPr="007F77D7">
        <w:rPr>
          <w:rFonts w:asciiTheme="minorBidi" w:eastAsia="Times New Roman" w:hAnsiTheme="minorBidi"/>
          <w:lang w:val="en-US"/>
        </w:rPr>
        <w:t xml:space="preserve"> in general, and by the technical OBIS staff in particular, for the development, hosting and technical maintenance of the HAIS and HAEDAT data </w:t>
      </w:r>
      <w:proofErr w:type="gramStart"/>
      <w:r w:rsidRPr="007F77D7">
        <w:rPr>
          <w:rFonts w:asciiTheme="minorBidi" w:eastAsia="Times New Roman" w:hAnsiTheme="minorBidi"/>
          <w:lang w:val="en-US"/>
        </w:rPr>
        <w:t>systems</w:t>
      </w:r>
      <w:r>
        <w:rPr>
          <w:rFonts w:asciiTheme="minorBidi" w:eastAsia="Times New Roman" w:hAnsiTheme="minorBidi"/>
          <w:lang w:val="en-US"/>
        </w:rPr>
        <w:t>;</w:t>
      </w:r>
      <w:proofErr w:type="gramEnd"/>
    </w:p>
    <w:p w14:paraId="125E3D29" w14:textId="77777777" w:rsidR="007F1278" w:rsidRPr="007F77D7" w:rsidRDefault="007F1278" w:rsidP="007F1278">
      <w:pPr>
        <w:spacing w:after="240" w:line="240" w:lineRule="auto"/>
        <w:jc w:val="both"/>
        <w:rPr>
          <w:rFonts w:asciiTheme="minorBidi" w:eastAsia="Times New Roman" w:hAnsiTheme="minorBidi"/>
          <w:color w:val="000000"/>
          <w:lang w:val="en-US"/>
        </w:rPr>
      </w:pPr>
      <w:r w:rsidRPr="007F77D7">
        <w:rPr>
          <w:rFonts w:asciiTheme="minorBidi" w:eastAsia="Times New Roman" w:hAnsiTheme="minorBidi"/>
          <w:b/>
          <w:color w:val="000000"/>
          <w:lang w:val="en-US"/>
        </w:rPr>
        <w:t xml:space="preserve">Noting </w:t>
      </w:r>
      <w:r w:rsidRPr="00AC7B8E">
        <w:rPr>
          <w:rFonts w:asciiTheme="minorBidi" w:eastAsia="Times New Roman" w:hAnsiTheme="minorBidi"/>
          <w:b/>
          <w:bCs/>
          <w:color w:val="000000"/>
          <w:lang w:val="en-US"/>
        </w:rPr>
        <w:t>further</w:t>
      </w:r>
      <w:r w:rsidRPr="007F77D7">
        <w:rPr>
          <w:rFonts w:asciiTheme="minorBidi" w:eastAsia="Times New Roman" w:hAnsiTheme="minorBidi"/>
          <w:b/>
          <w:color w:val="000000"/>
          <w:lang w:val="en-US"/>
        </w:rPr>
        <w:t xml:space="preserve"> </w:t>
      </w:r>
      <w:r w:rsidRPr="007F77D7">
        <w:rPr>
          <w:rFonts w:asciiTheme="minorBidi" w:eastAsia="Times New Roman" w:hAnsiTheme="minorBidi"/>
          <w:color w:val="000000"/>
          <w:lang w:val="en-US"/>
        </w:rPr>
        <w:t xml:space="preserve">that OBIS continues to provide the world's largest open access database on the diversity, distribution and abundance of marine species, including harmful algae, and that OBIS will contribute to </w:t>
      </w:r>
      <w:r w:rsidRPr="007F77D7">
        <w:rPr>
          <w:rFonts w:asciiTheme="minorBidi" w:eastAsia="Times New Roman" w:hAnsiTheme="minorBidi"/>
          <w:lang w:val="en-US"/>
        </w:rPr>
        <w:t>HAIS</w:t>
      </w:r>
      <w:r w:rsidRPr="007F77D7">
        <w:rPr>
          <w:rFonts w:asciiTheme="minorBidi" w:eastAsia="Times New Roman" w:hAnsiTheme="minorBidi"/>
          <w:color w:val="000000"/>
          <w:lang w:val="en-US"/>
        </w:rPr>
        <w:t xml:space="preserve"> through OBIS/HABMAP, and that it provides a main component of future editions of the </w:t>
      </w:r>
      <w:proofErr w:type="gramStart"/>
      <w:r w:rsidRPr="007F77D7">
        <w:rPr>
          <w:rFonts w:asciiTheme="minorBidi" w:eastAsia="Times New Roman" w:hAnsiTheme="minorBidi"/>
          <w:color w:val="000000"/>
          <w:lang w:val="en-US"/>
        </w:rPr>
        <w:t>GHSR</w:t>
      </w:r>
      <w:r>
        <w:rPr>
          <w:rFonts w:asciiTheme="minorBidi" w:eastAsia="Times New Roman" w:hAnsiTheme="minorBidi"/>
          <w:color w:val="000000"/>
          <w:lang w:val="en-US"/>
        </w:rPr>
        <w:t>;</w:t>
      </w:r>
      <w:proofErr w:type="gramEnd"/>
    </w:p>
    <w:p w14:paraId="445D01D2" w14:textId="77777777" w:rsidR="007F1278" w:rsidRPr="007F77D7" w:rsidRDefault="007F1278" w:rsidP="007F1278">
      <w:pPr>
        <w:pBdr>
          <w:top w:val="nil"/>
          <w:left w:val="nil"/>
          <w:bottom w:val="nil"/>
          <w:right w:val="nil"/>
          <w:between w:val="nil"/>
        </w:pBdr>
        <w:spacing w:after="120" w:line="240" w:lineRule="auto"/>
        <w:jc w:val="both"/>
        <w:rPr>
          <w:rFonts w:asciiTheme="minorBidi" w:eastAsia="Times New Roman" w:hAnsiTheme="minorBidi"/>
          <w:color w:val="000000"/>
          <w:lang w:val="en-US"/>
        </w:rPr>
      </w:pPr>
      <w:r w:rsidRPr="007F77D7">
        <w:rPr>
          <w:rFonts w:asciiTheme="minorBidi" w:eastAsia="Times New Roman" w:hAnsiTheme="minorBidi"/>
          <w:b/>
          <w:color w:val="000000"/>
          <w:lang w:val="en-US"/>
        </w:rPr>
        <w:t xml:space="preserve">Decides </w:t>
      </w:r>
      <w:r w:rsidRPr="007F77D7">
        <w:rPr>
          <w:rFonts w:asciiTheme="minorBidi" w:eastAsia="Times New Roman" w:hAnsiTheme="minorBidi"/>
          <w:color w:val="000000"/>
          <w:lang w:val="en-US"/>
        </w:rPr>
        <w:t xml:space="preserve">to continue the series of Task Teams on HAIS and GHSR as an editorial advisory group for HAIS/GHSR with the following terms of reference: </w:t>
      </w:r>
    </w:p>
    <w:p w14:paraId="3F1BAA68" w14:textId="77777777" w:rsidR="007F1278" w:rsidRPr="007F77D7" w:rsidRDefault="007F1278" w:rsidP="007F1278">
      <w:pPr>
        <w:pStyle w:val="ListParagraph"/>
        <w:numPr>
          <w:ilvl w:val="0"/>
          <w:numId w:val="1"/>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 xml:space="preserve">Advise the FAO and IOC secretariat/IODE Project Office and HAIS partners and define amendments required to update HAEDAT to facilitate proper data entry, extraction and quality control as well as improving recording criteria for HAB events such as ‘high biomass blooms’, ‘cyanobacteria events’, ‘ciguatera </w:t>
      </w:r>
      <w:proofErr w:type="gramStart"/>
      <w:r w:rsidRPr="007F77D7">
        <w:rPr>
          <w:rFonts w:asciiTheme="minorBidi" w:eastAsia="Times New Roman" w:hAnsiTheme="minorBidi"/>
          <w:color w:val="000000"/>
          <w:lang w:val="en-US"/>
        </w:rPr>
        <w:t>events’</w:t>
      </w:r>
      <w:proofErr w:type="gramEnd"/>
      <w:r w:rsidRPr="007F77D7">
        <w:rPr>
          <w:rFonts w:asciiTheme="minorBidi" w:eastAsia="Times New Roman" w:hAnsiTheme="minorBidi"/>
          <w:color w:val="000000"/>
          <w:lang w:val="en-US"/>
        </w:rPr>
        <w:t xml:space="preserve"> and others raised by IOC regional groups. Identify areas for HAIS adjustments, geographical data gaps and website edits. Ensure standardization between HAIS and initiatives undertaken by TTs on Taxonomy and Biotoxins,</w:t>
      </w:r>
    </w:p>
    <w:p w14:paraId="23653ECF" w14:textId="77777777" w:rsidR="007F1278" w:rsidRPr="007F77D7" w:rsidRDefault="007F1278" w:rsidP="007F1278">
      <w:pPr>
        <w:pStyle w:val="ListParagraph"/>
        <w:numPr>
          <w:ilvl w:val="0"/>
          <w:numId w:val="1"/>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Advise and encourage regional groups and editors on data compilation, quality control and submission of HAB data to OBIS/HABMAP and HAEDAT and production of associated metadata documents,</w:t>
      </w:r>
    </w:p>
    <w:p w14:paraId="7E275BAB" w14:textId="77777777" w:rsidR="007F1278" w:rsidRPr="007F77D7" w:rsidRDefault="007F1278" w:rsidP="007F1278">
      <w:pPr>
        <w:pStyle w:val="ListParagraph"/>
        <w:numPr>
          <w:ilvl w:val="0"/>
          <w:numId w:val="1"/>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 xml:space="preserve">Advise on and stimulate the use of HAIS data and data products, encourage the production of summary articles in Harmful Algae News and act proactively if GHSR/HAIS conclusions or data are misinterpreted or incorrectly referred </w:t>
      </w:r>
      <w:proofErr w:type="gramStart"/>
      <w:r w:rsidRPr="007F77D7">
        <w:rPr>
          <w:rFonts w:asciiTheme="minorBidi" w:eastAsia="Times New Roman" w:hAnsiTheme="minorBidi"/>
          <w:color w:val="000000"/>
          <w:lang w:val="en-US"/>
        </w:rPr>
        <w:t>to;</w:t>
      </w:r>
      <w:proofErr w:type="gramEnd"/>
      <w:r w:rsidRPr="007F77D7">
        <w:rPr>
          <w:rFonts w:asciiTheme="minorBidi" w:eastAsia="Times New Roman" w:hAnsiTheme="minorBidi"/>
          <w:color w:val="000000"/>
          <w:lang w:val="en-US"/>
        </w:rPr>
        <w:t xml:space="preserve"> </w:t>
      </w:r>
    </w:p>
    <w:p w14:paraId="46F4B278" w14:textId="77777777" w:rsidR="007F1278" w:rsidRPr="007F77D7" w:rsidRDefault="007F1278" w:rsidP="007F1278">
      <w:pPr>
        <w:pStyle w:val="ListParagraph"/>
        <w:numPr>
          <w:ilvl w:val="0"/>
          <w:numId w:val="1"/>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 xml:space="preserve">Develop a template, for FAO approval before the end of 2023, for a short and concise annual summary of HAEDAT with the view to submit such summaries annually to the </w:t>
      </w:r>
      <w:r w:rsidRPr="007F77D7">
        <w:rPr>
          <w:rFonts w:asciiTheme="minorBidi" w:eastAsia="Times New Roman" w:hAnsiTheme="minorBidi"/>
          <w:color w:val="000000"/>
          <w:lang w:val="en-US"/>
        </w:rPr>
        <w:lastRenderedPageBreak/>
        <w:t>FAO Committee on Fisheries (COFI) and the Subcommittee on Fish Trade (COFI-FT) and starting in 2024 covering the year 2023,</w:t>
      </w:r>
    </w:p>
    <w:p w14:paraId="346F8F78" w14:textId="77777777" w:rsidR="007F1278" w:rsidRPr="007F77D7" w:rsidRDefault="007F1278" w:rsidP="007F1278">
      <w:pPr>
        <w:pStyle w:val="ListParagraph"/>
        <w:numPr>
          <w:ilvl w:val="0"/>
          <w:numId w:val="1"/>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 xml:space="preserve">Identify the focus of the second Global HAB Status Report, identify priority drivers and associated relevant global datasets. Engage with working groups, groups of experts within and outside IOC (including IOC IGMETS, IOC </w:t>
      </w:r>
      <w:proofErr w:type="spellStart"/>
      <w:r w:rsidRPr="007F77D7">
        <w:rPr>
          <w:rFonts w:asciiTheme="minorBidi" w:eastAsia="Times New Roman" w:hAnsiTheme="minorBidi"/>
          <w:color w:val="000000"/>
          <w:lang w:val="en-US"/>
        </w:rPr>
        <w:t>TrendsPO</w:t>
      </w:r>
      <w:proofErr w:type="spellEnd"/>
      <w:r w:rsidRPr="007F77D7">
        <w:rPr>
          <w:rFonts w:asciiTheme="minorBidi" w:eastAsia="Times New Roman" w:hAnsiTheme="minorBidi"/>
          <w:color w:val="000000"/>
          <w:lang w:val="en-US"/>
        </w:rPr>
        <w:t xml:space="preserve">, ICES WGPME, the marine sites of the </w:t>
      </w:r>
      <w:proofErr w:type="gramStart"/>
      <w:r w:rsidRPr="007F77D7">
        <w:rPr>
          <w:rFonts w:asciiTheme="minorBidi" w:eastAsia="Times New Roman" w:hAnsiTheme="minorBidi"/>
          <w:color w:val="000000"/>
          <w:lang w:val="en-US"/>
        </w:rPr>
        <w:t>International</w:t>
      </w:r>
      <w:proofErr w:type="gramEnd"/>
      <w:r w:rsidRPr="007F77D7">
        <w:rPr>
          <w:rFonts w:asciiTheme="minorBidi" w:eastAsia="Times New Roman" w:hAnsiTheme="minorBidi"/>
          <w:color w:val="000000"/>
          <w:lang w:val="en-US"/>
        </w:rPr>
        <w:t xml:space="preserve"> network on Long Term Ecological Research (I-LTER), EMODNET-Biology, and ICES-IOC WGHABD, GOOS/</w:t>
      </w:r>
      <w:proofErr w:type="spellStart"/>
      <w:r w:rsidRPr="007F77D7">
        <w:rPr>
          <w:rFonts w:asciiTheme="minorBidi" w:eastAsia="Times New Roman" w:hAnsiTheme="minorBidi"/>
          <w:color w:val="000000"/>
          <w:lang w:val="en-US"/>
        </w:rPr>
        <w:t>EuroGOOS</w:t>
      </w:r>
      <w:proofErr w:type="spellEnd"/>
      <w:r w:rsidRPr="007F77D7">
        <w:rPr>
          <w:rFonts w:asciiTheme="minorBidi" w:eastAsia="Times New Roman" w:hAnsiTheme="minorBidi"/>
          <w:color w:val="000000"/>
          <w:lang w:val="en-US"/>
        </w:rPr>
        <w:t>), and individual scientists to identify time series of phytoplankton data including information on HAB species,</w:t>
      </w:r>
    </w:p>
    <w:p w14:paraId="36DFBB52" w14:textId="77777777" w:rsidR="007F1278" w:rsidRPr="007F77D7" w:rsidRDefault="007F1278" w:rsidP="007F1278">
      <w:pPr>
        <w:pStyle w:val="ListParagraph"/>
        <w:numPr>
          <w:ilvl w:val="0"/>
          <w:numId w:val="1"/>
        </w:numPr>
        <w:spacing w:after="12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 xml:space="preserve">Investigate with </w:t>
      </w:r>
      <w:proofErr w:type="spellStart"/>
      <w:r w:rsidRPr="007F77D7">
        <w:rPr>
          <w:rFonts w:asciiTheme="minorBidi" w:eastAsia="Times New Roman" w:hAnsiTheme="minorBidi"/>
          <w:color w:val="000000"/>
          <w:lang w:val="en-US"/>
        </w:rPr>
        <w:t>GlobalHAB</w:t>
      </w:r>
      <w:proofErr w:type="spellEnd"/>
      <w:r w:rsidRPr="007F77D7">
        <w:rPr>
          <w:rFonts w:asciiTheme="minorBidi" w:eastAsia="Times New Roman" w:hAnsiTheme="minorBidi"/>
          <w:color w:val="000000"/>
          <w:lang w:val="en-US"/>
        </w:rPr>
        <w:t xml:space="preserve"> possibilities of organizing initiatives (such as workshops, interactive data analysis, courses) on HAB time series analysis in the context of environmental variability,</w:t>
      </w:r>
    </w:p>
    <w:p w14:paraId="402212A1" w14:textId="77777777" w:rsidR="007F1278" w:rsidRPr="007F77D7" w:rsidRDefault="007F1278" w:rsidP="007F1278">
      <w:pPr>
        <w:pStyle w:val="ListParagraph"/>
        <w:numPr>
          <w:ilvl w:val="0"/>
          <w:numId w:val="1"/>
        </w:numPr>
        <w:spacing w:after="240" w:line="240" w:lineRule="auto"/>
        <w:ind w:left="1134" w:hanging="567"/>
        <w:contextualSpacing w:val="0"/>
        <w:rPr>
          <w:rFonts w:asciiTheme="minorBidi" w:eastAsia="Times New Roman" w:hAnsiTheme="minorBidi"/>
          <w:color w:val="000000"/>
          <w:lang w:val="en-US"/>
        </w:rPr>
      </w:pPr>
      <w:r w:rsidRPr="007F77D7">
        <w:rPr>
          <w:rFonts w:asciiTheme="minorBidi" w:eastAsia="Times New Roman" w:hAnsiTheme="minorBidi"/>
          <w:color w:val="000000"/>
          <w:lang w:val="en-US"/>
        </w:rPr>
        <w:t xml:space="preserve">Work with IOC FAO IPHAB Task Teams to develop UN Decade Action – HAB solutions, identify partners for co-design initiatives and funding </w:t>
      </w:r>
      <w:proofErr w:type="gramStart"/>
      <w:r w:rsidRPr="007F77D7">
        <w:rPr>
          <w:rFonts w:asciiTheme="minorBidi" w:eastAsia="Times New Roman" w:hAnsiTheme="minorBidi"/>
          <w:color w:val="000000"/>
          <w:lang w:val="en-US"/>
        </w:rPr>
        <w:t>opportunities</w:t>
      </w:r>
      <w:r>
        <w:rPr>
          <w:rFonts w:asciiTheme="minorBidi" w:eastAsia="Times New Roman" w:hAnsiTheme="minorBidi"/>
          <w:color w:val="000000"/>
          <w:lang w:val="en-US"/>
        </w:rPr>
        <w:t>;</w:t>
      </w:r>
      <w:proofErr w:type="gramEnd"/>
    </w:p>
    <w:p w14:paraId="76317C28" w14:textId="77777777" w:rsidR="007F1278" w:rsidRPr="007F77D7" w:rsidRDefault="007F1278" w:rsidP="007F1278">
      <w:pPr>
        <w:pBdr>
          <w:top w:val="nil"/>
          <w:left w:val="nil"/>
          <w:bottom w:val="nil"/>
          <w:right w:val="nil"/>
          <w:between w:val="nil"/>
        </w:pBdr>
        <w:spacing w:after="240" w:line="240" w:lineRule="auto"/>
        <w:jc w:val="both"/>
        <w:rPr>
          <w:rFonts w:asciiTheme="minorBidi" w:eastAsia="Times New Roman" w:hAnsiTheme="minorBidi"/>
          <w:color w:val="000000"/>
          <w:lang w:val="en-US"/>
        </w:rPr>
      </w:pPr>
      <w:r w:rsidRPr="007F77D7">
        <w:rPr>
          <w:rFonts w:asciiTheme="minorBidi" w:eastAsia="Times New Roman" w:hAnsiTheme="minorBidi"/>
          <w:b/>
          <w:color w:val="000000"/>
          <w:lang w:val="en-US"/>
        </w:rPr>
        <w:t xml:space="preserve">Decides </w:t>
      </w:r>
      <w:r w:rsidRPr="00AC7B8E">
        <w:rPr>
          <w:rFonts w:asciiTheme="minorBidi" w:eastAsia="Times New Roman" w:hAnsiTheme="minorBidi"/>
          <w:b/>
          <w:bCs/>
          <w:color w:val="000000"/>
          <w:lang w:val="en-US"/>
        </w:rPr>
        <w:t>also</w:t>
      </w:r>
      <w:r w:rsidRPr="007F77D7">
        <w:rPr>
          <w:rFonts w:asciiTheme="minorBidi" w:eastAsia="Times New Roman" w:hAnsiTheme="minorBidi"/>
          <w:color w:val="000000"/>
          <w:lang w:val="en-US"/>
        </w:rPr>
        <w:t xml:space="preserve"> that the Task Team is chaired by Eileen Bresnan (UK) and comprises A. Zingone (Italy), Bengt Karlson (Sweden), the Chair of the IPHAB Task Team on Biotoxins, the Chair of the IPHAB Task Team on Taxonomy, the Chair IODE GE-BICH, and may invite representatives of the </w:t>
      </w:r>
      <w:proofErr w:type="spellStart"/>
      <w:r w:rsidRPr="007F77D7">
        <w:rPr>
          <w:rFonts w:asciiTheme="minorBidi" w:eastAsia="Times New Roman" w:hAnsiTheme="minorBidi"/>
          <w:color w:val="000000"/>
          <w:lang w:val="en-US"/>
        </w:rPr>
        <w:t>GlobalHAB</w:t>
      </w:r>
      <w:proofErr w:type="spellEnd"/>
      <w:r w:rsidRPr="007F77D7">
        <w:rPr>
          <w:rFonts w:asciiTheme="minorBidi" w:eastAsia="Times New Roman" w:hAnsiTheme="minorBidi"/>
          <w:color w:val="000000"/>
          <w:lang w:val="en-US"/>
        </w:rPr>
        <w:t xml:space="preserve"> SSC, the regional IOC groups ANCA, FANSA, HANA and WESTPAC/HAB, the ICES-IOC WGHABD, the PICES HAB Section, </w:t>
      </w:r>
      <w:proofErr w:type="spellStart"/>
      <w:r w:rsidRPr="007F77D7">
        <w:rPr>
          <w:rFonts w:asciiTheme="minorBidi" w:eastAsia="Times New Roman" w:hAnsiTheme="minorBidi"/>
          <w:color w:val="000000"/>
          <w:lang w:val="en-US"/>
        </w:rPr>
        <w:t>WoRMS</w:t>
      </w:r>
      <w:proofErr w:type="spellEnd"/>
      <w:r w:rsidRPr="007F77D7">
        <w:rPr>
          <w:rFonts w:asciiTheme="minorBidi" w:eastAsia="Times New Roman" w:hAnsiTheme="minorBidi"/>
          <w:color w:val="000000"/>
          <w:lang w:val="en-US"/>
        </w:rPr>
        <w:t xml:space="preserve">, IAEA, FAO and ISSHA. The Task Team is supplemented by international advisors and experts G. </w:t>
      </w:r>
      <w:proofErr w:type="spellStart"/>
      <w:r w:rsidRPr="007F77D7">
        <w:rPr>
          <w:rFonts w:asciiTheme="minorBidi" w:eastAsia="Times New Roman" w:hAnsiTheme="minorBidi"/>
          <w:color w:val="000000"/>
          <w:lang w:val="en-US"/>
        </w:rPr>
        <w:t>Hallegraeff</w:t>
      </w:r>
      <w:proofErr w:type="spellEnd"/>
      <w:r w:rsidRPr="007F77D7">
        <w:rPr>
          <w:rFonts w:asciiTheme="minorBidi" w:eastAsia="Times New Roman" w:hAnsiTheme="minorBidi"/>
          <w:color w:val="000000"/>
          <w:lang w:val="en-US"/>
        </w:rPr>
        <w:t xml:space="preserve"> (AU) and may be expanded as required to fulfill the terms of </w:t>
      </w:r>
      <w:proofErr w:type="gramStart"/>
      <w:r w:rsidRPr="007F77D7">
        <w:rPr>
          <w:rFonts w:asciiTheme="minorBidi" w:eastAsia="Times New Roman" w:hAnsiTheme="minorBidi"/>
          <w:color w:val="000000"/>
          <w:lang w:val="en-US"/>
        </w:rPr>
        <w:t>reference</w:t>
      </w:r>
      <w:r>
        <w:rPr>
          <w:rFonts w:asciiTheme="minorBidi" w:eastAsia="Times New Roman" w:hAnsiTheme="minorBidi"/>
          <w:color w:val="000000"/>
          <w:lang w:val="en-US"/>
        </w:rPr>
        <w:t>;</w:t>
      </w:r>
      <w:proofErr w:type="gramEnd"/>
    </w:p>
    <w:p w14:paraId="63750A48" w14:textId="77777777" w:rsidR="007F1278" w:rsidRPr="007F77D7" w:rsidRDefault="007F1278" w:rsidP="007F1278">
      <w:pPr>
        <w:pStyle w:val="Heading1"/>
        <w:tabs>
          <w:tab w:val="center" w:pos="4513"/>
        </w:tabs>
        <w:spacing w:before="0" w:after="240"/>
        <w:jc w:val="both"/>
        <w:rPr>
          <w:rFonts w:asciiTheme="minorBidi" w:eastAsia="Times New Roman" w:hAnsiTheme="minorBidi" w:cstheme="minorBidi"/>
          <w:b w:val="0"/>
          <w:sz w:val="22"/>
          <w:szCs w:val="22"/>
          <w:lang w:val="en-US"/>
        </w:rPr>
      </w:pPr>
      <w:r w:rsidRPr="007F77D7">
        <w:rPr>
          <w:rFonts w:asciiTheme="minorBidi" w:eastAsia="Times New Roman" w:hAnsiTheme="minorBidi" w:cstheme="minorBidi"/>
          <w:sz w:val="22"/>
          <w:szCs w:val="22"/>
          <w:lang w:val="en-US"/>
        </w:rPr>
        <w:t>Invites</w:t>
      </w:r>
      <w:r w:rsidRPr="007F77D7">
        <w:rPr>
          <w:rFonts w:asciiTheme="minorBidi" w:eastAsia="Times New Roman" w:hAnsiTheme="minorBidi" w:cstheme="minorBidi"/>
          <w:b w:val="0"/>
          <w:sz w:val="22"/>
          <w:szCs w:val="22"/>
          <w:lang w:val="en-US"/>
        </w:rPr>
        <w:t xml:space="preserve"> the IODE </w:t>
      </w:r>
      <w:proofErr w:type="spellStart"/>
      <w:r w:rsidRPr="007F77D7">
        <w:rPr>
          <w:rFonts w:asciiTheme="minorBidi" w:eastAsia="Times New Roman" w:hAnsiTheme="minorBidi" w:cstheme="minorBidi"/>
          <w:b w:val="0"/>
          <w:sz w:val="22"/>
          <w:szCs w:val="22"/>
          <w:lang w:val="en-US"/>
        </w:rPr>
        <w:t>Programme</w:t>
      </w:r>
      <w:proofErr w:type="spellEnd"/>
      <w:r w:rsidRPr="007F77D7">
        <w:rPr>
          <w:rFonts w:asciiTheme="minorBidi" w:eastAsia="Times New Roman" w:hAnsiTheme="minorBidi" w:cstheme="minorBidi"/>
          <w:b w:val="0"/>
          <w:sz w:val="22"/>
          <w:szCs w:val="22"/>
          <w:lang w:val="en-US"/>
        </w:rPr>
        <w:t xml:space="preserve"> and OBIS technical staff to continue its active role in HAIS incl. HAEDAT through its Ocean Biodiversity Information System (OBIS</w:t>
      </w:r>
      <w:proofErr w:type="gramStart"/>
      <w:r w:rsidRPr="007F77D7">
        <w:rPr>
          <w:rFonts w:asciiTheme="minorBidi" w:eastAsia="Times New Roman" w:hAnsiTheme="minorBidi" w:cstheme="minorBidi"/>
          <w:b w:val="0"/>
          <w:sz w:val="22"/>
          <w:szCs w:val="22"/>
          <w:lang w:val="en-US"/>
        </w:rPr>
        <w:t>)</w:t>
      </w:r>
      <w:r>
        <w:rPr>
          <w:rFonts w:asciiTheme="minorBidi" w:eastAsia="Times New Roman" w:hAnsiTheme="minorBidi" w:cstheme="minorBidi"/>
          <w:b w:val="0"/>
          <w:sz w:val="22"/>
          <w:szCs w:val="22"/>
          <w:lang w:val="en-US"/>
        </w:rPr>
        <w:t>;</w:t>
      </w:r>
      <w:proofErr w:type="gramEnd"/>
    </w:p>
    <w:p w14:paraId="1C1860D2" w14:textId="77777777" w:rsidR="007F1278" w:rsidRPr="007F77D7" w:rsidRDefault="007F1278" w:rsidP="007F1278">
      <w:pPr>
        <w:pStyle w:val="Heading1"/>
        <w:tabs>
          <w:tab w:val="center" w:pos="4513"/>
        </w:tabs>
        <w:spacing w:before="0" w:after="0"/>
        <w:jc w:val="both"/>
        <w:rPr>
          <w:rFonts w:asciiTheme="minorBidi" w:eastAsia="Times New Roman" w:hAnsiTheme="minorBidi" w:cstheme="minorBidi"/>
          <w:b w:val="0"/>
          <w:sz w:val="22"/>
          <w:szCs w:val="22"/>
          <w:u w:val="single"/>
          <w:lang w:val="en-US"/>
        </w:rPr>
      </w:pPr>
      <w:r w:rsidRPr="007F77D7">
        <w:rPr>
          <w:rFonts w:asciiTheme="minorBidi" w:eastAsia="Times New Roman" w:hAnsiTheme="minorBidi" w:cstheme="minorBidi"/>
          <w:sz w:val="22"/>
          <w:szCs w:val="22"/>
          <w:lang w:val="en-US"/>
        </w:rPr>
        <w:t>Notes</w:t>
      </w:r>
      <w:r w:rsidRPr="007F77D7">
        <w:rPr>
          <w:rFonts w:asciiTheme="minorBidi" w:eastAsia="Times New Roman" w:hAnsiTheme="minorBidi" w:cstheme="minorBidi"/>
          <w:b w:val="0"/>
          <w:sz w:val="22"/>
          <w:szCs w:val="22"/>
          <w:lang w:val="en-US"/>
        </w:rPr>
        <w:t xml:space="preserve"> that the task team will continue its work until otherwise decided by the Panel, and that it will work by correspondence and/or meet upon request by the joint IOC-FAO IPHAB </w:t>
      </w:r>
      <w:proofErr w:type="gramStart"/>
      <w:r w:rsidRPr="007F77D7">
        <w:rPr>
          <w:rFonts w:asciiTheme="minorBidi" w:eastAsia="Times New Roman" w:hAnsiTheme="minorBidi" w:cstheme="minorBidi"/>
          <w:b w:val="0"/>
          <w:sz w:val="22"/>
          <w:szCs w:val="22"/>
          <w:lang w:val="en-US"/>
        </w:rPr>
        <w:t>Secretariat, and</w:t>
      </w:r>
      <w:proofErr w:type="gramEnd"/>
      <w:r w:rsidRPr="007F77D7">
        <w:rPr>
          <w:rFonts w:asciiTheme="minorBidi" w:eastAsia="Times New Roman" w:hAnsiTheme="minorBidi" w:cstheme="minorBidi"/>
          <w:b w:val="0"/>
          <w:sz w:val="22"/>
          <w:szCs w:val="22"/>
          <w:lang w:val="en-US"/>
        </w:rPr>
        <w:t xml:space="preserve"> provide a progress report for the intersessional period to the Chairs of IPHAB and IODE prior to IPHAB-</w:t>
      </w:r>
      <w:r w:rsidRPr="00AC7B8E">
        <w:rPr>
          <w:rFonts w:asciiTheme="minorBidi" w:eastAsia="Times New Roman" w:hAnsiTheme="minorBidi" w:cstheme="minorBidi"/>
          <w:b w:val="0"/>
          <w:sz w:val="22"/>
          <w:szCs w:val="22"/>
          <w:lang w:val="en-US"/>
        </w:rPr>
        <w:t>XVII and IODE-XXV</w:t>
      </w:r>
      <w:r>
        <w:rPr>
          <w:rFonts w:asciiTheme="minorBidi" w:eastAsia="Times New Roman" w:hAnsiTheme="minorBidi" w:cstheme="minorBidi"/>
          <w:b w:val="0"/>
          <w:sz w:val="22"/>
          <w:szCs w:val="22"/>
          <w:lang w:val="en-US"/>
        </w:rPr>
        <w:t>I</w:t>
      </w:r>
      <w:r w:rsidRPr="00AC7B8E">
        <w:rPr>
          <w:rFonts w:asciiTheme="minorBidi" w:eastAsia="Times New Roman" w:hAnsiTheme="minorBidi" w:cstheme="minorBidi"/>
          <w:b w:val="0"/>
          <w:sz w:val="22"/>
          <w:szCs w:val="22"/>
          <w:lang w:val="en-US"/>
        </w:rPr>
        <w:t>I</w:t>
      </w:r>
      <w:r>
        <w:rPr>
          <w:rFonts w:asciiTheme="minorBidi" w:eastAsia="Times New Roman" w:hAnsiTheme="minorBidi" w:cstheme="minorBidi"/>
          <w:b w:val="0"/>
          <w:sz w:val="22"/>
          <w:szCs w:val="22"/>
          <w:lang w:val="en-US"/>
        </w:rPr>
        <w:t xml:space="preserve">, </w:t>
      </w:r>
      <w:r w:rsidRPr="00AC7B8E">
        <w:rPr>
          <w:rFonts w:asciiTheme="minorBidi" w:eastAsia="Times New Roman" w:hAnsiTheme="minorBidi" w:cstheme="minorBidi"/>
          <w:b w:val="0"/>
          <w:sz w:val="22"/>
          <w:szCs w:val="22"/>
          <w:lang w:val="en-US"/>
        </w:rPr>
        <w:t>XXVIII</w:t>
      </w:r>
      <w:r>
        <w:rPr>
          <w:rFonts w:asciiTheme="minorBidi" w:eastAsia="Times New Roman" w:hAnsiTheme="minorBidi" w:cstheme="minorBidi"/>
          <w:b w:val="0"/>
          <w:sz w:val="22"/>
          <w:szCs w:val="22"/>
          <w:lang w:val="en-US"/>
        </w:rPr>
        <w:t xml:space="preserve"> and </w:t>
      </w:r>
      <w:r w:rsidRPr="00AC7B8E">
        <w:rPr>
          <w:rFonts w:asciiTheme="minorBidi" w:eastAsia="Times New Roman" w:hAnsiTheme="minorBidi" w:cstheme="minorBidi"/>
          <w:b w:val="0"/>
          <w:sz w:val="22"/>
          <w:szCs w:val="22"/>
          <w:lang w:val="en-US"/>
        </w:rPr>
        <w:t>XXIX.</w:t>
      </w:r>
    </w:p>
    <w:p w14:paraId="4CEC95DF" w14:textId="77777777" w:rsidR="001372DE" w:rsidRDefault="001372DE" w:rsidP="000B6C93">
      <w:pPr>
        <w:rPr>
          <w:rFonts w:ascii="Arial" w:hAnsi="Arial" w:cs="Arial"/>
          <w:b/>
          <w:bCs/>
        </w:rPr>
      </w:pPr>
    </w:p>
    <w:p w14:paraId="64B4F5EF" w14:textId="77777777" w:rsidR="00ED2F6F" w:rsidRDefault="00ED2F6F">
      <w:pPr>
        <w:rPr>
          <w:rFonts w:ascii="Arial" w:hAnsi="Arial" w:cs="Arial"/>
          <w:b/>
          <w:bCs/>
        </w:rPr>
      </w:pPr>
      <w:r>
        <w:rPr>
          <w:rFonts w:ascii="Arial" w:hAnsi="Arial" w:cs="Arial"/>
          <w:b/>
          <w:bCs/>
        </w:rPr>
        <w:br w:type="page"/>
      </w:r>
    </w:p>
    <w:p w14:paraId="13A2B585" w14:textId="722A881F" w:rsidR="00867C12" w:rsidRDefault="008C4E6F">
      <w:pPr>
        <w:rPr>
          <w:rFonts w:ascii="Arial" w:hAnsi="Arial" w:cs="Arial"/>
          <w:b/>
          <w:bCs/>
        </w:rPr>
      </w:pPr>
      <w:r>
        <w:rPr>
          <w:rFonts w:ascii="Arial" w:hAnsi="Arial" w:cs="Arial"/>
          <w:b/>
          <w:bCs/>
        </w:rPr>
        <w:lastRenderedPageBreak/>
        <w:t>PROGRESS DURING THE LAST SESSION</w:t>
      </w:r>
    </w:p>
    <w:p w14:paraId="44E6887D" w14:textId="054F0EA2" w:rsidR="002E5E57" w:rsidRDefault="002E5E57">
      <w:pPr>
        <w:rPr>
          <w:rFonts w:ascii="Arial" w:hAnsi="Arial" w:cs="Arial"/>
        </w:rPr>
      </w:pPr>
      <w:r>
        <w:rPr>
          <w:rFonts w:ascii="Arial" w:hAnsi="Arial" w:cs="Arial"/>
        </w:rPr>
        <w:t>The chair of the Task Team</w:t>
      </w:r>
      <w:r w:rsidR="00850BFE">
        <w:rPr>
          <w:rFonts w:ascii="Arial" w:hAnsi="Arial" w:cs="Arial"/>
        </w:rPr>
        <w:t xml:space="preserve"> </w:t>
      </w:r>
      <w:r w:rsidR="00930FA7">
        <w:rPr>
          <w:rFonts w:ascii="Arial" w:hAnsi="Arial" w:cs="Arial"/>
        </w:rPr>
        <w:t>stepped</w:t>
      </w:r>
      <w:r>
        <w:rPr>
          <w:rFonts w:ascii="Arial" w:hAnsi="Arial" w:cs="Arial"/>
        </w:rPr>
        <w:t xml:space="preserve"> </w:t>
      </w:r>
      <w:r w:rsidR="005D61C8">
        <w:rPr>
          <w:rFonts w:ascii="Arial" w:hAnsi="Arial" w:cs="Arial"/>
        </w:rPr>
        <w:t>down</w:t>
      </w:r>
      <w:r w:rsidR="00B10793">
        <w:rPr>
          <w:rFonts w:ascii="Arial" w:hAnsi="Arial" w:cs="Arial"/>
        </w:rPr>
        <w:t xml:space="preserve"> during 2024</w:t>
      </w:r>
      <w:r w:rsidR="005D61C8">
        <w:rPr>
          <w:rFonts w:ascii="Arial" w:hAnsi="Arial" w:cs="Arial"/>
        </w:rPr>
        <w:t xml:space="preserve"> </w:t>
      </w:r>
      <w:r>
        <w:rPr>
          <w:rFonts w:ascii="Arial" w:hAnsi="Arial" w:cs="Arial"/>
        </w:rPr>
        <w:t>owing to changing work priorities</w:t>
      </w:r>
      <w:r w:rsidR="00930FA7">
        <w:rPr>
          <w:rFonts w:ascii="Arial" w:hAnsi="Arial" w:cs="Arial"/>
        </w:rPr>
        <w:t xml:space="preserve"> and work on this TT </w:t>
      </w:r>
      <w:r w:rsidR="000972BD">
        <w:rPr>
          <w:rFonts w:ascii="Arial" w:hAnsi="Arial" w:cs="Arial"/>
        </w:rPr>
        <w:t xml:space="preserve">has </w:t>
      </w:r>
      <w:r w:rsidR="00930FA7">
        <w:rPr>
          <w:rFonts w:ascii="Arial" w:hAnsi="Arial" w:cs="Arial"/>
        </w:rPr>
        <w:t>stalled</w:t>
      </w:r>
      <w:r>
        <w:rPr>
          <w:rFonts w:ascii="Arial" w:hAnsi="Arial" w:cs="Arial"/>
        </w:rPr>
        <w:t xml:space="preserve">. </w:t>
      </w:r>
      <w:r w:rsidR="005D61C8">
        <w:rPr>
          <w:rFonts w:ascii="Arial" w:hAnsi="Arial" w:cs="Arial"/>
        </w:rPr>
        <w:t>Efforts to find a</w:t>
      </w:r>
      <w:r>
        <w:rPr>
          <w:rFonts w:ascii="Arial" w:hAnsi="Arial" w:cs="Arial"/>
        </w:rPr>
        <w:t xml:space="preserve"> replacement ha</w:t>
      </w:r>
      <w:r w:rsidR="005D61C8">
        <w:rPr>
          <w:rFonts w:ascii="Arial" w:hAnsi="Arial" w:cs="Arial"/>
        </w:rPr>
        <w:t>ve</w:t>
      </w:r>
      <w:r>
        <w:rPr>
          <w:rFonts w:ascii="Arial" w:hAnsi="Arial" w:cs="Arial"/>
        </w:rPr>
        <w:t xml:space="preserve"> yet to be successful</w:t>
      </w:r>
      <w:r w:rsidR="005D61C8">
        <w:rPr>
          <w:rFonts w:ascii="Arial" w:hAnsi="Arial" w:cs="Arial"/>
        </w:rPr>
        <w:t>. D</w:t>
      </w:r>
      <w:r w:rsidR="00B45575">
        <w:rPr>
          <w:rFonts w:ascii="Arial" w:hAnsi="Arial" w:cs="Arial"/>
        </w:rPr>
        <w:t>iscussion on how best to populate th</w:t>
      </w:r>
      <w:r w:rsidR="00B10793">
        <w:rPr>
          <w:rFonts w:ascii="Arial" w:hAnsi="Arial" w:cs="Arial"/>
        </w:rPr>
        <w:t>e</w:t>
      </w:r>
      <w:r w:rsidR="00B45575">
        <w:rPr>
          <w:rFonts w:ascii="Arial" w:hAnsi="Arial" w:cs="Arial"/>
        </w:rPr>
        <w:t xml:space="preserve"> leadership of this </w:t>
      </w:r>
      <w:r w:rsidR="004C54F6">
        <w:rPr>
          <w:rFonts w:ascii="Arial" w:hAnsi="Arial" w:cs="Arial"/>
        </w:rPr>
        <w:t>T</w:t>
      </w:r>
      <w:r w:rsidR="00B45575">
        <w:rPr>
          <w:rFonts w:ascii="Arial" w:hAnsi="Arial" w:cs="Arial"/>
        </w:rPr>
        <w:t xml:space="preserve">ask </w:t>
      </w:r>
      <w:r w:rsidR="004C54F6">
        <w:rPr>
          <w:rFonts w:ascii="Arial" w:hAnsi="Arial" w:cs="Arial"/>
        </w:rPr>
        <w:t>T</w:t>
      </w:r>
      <w:r w:rsidR="00B45575">
        <w:rPr>
          <w:rFonts w:ascii="Arial" w:hAnsi="Arial" w:cs="Arial"/>
        </w:rPr>
        <w:t xml:space="preserve">eam </w:t>
      </w:r>
      <w:r w:rsidR="005B0B93">
        <w:rPr>
          <w:rFonts w:ascii="Arial" w:hAnsi="Arial" w:cs="Arial"/>
        </w:rPr>
        <w:t>is needed at</w:t>
      </w:r>
      <w:r w:rsidR="00B45575">
        <w:rPr>
          <w:rFonts w:ascii="Arial" w:hAnsi="Arial" w:cs="Arial"/>
        </w:rPr>
        <w:t xml:space="preserve"> IPHAB </w:t>
      </w:r>
      <w:r w:rsidR="00850BFE">
        <w:rPr>
          <w:rFonts w:ascii="Arial" w:hAnsi="Arial" w:cs="Arial"/>
        </w:rPr>
        <w:t>XVII</w:t>
      </w:r>
      <w:r w:rsidR="00F8198F">
        <w:rPr>
          <w:rFonts w:ascii="Arial" w:hAnsi="Arial" w:cs="Arial"/>
        </w:rPr>
        <w:t xml:space="preserve"> </w:t>
      </w:r>
      <w:r w:rsidR="004C54F6">
        <w:rPr>
          <w:rFonts w:ascii="Arial" w:hAnsi="Arial" w:cs="Arial"/>
        </w:rPr>
        <w:t>due to the</w:t>
      </w:r>
      <w:r w:rsidR="00F8198F">
        <w:rPr>
          <w:rFonts w:ascii="Arial" w:hAnsi="Arial" w:cs="Arial"/>
        </w:rPr>
        <w:t xml:space="preserve"> requirement for</w:t>
      </w:r>
      <w:r w:rsidR="00B10A25">
        <w:rPr>
          <w:rFonts w:ascii="Arial" w:hAnsi="Arial" w:cs="Arial"/>
        </w:rPr>
        <w:t xml:space="preserve"> </w:t>
      </w:r>
      <w:r w:rsidR="00DD0A42">
        <w:rPr>
          <w:rFonts w:ascii="Arial" w:hAnsi="Arial" w:cs="Arial"/>
        </w:rPr>
        <w:t>global input into HAIS and the GHSR.</w:t>
      </w:r>
      <w:r w:rsidR="008B332B">
        <w:rPr>
          <w:rFonts w:ascii="Arial" w:hAnsi="Arial" w:cs="Arial"/>
        </w:rPr>
        <w:t xml:space="preserve"> </w:t>
      </w:r>
    </w:p>
    <w:p w14:paraId="67324A8A" w14:textId="77777777" w:rsidR="00867C12" w:rsidRDefault="00867C12">
      <w:pPr>
        <w:rPr>
          <w:rFonts w:ascii="Arial" w:hAnsi="Arial" w:cs="Arial"/>
        </w:rPr>
      </w:pPr>
    </w:p>
    <w:p w14:paraId="51A177ED" w14:textId="7E1A88B0" w:rsidR="00867C12" w:rsidRDefault="00CC2BF1">
      <w:pPr>
        <w:rPr>
          <w:rFonts w:ascii="Arial" w:hAnsi="Arial" w:cs="Arial"/>
          <w:b/>
          <w:bCs/>
        </w:rPr>
      </w:pPr>
      <w:r>
        <w:rPr>
          <w:rFonts w:ascii="Arial" w:hAnsi="Arial" w:cs="Arial"/>
          <w:b/>
          <w:bCs/>
        </w:rPr>
        <w:t>HARMFUL ALGAL INFORMATION SYSTEM (HAIS)</w:t>
      </w:r>
    </w:p>
    <w:p w14:paraId="4153A0CF" w14:textId="54163623" w:rsidR="00660B45" w:rsidRDefault="00EA6B0B">
      <w:pPr>
        <w:rPr>
          <w:rFonts w:ascii="Arial" w:hAnsi="Arial" w:cs="Arial"/>
          <w:b/>
          <w:bCs/>
        </w:rPr>
      </w:pPr>
      <w:r>
        <w:rPr>
          <w:rFonts w:ascii="Arial" w:hAnsi="Arial" w:cs="Arial"/>
          <w:b/>
          <w:bCs/>
        </w:rPr>
        <w:t xml:space="preserve">HAIS </w:t>
      </w:r>
      <w:r w:rsidR="00660B45">
        <w:rPr>
          <w:rFonts w:ascii="Arial" w:hAnsi="Arial" w:cs="Arial"/>
          <w:b/>
          <w:bCs/>
        </w:rPr>
        <w:t>STATUS</w:t>
      </w:r>
    </w:p>
    <w:p w14:paraId="10DF4DFC" w14:textId="3560734D" w:rsidR="003A7203" w:rsidRDefault="00F3109D">
      <w:pPr>
        <w:rPr>
          <w:rFonts w:ascii="Arial" w:hAnsi="Arial" w:cs="Arial"/>
        </w:rPr>
      </w:pPr>
      <w:r>
        <w:rPr>
          <w:rFonts w:ascii="Arial" w:hAnsi="Arial" w:cs="Arial"/>
        </w:rPr>
        <w:t>A review of</w:t>
      </w:r>
      <w:r w:rsidR="007B4793">
        <w:rPr>
          <w:rFonts w:ascii="Arial" w:hAnsi="Arial" w:cs="Arial"/>
        </w:rPr>
        <w:t xml:space="preserve"> </w:t>
      </w:r>
      <w:r w:rsidR="00B10793">
        <w:rPr>
          <w:rFonts w:ascii="Arial" w:hAnsi="Arial" w:cs="Arial"/>
        </w:rPr>
        <w:t xml:space="preserve">the </w:t>
      </w:r>
      <w:r w:rsidR="007B4793">
        <w:rPr>
          <w:rFonts w:ascii="Arial" w:hAnsi="Arial" w:cs="Arial"/>
        </w:rPr>
        <w:t xml:space="preserve">IOC-ICES-PICES Harmful Algal Event database and OBIS/HABMAP has </w:t>
      </w:r>
      <w:r>
        <w:rPr>
          <w:rFonts w:ascii="Arial" w:hAnsi="Arial" w:cs="Arial"/>
        </w:rPr>
        <w:t>shown that data entry has declined</w:t>
      </w:r>
      <w:r w:rsidR="004717ED">
        <w:rPr>
          <w:rFonts w:ascii="Arial" w:hAnsi="Arial" w:cs="Arial"/>
        </w:rPr>
        <w:t xml:space="preserve">, with a clear drop off since the cut off for the </w:t>
      </w:r>
      <w:r w:rsidR="00EE452F">
        <w:rPr>
          <w:rFonts w:ascii="Arial" w:hAnsi="Arial" w:cs="Arial"/>
        </w:rPr>
        <w:t>first</w:t>
      </w:r>
      <w:r w:rsidR="004717ED">
        <w:rPr>
          <w:rFonts w:ascii="Arial" w:hAnsi="Arial" w:cs="Arial"/>
        </w:rPr>
        <w:t xml:space="preserve"> Global HAB Status Report</w:t>
      </w:r>
      <w:r w:rsidR="004F1334">
        <w:rPr>
          <w:rFonts w:ascii="Arial" w:hAnsi="Arial" w:cs="Arial"/>
        </w:rPr>
        <w:t xml:space="preserve"> </w:t>
      </w:r>
      <w:r w:rsidR="008751D3">
        <w:rPr>
          <w:rFonts w:ascii="Arial" w:hAnsi="Arial" w:cs="Arial"/>
        </w:rPr>
        <w:t>(GHSR</w:t>
      </w:r>
      <w:proofErr w:type="gramStart"/>
      <w:r w:rsidR="008751D3">
        <w:rPr>
          <w:rFonts w:ascii="Arial" w:hAnsi="Arial" w:cs="Arial"/>
        </w:rPr>
        <w:t>)</w:t>
      </w:r>
      <w:r w:rsidR="00E012C5">
        <w:rPr>
          <w:rFonts w:ascii="Arial" w:hAnsi="Arial" w:cs="Arial"/>
        </w:rPr>
        <w:t>,</w:t>
      </w:r>
      <w:r w:rsidR="004F1334">
        <w:rPr>
          <w:rFonts w:ascii="Arial" w:hAnsi="Arial" w:cs="Arial"/>
        </w:rPr>
        <w:t>published</w:t>
      </w:r>
      <w:proofErr w:type="gramEnd"/>
      <w:r w:rsidR="00136DF3">
        <w:rPr>
          <w:rFonts w:ascii="Arial" w:hAnsi="Arial" w:cs="Arial"/>
        </w:rPr>
        <w:t xml:space="preserve"> in 2021 (Figure 1)</w:t>
      </w:r>
      <w:r w:rsidR="00EE452F">
        <w:rPr>
          <w:rFonts w:ascii="Arial" w:hAnsi="Arial" w:cs="Arial"/>
        </w:rPr>
        <w:t xml:space="preserve">. </w:t>
      </w:r>
      <w:proofErr w:type="gramStart"/>
      <w:r w:rsidR="00EE452F">
        <w:rPr>
          <w:rFonts w:ascii="Arial" w:hAnsi="Arial" w:cs="Arial"/>
        </w:rPr>
        <w:t xml:space="preserve">A </w:t>
      </w:r>
      <w:r>
        <w:rPr>
          <w:rFonts w:ascii="Arial" w:hAnsi="Arial" w:cs="Arial"/>
        </w:rPr>
        <w:t>number of</w:t>
      </w:r>
      <w:proofErr w:type="gramEnd"/>
      <w:r>
        <w:rPr>
          <w:rFonts w:ascii="Arial" w:hAnsi="Arial" w:cs="Arial"/>
        </w:rPr>
        <w:t xml:space="preserve"> regional gaps remain. </w:t>
      </w:r>
      <w:r w:rsidR="00335268">
        <w:rPr>
          <w:rFonts w:ascii="Arial" w:hAnsi="Arial" w:cs="Arial"/>
        </w:rPr>
        <w:t xml:space="preserve">There is a need for a thorough quality check of </w:t>
      </w:r>
      <w:r w:rsidR="005A08A5">
        <w:rPr>
          <w:rFonts w:ascii="Arial" w:hAnsi="Arial" w:cs="Arial"/>
        </w:rPr>
        <w:t>HAIS</w:t>
      </w:r>
      <w:r w:rsidR="00335268">
        <w:rPr>
          <w:rFonts w:ascii="Arial" w:hAnsi="Arial" w:cs="Arial"/>
        </w:rPr>
        <w:t xml:space="preserve"> and identification of regional </w:t>
      </w:r>
      <w:r w:rsidR="00E012C5">
        <w:rPr>
          <w:rFonts w:ascii="Arial" w:hAnsi="Arial" w:cs="Arial"/>
        </w:rPr>
        <w:t>champions</w:t>
      </w:r>
      <w:r w:rsidR="00015432">
        <w:rPr>
          <w:rFonts w:ascii="Arial" w:hAnsi="Arial" w:cs="Arial"/>
        </w:rPr>
        <w:t xml:space="preserve"> to encourage countries to keep data entries up to date. </w:t>
      </w:r>
      <w:r w:rsidR="005F3B85">
        <w:rPr>
          <w:rFonts w:ascii="Arial" w:hAnsi="Arial" w:cs="Arial"/>
        </w:rPr>
        <w:t xml:space="preserve">The </w:t>
      </w:r>
      <w:r w:rsidR="004717ED">
        <w:rPr>
          <w:rFonts w:ascii="Arial" w:hAnsi="Arial" w:cs="Arial"/>
        </w:rPr>
        <w:t>IOC HAB office ha</w:t>
      </w:r>
      <w:r w:rsidR="005F3B85">
        <w:rPr>
          <w:rFonts w:ascii="Arial" w:hAnsi="Arial" w:cs="Arial"/>
        </w:rPr>
        <w:t>s</w:t>
      </w:r>
      <w:r w:rsidR="004717ED">
        <w:rPr>
          <w:rFonts w:ascii="Arial" w:hAnsi="Arial" w:cs="Arial"/>
        </w:rPr>
        <w:t xml:space="preserve"> created a survey to send to country editors to </w:t>
      </w:r>
      <w:r w:rsidR="009E2B4A">
        <w:rPr>
          <w:rFonts w:ascii="Arial" w:hAnsi="Arial" w:cs="Arial"/>
        </w:rPr>
        <w:t>identify barriers and any assistance required</w:t>
      </w:r>
      <w:r w:rsidR="005F3B85">
        <w:rPr>
          <w:rFonts w:ascii="Arial" w:hAnsi="Arial" w:cs="Arial"/>
        </w:rPr>
        <w:t xml:space="preserve"> e.g.</w:t>
      </w:r>
      <w:r w:rsidR="009E2B4A">
        <w:rPr>
          <w:rFonts w:ascii="Arial" w:hAnsi="Arial" w:cs="Arial"/>
        </w:rPr>
        <w:t xml:space="preserve"> training courses, one </w:t>
      </w:r>
      <w:r w:rsidR="00A85930">
        <w:rPr>
          <w:rFonts w:ascii="Arial" w:hAnsi="Arial" w:cs="Arial"/>
        </w:rPr>
        <w:t>to</w:t>
      </w:r>
      <w:r w:rsidR="009E2B4A">
        <w:rPr>
          <w:rFonts w:ascii="Arial" w:hAnsi="Arial" w:cs="Arial"/>
        </w:rPr>
        <w:t xml:space="preserve"> one support</w:t>
      </w:r>
      <w:r w:rsidR="005F3B85">
        <w:rPr>
          <w:rFonts w:ascii="Arial" w:hAnsi="Arial" w:cs="Arial"/>
        </w:rPr>
        <w:t xml:space="preserve">, </w:t>
      </w:r>
      <w:r w:rsidR="009E2B4A">
        <w:rPr>
          <w:rFonts w:ascii="Arial" w:hAnsi="Arial" w:cs="Arial"/>
        </w:rPr>
        <w:t xml:space="preserve">to ensure that </w:t>
      </w:r>
      <w:r w:rsidR="005F3B85">
        <w:rPr>
          <w:rFonts w:ascii="Arial" w:hAnsi="Arial" w:cs="Arial"/>
        </w:rPr>
        <w:t>data entry continues.</w:t>
      </w:r>
    </w:p>
    <w:p w14:paraId="4AF3BF48" w14:textId="77777777" w:rsidR="00710F8F" w:rsidRDefault="00710F8F">
      <w:pPr>
        <w:rPr>
          <w:rFonts w:ascii="Arial" w:hAnsi="Arial" w:cs="Arial"/>
        </w:rPr>
      </w:pPr>
    </w:p>
    <w:p w14:paraId="1FB60316" w14:textId="18B8C53E" w:rsidR="00710F8F" w:rsidRDefault="008751D3">
      <w:pPr>
        <w:rPr>
          <w:rFonts w:ascii="Arial" w:hAnsi="Arial" w:cs="Arial"/>
        </w:rPr>
      </w:pPr>
      <w:r>
        <w:rPr>
          <w:rFonts w:ascii="Arial" w:hAnsi="Arial" w:cs="Arial"/>
          <w:noProof/>
        </w:rPr>
        <w:drawing>
          <wp:inline distT="0" distB="0" distL="0" distR="0" wp14:anchorId="0373ADA6" wp14:editId="672D239D">
            <wp:extent cx="4874400" cy="2714400"/>
            <wp:effectExtent l="0" t="0" r="2540" b="0"/>
            <wp:docPr id="13582954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95422" name="Picture 1358295422"/>
                    <pic:cNvPicPr/>
                  </pic:nvPicPr>
                  <pic:blipFill>
                    <a:blip r:embed="rId5"/>
                    <a:stretch>
                      <a:fillRect/>
                    </a:stretch>
                  </pic:blipFill>
                  <pic:spPr>
                    <a:xfrm>
                      <a:off x="0" y="0"/>
                      <a:ext cx="4874400" cy="2714400"/>
                    </a:xfrm>
                    <a:prstGeom prst="rect">
                      <a:avLst/>
                    </a:prstGeom>
                  </pic:spPr>
                </pic:pic>
              </a:graphicData>
            </a:graphic>
          </wp:inline>
        </w:drawing>
      </w:r>
    </w:p>
    <w:p w14:paraId="5790B598" w14:textId="11F8E52A" w:rsidR="00710F8F" w:rsidRPr="00EE452F" w:rsidRDefault="00EE452F">
      <w:pPr>
        <w:rPr>
          <w:rFonts w:ascii="Arial" w:hAnsi="Arial" w:cs="Arial"/>
          <w:b/>
          <w:bCs/>
        </w:rPr>
      </w:pPr>
      <w:r>
        <w:rPr>
          <w:rFonts w:ascii="Arial" w:hAnsi="Arial" w:cs="Arial"/>
          <w:b/>
          <w:bCs/>
        </w:rPr>
        <w:t xml:space="preserve">Figure 1: Number of events </w:t>
      </w:r>
      <w:r w:rsidR="005B4571">
        <w:rPr>
          <w:rFonts w:ascii="Arial" w:hAnsi="Arial" w:cs="Arial"/>
          <w:b/>
          <w:bCs/>
        </w:rPr>
        <w:t>currently in the IOC-ICES-PICES Harmful Algal Event Database</w:t>
      </w:r>
      <w:r w:rsidR="006406EE">
        <w:rPr>
          <w:rFonts w:ascii="Arial" w:hAnsi="Arial" w:cs="Arial"/>
          <w:b/>
          <w:bCs/>
        </w:rPr>
        <w:t xml:space="preserve"> (HAEDAT). The peak in events in 2000 is due to a very high number (375) events entered for Ciguatera Poisoning from the Pacific Region. </w:t>
      </w:r>
      <w:r w:rsidR="00255BE5">
        <w:rPr>
          <w:rFonts w:ascii="Arial" w:hAnsi="Arial" w:cs="Arial"/>
          <w:b/>
          <w:bCs/>
        </w:rPr>
        <w:t>GHSR was published in 2021.</w:t>
      </w:r>
    </w:p>
    <w:p w14:paraId="6BC350F3" w14:textId="74CB3A10" w:rsidR="005F3B85" w:rsidRDefault="005F3B85">
      <w:pPr>
        <w:rPr>
          <w:rFonts w:ascii="Arial" w:hAnsi="Arial" w:cs="Arial"/>
        </w:rPr>
      </w:pPr>
    </w:p>
    <w:p w14:paraId="1DF5F198" w14:textId="360F67B3" w:rsidR="00607A8C" w:rsidRDefault="00607A8C" w:rsidP="00607A8C">
      <w:pPr>
        <w:rPr>
          <w:rFonts w:ascii="Arial" w:hAnsi="Arial" w:cs="Arial"/>
        </w:rPr>
      </w:pPr>
      <w:r>
        <w:rPr>
          <w:rFonts w:ascii="Arial" w:hAnsi="Arial" w:cs="Arial"/>
        </w:rPr>
        <w:t xml:space="preserve">The major challenge facing HAIS is the lack of dedicated funding, </w:t>
      </w:r>
      <w:proofErr w:type="gramStart"/>
      <w:r>
        <w:rPr>
          <w:rFonts w:ascii="Arial" w:hAnsi="Arial" w:cs="Arial"/>
        </w:rPr>
        <w:t>in particular to</w:t>
      </w:r>
      <w:proofErr w:type="gramEnd"/>
      <w:r>
        <w:rPr>
          <w:rFonts w:ascii="Arial" w:hAnsi="Arial" w:cs="Arial"/>
        </w:rPr>
        <w:t xml:space="preserve"> support IOC-ICES-PICES HAEDAT which needs significant work to update, improve data entry and QC</w:t>
      </w:r>
      <w:r w:rsidR="00303B94">
        <w:rPr>
          <w:rFonts w:ascii="Arial" w:hAnsi="Arial" w:cs="Arial"/>
        </w:rPr>
        <w:t>,</w:t>
      </w:r>
      <w:r>
        <w:rPr>
          <w:rFonts w:ascii="Arial" w:hAnsi="Arial" w:cs="Arial"/>
        </w:rPr>
        <w:t xml:space="preserve"> and correct a number of glitches.</w:t>
      </w:r>
      <w:r w:rsidR="005C407B">
        <w:rPr>
          <w:rFonts w:ascii="Arial" w:hAnsi="Arial" w:cs="Arial"/>
        </w:rPr>
        <w:t xml:space="preserve"> </w:t>
      </w:r>
      <w:r>
        <w:rPr>
          <w:rFonts w:ascii="Arial" w:hAnsi="Arial" w:cs="Arial"/>
        </w:rPr>
        <w:t xml:space="preserve">The TT acknowledges support from IOC- IODE to correct minor issues with HAEDAT that arose over the last year to keep it functional and available for use by the public. A document detailing the issues in HAEDAT </w:t>
      </w:r>
      <w:r w:rsidR="005C407B">
        <w:rPr>
          <w:rFonts w:ascii="Arial" w:hAnsi="Arial" w:cs="Arial"/>
        </w:rPr>
        <w:t>has</w:t>
      </w:r>
      <w:r>
        <w:rPr>
          <w:rFonts w:ascii="Arial" w:hAnsi="Arial" w:cs="Arial"/>
        </w:rPr>
        <w:t xml:space="preserve"> be</w:t>
      </w:r>
      <w:r w:rsidR="001A74F7">
        <w:rPr>
          <w:rFonts w:ascii="Arial" w:hAnsi="Arial" w:cs="Arial"/>
        </w:rPr>
        <w:t xml:space="preserve">en </w:t>
      </w:r>
      <w:r>
        <w:rPr>
          <w:rFonts w:ascii="Arial" w:hAnsi="Arial" w:cs="Arial"/>
        </w:rPr>
        <w:t>drafted to facilitate an estimate of funds required to update the database.</w:t>
      </w:r>
      <w:r w:rsidR="001A74F7">
        <w:rPr>
          <w:rFonts w:ascii="Arial" w:hAnsi="Arial" w:cs="Arial"/>
        </w:rPr>
        <w:t xml:space="preserve"> Issues identified </w:t>
      </w:r>
      <w:proofErr w:type="gramStart"/>
      <w:r w:rsidR="001A74F7">
        <w:rPr>
          <w:rFonts w:ascii="Arial" w:hAnsi="Arial" w:cs="Arial"/>
        </w:rPr>
        <w:t>include;</w:t>
      </w:r>
      <w:proofErr w:type="gramEnd"/>
      <w:r w:rsidR="001A74F7">
        <w:rPr>
          <w:rFonts w:ascii="Arial" w:hAnsi="Arial" w:cs="Arial"/>
        </w:rPr>
        <w:t xml:space="preserve"> </w:t>
      </w:r>
      <w:r w:rsidR="00D20867">
        <w:rPr>
          <w:rFonts w:ascii="Arial" w:hAnsi="Arial" w:cs="Arial"/>
        </w:rPr>
        <w:t xml:space="preserve">improving </w:t>
      </w:r>
      <w:r w:rsidR="008B153D">
        <w:rPr>
          <w:rFonts w:ascii="Arial" w:hAnsi="Arial" w:cs="Arial"/>
        </w:rPr>
        <w:t>stability of</w:t>
      </w:r>
      <w:r w:rsidR="00D20867">
        <w:rPr>
          <w:rFonts w:ascii="Arial" w:hAnsi="Arial" w:cs="Arial"/>
        </w:rPr>
        <w:t xml:space="preserve"> HAEDAT, </w:t>
      </w:r>
      <w:r w:rsidR="003143B1">
        <w:rPr>
          <w:rFonts w:ascii="Arial" w:hAnsi="Arial" w:cs="Arial"/>
        </w:rPr>
        <w:t xml:space="preserve">ability to upload datasets </w:t>
      </w:r>
      <w:r w:rsidR="00ED4383">
        <w:rPr>
          <w:rFonts w:ascii="Arial" w:hAnsi="Arial" w:cs="Arial"/>
        </w:rPr>
        <w:t>(</w:t>
      </w:r>
      <w:proofErr w:type="spellStart"/>
      <w:r w:rsidR="00ED4383">
        <w:rPr>
          <w:rFonts w:ascii="Arial" w:hAnsi="Arial" w:cs="Arial"/>
        </w:rPr>
        <w:t>eg</w:t>
      </w:r>
      <w:proofErr w:type="spellEnd"/>
      <w:r w:rsidR="00ED4383">
        <w:rPr>
          <w:rFonts w:ascii="Arial" w:hAnsi="Arial" w:cs="Arial"/>
        </w:rPr>
        <w:t xml:space="preserve"> after QC) </w:t>
      </w:r>
      <w:r w:rsidR="003143B1">
        <w:rPr>
          <w:rFonts w:ascii="Arial" w:hAnsi="Arial" w:cs="Arial"/>
        </w:rPr>
        <w:t xml:space="preserve">via CSV files, </w:t>
      </w:r>
      <w:r w:rsidR="00C415BD">
        <w:rPr>
          <w:rFonts w:ascii="Arial" w:hAnsi="Arial" w:cs="Arial"/>
        </w:rPr>
        <w:lastRenderedPageBreak/>
        <w:t xml:space="preserve">identifying no events/no monitoring/no data entry, </w:t>
      </w:r>
      <w:r w:rsidR="00ED4383">
        <w:rPr>
          <w:rFonts w:ascii="Arial" w:hAnsi="Arial" w:cs="Arial"/>
        </w:rPr>
        <w:t>improving data extraction, improving data entry to reduce errors and more</w:t>
      </w:r>
      <w:r w:rsidR="008750FC">
        <w:rPr>
          <w:rFonts w:ascii="Arial" w:hAnsi="Arial" w:cs="Arial"/>
        </w:rPr>
        <w:t>.</w:t>
      </w:r>
    </w:p>
    <w:p w14:paraId="23D25E21" w14:textId="7190ACBB" w:rsidR="00EA1EEE" w:rsidRDefault="00EA1EEE" w:rsidP="00EA1EEE">
      <w:pPr>
        <w:rPr>
          <w:rFonts w:ascii="Arial" w:hAnsi="Arial" w:cs="Arial"/>
        </w:rPr>
      </w:pPr>
      <w:r>
        <w:rPr>
          <w:rFonts w:ascii="Arial" w:hAnsi="Arial" w:cs="Arial"/>
        </w:rPr>
        <w:t>In line with the IOC data policy and requirement for metadata, the TT is working with ICES-IOC WG Harmful Algal Bloom Dynamics to produce a metadata report for the HAIS contribution from the North Atlantic area. This report will begin the process of standardising terminologies for</w:t>
      </w:r>
      <w:r w:rsidR="00815522">
        <w:rPr>
          <w:rFonts w:ascii="Arial" w:hAnsi="Arial" w:cs="Arial"/>
        </w:rPr>
        <w:t xml:space="preserve"> some</w:t>
      </w:r>
      <w:r>
        <w:rPr>
          <w:rFonts w:ascii="Arial" w:hAnsi="Arial" w:cs="Arial"/>
        </w:rPr>
        <w:t xml:space="preserve"> harmful algal events</w:t>
      </w:r>
      <w:r w:rsidR="00815522">
        <w:rPr>
          <w:rFonts w:ascii="Arial" w:hAnsi="Arial" w:cs="Arial"/>
        </w:rPr>
        <w:t xml:space="preserve"> (high biomass bloom events, cyanobacterial events)</w:t>
      </w:r>
      <w:r w:rsidR="00E97047">
        <w:rPr>
          <w:rFonts w:ascii="Arial" w:hAnsi="Arial" w:cs="Arial"/>
        </w:rPr>
        <w:t xml:space="preserve"> which will need global agreement</w:t>
      </w:r>
      <w:r w:rsidR="00FF16B5">
        <w:rPr>
          <w:rFonts w:ascii="Arial" w:hAnsi="Arial" w:cs="Arial"/>
        </w:rPr>
        <w:t xml:space="preserve">. </w:t>
      </w:r>
      <w:r w:rsidR="00815522">
        <w:rPr>
          <w:rFonts w:ascii="Arial" w:hAnsi="Arial" w:cs="Arial"/>
        </w:rPr>
        <w:t xml:space="preserve">Standardisation of Ciguatera Poisoning events will need discussion with </w:t>
      </w:r>
      <w:r w:rsidR="00FA7852">
        <w:rPr>
          <w:rFonts w:ascii="Arial" w:hAnsi="Arial" w:cs="Arial"/>
        </w:rPr>
        <w:t xml:space="preserve">the Task Team on </w:t>
      </w:r>
      <w:r w:rsidR="00772061">
        <w:rPr>
          <w:rFonts w:ascii="Arial" w:hAnsi="Arial" w:cs="Arial"/>
        </w:rPr>
        <w:t xml:space="preserve">Global </w:t>
      </w:r>
      <w:r w:rsidR="00FA7852">
        <w:rPr>
          <w:rFonts w:ascii="Arial" w:hAnsi="Arial" w:cs="Arial"/>
        </w:rPr>
        <w:t>Ciguatera Strategy.</w:t>
      </w:r>
    </w:p>
    <w:p w14:paraId="39C768F0" w14:textId="77777777" w:rsidR="00335268" w:rsidRDefault="00335268">
      <w:pPr>
        <w:rPr>
          <w:rFonts w:ascii="Arial" w:hAnsi="Arial" w:cs="Arial"/>
        </w:rPr>
      </w:pPr>
    </w:p>
    <w:p w14:paraId="68259358" w14:textId="496FBD4A" w:rsidR="00335268" w:rsidRDefault="00EA6B0B">
      <w:pPr>
        <w:rPr>
          <w:rFonts w:ascii="Arial" w:hAnsi="Arial" w:cs="Arial"/>
          <w:b/>
          <w:bCs/>
        </w:rPr>
      </w:pPr>
      <w:r>
        <w:rPr>
          <w:rFonts w:ascii="Arial" w:hAnsi="Arial" w:cs="Arial"/>
          <w:b/>
          <w:bCs/>
        </w:rPr>
        <w:t>USE OF HAIS</w:t>
      </w:r>
    </w:p>
    <w:p w14:paraId="2915B305" w14:textId="2A9A79F2" w:rsidR="00EA6B0B" w:rsidRDefault="00651A5B">
      <w:pPr>
        <w:rPr>
          <w:rFonts w:ascii="Arial" w:hAnsi="Arial" w:cs="Arial"/>
        </w:rPr>
      </w:pPr>
      <w:r>
        <w:rPr>
          <w:rFonts w:ascii="Arial" w:hAnsi="Arial" w:cs="Arial"/>
        </w:rPr>
        <w:t xml:space="preserve">Since the publication of the GHSR in 2021, </w:t>
      </w:r>
      <w:r w:rsidR="00136DF3">
        <w:rPr>
          <w:rFonts w:ascii="Arial" w:hAnsi="Arial" w:cs="Arial"/>
        </w:rPr>
        <w:t xml:space="preserve">HAEDAT is being increasingly used by the scientific </w:t>
      </w:r>
      <w:r w:rsidR="00FA7852">
        <w:rPr>
          <w:rFonts w:ascii="Arial" w:hAnsi="Arial" w:cs="Arial"/>
        </w:rPr>
        <w:t xml:space="preserve">and policy </w:t>
      </w:r>
      <w:r w:rsidR="00136DF3">
        <w:rPr>
          <w:rFonts w:ascii="Arial" w:hAnsi="Arial" w:cs="Arial"/>
        </w:rPr>
        <w:t xml:space="preserve">community. </w:t>
      </w:r>
      <w:r w:rsidR="00A030A4">
        <w:rPr>
          <w:rFonts w:ascii="Arial" w:hAnsi="Arial" w:cs="Arial"/>
        </w:rPr>
        <w:t xml:space="preserve">The </w:t>
      </w:r>
      <w:r w:rsidR="00CD0540">
        <w:rPr>
          <w:rFonts w:ascii="Arial" w:hAnsi="Arial" w:cs="Arial"/>
        </w:rPr>
        <w:t xml:space="preserve">synthesis paper </w:t>
      </w:r>
      <w:proofErr w:type="spellStart"/>
      <w:r w:rsidR="00CD0540">
        <w:rPr>
          <w:rFonts w:ascii="Arial" w:hAnsi="Arial" w:cs="Arial"/>
        </w:rPr>
        <w:t>Hallegraeff</w:t>
      </w:r>
      <w:proofErr w:type="spellEnd"/>
      <w:r w:rsidR="00CD0540">
        <w:rPr>
          <w:rFonts w:ascii="Arial" w:hAnsi="Arial" w:cs="Arial"/>
        </w:rPr>
        <w:t xml:space="preserve"> et al., 2021, </w:t>
      </w:r>
      <w:r w:rsidR="00293F6E" w:rsidRPr="00293F6E">
        <w:rPr>
          <w:rFonts w:ascii="Arial" w:hAnsi="Arial" w:cs="Arial"/>
          <w:i/>
          <w:iCs/>
        </w:rPr>
        <w:t>Communications Earth &amp; Environment</w:t>
      </w:r>
      <w:r w:rsidR="00293F6E" w:rsidRPr="00293F6E">
        <w:rPr>
          <w:rFonts w:ascii="Arial" w:hAnsi="Arial" w:cs="Arial"/>
        </w:rPr>
        <w:t>, </w:t>
      </w:r>
      <w:r w:rsidR="00293F6E" w:rsidRPr="00293F6E">
        <w:rPr>
          <w:rFonts w:ascii="Arial" w:hAnsi="Arial" w:cs="Arial"/>
          <w:i/>
          <w:iCs/>
        </w:rPr>
        <w:t>2</w:t>
      </w:r>
      <w:r w:rsidR="00293F6E" w:rsidRPr="00293F6E">
        <w:rPr>
          <w:rFonts w:ascii="Arial" w:hAnsi="Arial" w:cs="Arial"/>
        </w:rPr>
        <w:t>(1), p.117.</w:t>
      </w:r>
      <w:r w:rsidR="00CD0540">
        <w:rPr>
          <w:rFonts w:ascii="Arial" w:hAnsi="Arial" w:cs="Arial"/>
        </w:rPr>
        <w:t xml:space="preserve"> has been cited over 300 times. </w:t>
      </w:r>
      <w:r w:rsidR="00406BAA">
        <w:rPr>
          <w:rFonts w:ascii="Arial" w:hAnsi="Arial" w:cs="Arial"/>
        </w:rPr>
        <w:t xml:space="preserve">Figure 2 shows the number of outputs per year using ‘HAEDAT’ as a search term in Google Scholar. </w:t>
      </w:r>
      <w:r w:rsidR="004D63CD">
        <w:rPr>
          <w:rFonts w:ascii="Arial" w:hAnsi="Arial" w:cs="Arial"/>
        </w:rPr>
        <w:t xml:space="preserve">These outputs include </w:t>
      </w:r>
      <w:r w:rsidR="008F09D4">
        <w:rPr>
          <w:rFonts w:ascii="Arial" w:hAnsi="Arial" w:cs="Arial"/>
        </w:rPr>
        <w:t xml:space="preserve">peer reviewed papers, </w:t>
      </w:r>
      <w:r w:rsidR="007F6208">
        <w:rPr>
          <w:rFonts w:ascii="Arial" w:hAnsi="Arial" w:cs="Arial"/>
        </w:rPr>
        <w:t>reports, conference presentations and proceedings.</w:t>
      </w:r>
      <w:r w:rsidR="00855C5A">
        <w:rPr>
          <w:rFonts w:ascii="Arial" w:hAnsi="Arial" w:cs="Arial"/>
        </w:rPr>
        <w:t xml:space="preserve"> </w:t>
      </w:r>
      <w:r w:rsidR="00E5588B">
        <w:rPr>
          <w:rFonts w:ascii="Arial" w:hAnsi="Arial" w:cs="Arial"/>
        </w:rPr>
        <w:t xml:space="preserve">Examples of </w:t>
      </w:r>
      <w:r w:rsidR="00BA55FA">
        <w:rPr>
          <w:rFonts w:ascii="Arial" w:hAnsi="Arial" w:cs="Arial"/>
        </w:rPr>
        <w:t xml:space="preserve">notable outputs stimulated by the GHSR are listed in Annex </w:t>
      </w:r>
      <w:r w:rsidR="000845FA">
        <w:rPr>
          <w:rFonts w:ascii="Arial" w:hAnsi="Arial" w:cs="Arial"/>
        </w:rPr>
        <w:t>I</w:t>
      </w:r>
      <w:r w:rsidR="00BA55FA">
        <w:rPr>
          <w:rFonts w:ascii="Arial" w:hAnsi="Arial" w:cs="Arial"/>
        </w:rPr>
        <w:t>.</w:t>
      </w:r>
      <w:r w:rsidR="007F6208">
        <w:rPr>
          <w:rFonts w:ascii="Arial" w:hAnsi="Arial" w:cs="Arial"/>
        </w:rPr>
        <w:t xml:space="preserve"> In addition, HAEDAT was a significant resource used by the </w:t>
      </w:r>
      <w:r w:rsidR="006A79DB">
        <w:rPr>
          <w:rFonts w:ascii="Arial" w:hAnsi="Arial" w:cs="Arial"/>
        </w:rPr>
        <w:t xml:space="preserve">Task Team on Taxonomy to </w:t>
      </w:r>
      <w:r w:rsidR="000D712D">
        <w:rPr>
          <w:rFonts w:ascii="Arial" w:hAnsi="Arial" w:cs="Arial"/>
        </w:rPr>
        <w:t>generate a ‘</w:t>
      </w:r>
      <w:hyperlink r:id="rId6" w:history="1">
        <w:r w:rsidR="000D712D" w:rsidRPr="0030059E">
          <w:rPr>
            <w:rStyle w:val="Hyperlink"/>
            <w:rFonts w:ascii="Arial" w:hAnsi="Arial" w:cs="Arial"/>
          </w:rPr>
          <w:t>Harmful; Non Toxic’</w:t>
        </w:r>
      </w:hyperlink>
      <w:r w:rsidR="000D712D">
        <w:rPr>
          <w:rFonts w:ascii="Arial" w:hAnsi="Arial" w:cs="Arial"/>
        </w:rPr>
        <w:t xml:space="preserve"> category in </w:t>
      </w:r>
      <w:r w:rsidR="0061588A">
        <w:rPr>
          <w:rFonts w:ascii="Arial" w:hAnsi="Arial" w:cs="Arial"/>
        </w:rPr>
        <w:t>the IOC Ta</w:t>
      </w:r>
      <w:r w:rsidR="000D712D">
        <w:rPr>
          <w:rFonts w:ascii="Arial" w:hAnsi="Arial" w:cs="Arial"/>
        </w:rPr>
        <w:t xml:space="preserve">xonomic Reference List on Harmful Microalgae. </w:t>
      </w:r>
      <w:r w:rsidR="007F6208">
        <w:rPr>
          <w:rFonts w:ascii="Arial" w:hAnsi="Arial" w:cs="Arial"/>
        </w:rPr>
        <w:t xml:space="preserve"> </w:t>
      </w:r>
    </w:p>
    <w:p w14:paraId="16C362F1" w14:textId="77777777" w:rsidR="00F046B0" w:rsidRDefault="00F046B0">
      <w:pPr>
        <w:rPr>
          <w:rFonts w:ascii="Arial" w:hAnsi="Arial" w:cs="Arial"/>
        </w:rPr>
      </w:pPr>
    </w:p>
    <w:p w14:paraId="1DF45375" w14:textId="3EB3592E" w:rsidR="00F20549" w:rsidRPr="00651A5B" w:rsidRDefault="00596F86">
      <w:pPr>
        <w:rPr>
          <w:rFonts w:ascii="Arial" w:hAnsi="Arial" w:cs="Arial"/>
        </w:rPr>
      </w:pPr>
      <w:r>
        <w:rPr>
          <w:rFonts w:ascii="Arial" w:hAnsi="Arial" w:cs="Arial"/>
          <w:noProof/>
        </w:rPr>
        <w:drawing>
          <wp:inline distT="0" distB="0" distL="0" distR="0" wp14:anchorId="0171082A" wp14:editId="4EDAEBF0">
            <wp:extent cx="4874400" cy="2653200"/>
            <wp:effectExtent l="0" t="0" r="0" b="0"/>
            <wp:docPr id="632275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7531" name="Picture 63227531"/>
                    <pic:cNvPicPr/>
                  </pic:nvPicPr>
                  <pic:blipFill>
                    <a:blip r:embed="rId7"/>
                    <a:stretch>
                      <a:fillRect/>
                    </a:stretch>
                  </pic:blipFill>
                  <pic:spPr>
                    <a:xfrm>
                      <a:off x="0" y="0"/>
                      <a:ext cx="4874400" cy="2653200"/>
                    </a:xfrm>
                    <a:prstGeom prst="rect">
                      <a:avLst/>
                    </a:prstGeom>
                  </pic:spPr>
                </pic:pic>
              </a:graphicData>
            </a:graphic>
          </wp:inline>
        </w:drawing>
      </w:r>
    </w:p>
    <w:p w14:paraId="3DED2F79" w14:textId="0052CB3C" w:rsidR="00867C12" w:rsidRPr="008B2540" w:rsidRDefault="008B2540">
      <w:pPr>
        <w:rPr>
          <w:rFonts w:ascii="Arial" w:hAnsi="Arial" w:cs="Arial"/>
          <w:b/>
          <w:bCs/>
        </w:rPr>
      </w:pPr>
      <w:r>
        <w:rPr>
          <w:rFonts w:ascii="Arial" w:hAnsi="Arial" w:cs="Arial"/>
          <w:b/>
          <w:bCs/>
        </w:rPr>
        <w:t>Figure 2:</w:t>
      </w:r>
      <w:r w:rsidR="0040641D">
        <w:rPr>
          <w:rFonts w:ascii="Arial" w:hAnsi="Arial" w:cs="Arial"/>
          <w:b/>
          <w:bCs/>
        </w:rPr>
        <w:t xml:space="preserve"> Number of outputs </w:t>
      </w:r>
      <w:r w:rsidR="008E6B87">
        <w:rPr>
          <w:rFonts w:ascii="Arial" w:hAnsi="Arial" w:cs="Arial"/>
          <w:b/>
          <w:bCs/>
        </w:rPr>
        <w:t xml:space="preserve">per year </w:t>
      </w:r>
      <w:r w:rsidR="0040641D">
        <w:rPr>
          <w:rFonts w:ascii="Arial" w:hAnsi="Arial" w:cs="Arial"/>
          <w:b/>
          <w:bCs/>
        </w:rPr>
        <w:t>from Google Scholar</w:t>
      </w:r>
      <w:r w:rsidR="008E6B87">
        <w:rPr>
          <w:rFonts w:ascii="Arial" w:hAnsi="Arial" w:cs="Arial"/>
          <w:b/>
          <w:bCs/>
        </w:rPr>
        <w:t xml:space="preserve"> using the search term ‘HAEDAT’. </w:t>
      </w:r>
    </w:p>
    <w:p w14:paraId="5D2CFE94" w14:textId="77777777" w:rsidR="00303B94" w:rsidRDefault="00303B94">
      <w:pPr>
        <w:rPr>
          <w:rFonts w:ascii="Arial" w:hAnsi="Arial" w:cs="Arial"/>
          <w:b/>
          <w:bCs/>
        </w:rPr>
      </w:pPr>
    </w:p>
    <w:p w14:paraId="6F313AEF" w14:textId="0F583D0A" w:rsidR="00255BE5" w:rsidRPr="00B66938" w:rsidRDefault="00B7627C">
      <w:pPr>
        <w:rPr>
          <w:rFonts w:ascii="Arial" w:hAnsi="Arial" w:cs="Arial"/>
          <w:b/>
          <w:bCs/>
        </w:rPr>
      </w:pPr>
      <w:r>
        <w:rPr>
          <w:rFonts w:ascii="Arial" w:hAnsi="Arial" w:cs="Arial"/>
          <w:b/>
          <w:bCs/>
        </w:rPr>
        <w:t>T</w:t>
      </w:r>
      <w:r w:rsidR="00FA7852">
        <w:rPr>
          <w:rFonts w:ascii="Arial" w:hAnsi="Arial" w:cs="Arial"/>
          <w:b/>
          <w:bCs/>
        </w:rPr>
        <w:t>ASK TEAM</w:t>
      </w:r>
      <w:r>
        <w:rPr>
          <w:rFonts w:ascii="Arial" w:hAnsi="Arial" w:cs="Arial"/>
          <w:b/>
          <w:bCs/>
        </w:rPr>
        <w:t xml:space="preserve"> </w:t>
      </w:r>
      <w:r w:rsidR="00D95158">
        <w:rPr>
          <w:rFonts w:ascii="Arial" w:hAnsi="Arial" w:cs="Arial"/>
          <w:b/>
          <w:bCs/>
        </w:rPr>
        <w:t>ACTIVITIES</w:t>
      </w:r>
    </w:p>
    <w:p w14:paraId="762445B5" w14:textId="2E4AAC8F" w:rsidR="005C444C" w:rsidRDefault="006B729A">
      <w:pPr>
        <w:rPr>
          <w:rFonts w:ascii="Arial" w:hAnsi="Arial" w:cs="Arial"/>
        </w:rPr>
      </w:pPr>
      <w:r>
        <w:rPr>
          <w:rFonts w:ascii="Arial" w:hAnsi="Arial" w:cs="Arial"/>
        </w:rPr>
        <w:t xml:space="preserve">The </w:t>
      </w:r>
      <w:r w:rsidR="00351A8D">
        <w:rPr>
          <w:rFonts w:ascii="Arial" w:hAnsi="Arial" w:cs="Arial"/>
        </w:rPr>
        <w:t>20</w:t>
      </w:r>
      <w:r w:rsidR="00351A8D" w:rsidRPr="00351A8D">
        <w:rPr>
          <w:rFonts w:ascii="Arial" w:hAnsi="Arial" w:cs="Arial"/>
          <w:vertAlign w:val="superscript"/>
        </w:rPr>
        <w:t>th</w:t>
      </w:r>
      <w:r w:rsidR="00351A8D">
        <w:rPr>
          <w:rFonts w:ascii="Arial" w:hAnsi="Arial" w:cs="Arial"/>
        </w:rPr>
        <w:t xml:space="preserve"> </w:t>
      </w:r>
      <w:r>
        <w:rPr>
          <w:rFonts w:ascii="Arial" w:hAnsi="Arial" w:cs="Arial"/>
        </w:rPr>
        <w:t>I</w:t>
      </w:r>
      <w:r w:rsidR="00351A8D">
        <w:rPr>
          <w:rFonts w:ascii="Arial" w:hAnsi="Arial" w:cs="Arial"/>
        </w:rPr>
        <w:t>nternational Conference on Harmful Algae</w:t>
      </w:r>
      <w:r>
        <w:rPr>
          <w:rFonts w:ascii="Arial" w:hAnsi="Arial" w:cs="Arial"/>
        </w:rPr>
        <w:t xml:space="preserve"> </w:t>
      </w:r>
      <w:r w:rsidR="00351A8D">
        <w:rPr>
          <w:rFonts w:ascii="Arial" w:hAnsi="Arial" w:cs="Arial"/>
        </w:rPr>
        <w:t xml:space="preserve">held </w:t>
      </w:r>
      <w:r>
        <w:rPr>
          <w:rFonts w:ascii="Arial" w:hAnsi="Arial" w:cs="Arial"/>
        </w:rPr>
        <w:t>in Hiroshima</w:t>
      </w:r>
      <w:r w:rsidR="00A7004E">
        <w:rPr>
          <w:rFonts w:ascii="Arial" w:hAnsi="Arial" w:cs="Arial"/>
        </w:rPr>
        <w:t>, Japan</w:t>
      </w:r>
      <w:r>
        <w:rPr>
          <w:rFonts w:ascii="Arial" w:hAnsi="Arial" w:cs="Arial"/>
        </w:rPr>
        <w:t xml:space="preserve"> </w:t>
      </w:r>
      <w:r w:rsidR="00351A8D">
        <w:rPr>
          <w:rFonts w:ascii="Arial" w:hAnsi="Arial" w:cs="Arial"/>
        </w:rPr>
        <w:t xml:space="preserve">in Nov 2023 </w:t>
      </w:r>
      <w:r>
        <w:rPr>
          <w:rFonts w:ascii="Arial" w:hAnsi="Arial" w:cs="Arial"/>
        </w:rPr>
        <w:t>was used</w:t>
      </w:r>
      <w:r w:rsidR="000B6C93">
        <w:rPr>
          <w:rFonts w:ascii="Arial" w:hAnsi="Arial" w:cs="Arial"/>
        </w:rPr>
        <w:t xml:space="preserve"> </w:t>
      </w:r>
      <w:r>
        <w:rPr>
          <w:rFonts w:ascii="Arial" w:hAnsi="Arial" w:cs="Arial"/>
        </w:rPr>
        <w:t>as a forum to promote HAIS and</w:t>
      </w:r>
      <w:r w:rsidR="00A65CFA">
        <w:rPr>
          <w:rFonts w:ascii="Arial" w:hAnsi="Arial" w:cs="Arial"/>
        </w:rPr>
        <w:t xml:space="preserve"> build contacts.  A </w:t>
      </w:r>
      <w:r>
        <w:rPr>
          <w:rFonts w:ascii="Arial" w:hAnsi="Arial" w:cs="Arial"/>
        </w:rPr>
        <w:t xml:space="preserve">workshop </w:t>
      </w:r>
      <w:r w:rsidR="00A65CFA" w:rsidRPr="00A65CFA">
        <w:rPr>
          <w:rFonts w:ascii="Arial" w:hAnsi="Arial" w:cs="Arial"/>
        </w:rPr>
        <w:t xml:space="preserve">“Harmful Algal Information System (HAIS): The Power of Big Data for HAB Risk assessment and predicting HAB </w:t>
      </w:r>
      <w:proofErr w:type="gramStart"/>
      <w:r w:rsidR="00A65CFA" w:rsidRPr="00A65CFA">
        <w:rPr>
          <w:rFonts w:ascii="Arial" w:hAnsi="Arial" w:cs="Arial"/>
        </w:rPr>
        <w:t>futures”</w:t>
      </w:r>
      <w:r w:rsidR="00A65CFA">
        <w:rPr>
          <w:rFonts w:ascii="Arial" w:hAnsi="Arial" w:cs="Arial"/>
        </w:rPr>
        <w:t xml:space="preserve"> </w:t>
      </w:r>
      <w:r>
        <w:rPr>
          <w:rFonts w:ascii="Arial" w:hAnsi="Arial" w:cs="Arial"/>
        </w:rPr>
        <w:t xml:space="preserve"> </w:t>
      </w:r>
      <w:r w:rsidR="00173635">
        <w:rPr>
          <w:rFonts w:ascii="Arial" w:hAnsi="Arial" w:cs="Arial"/>
        </w:rPr>
        <w:t>was</w:t>
      </w:r>
      <w:proofErr w:type="gramEnd"/>
      <w:r w:rsidR="00173635">
        <w:rPr>
          <w:rFonts w:ascii="Arial" w:hAnsi="Arial" w:cs="Arial"/>
        </w:rPr>
        <w:t xml:space="preserve"> held </w:t>
      </w:r>
      <w:r>
        <w:rPr>
          <w:rFonts w:ascii="Arial" w:hAnsi="Arial" w:cs="Arial"/>
        </w:rPr>
        <w:t>during the</w:t>
      </w:r>
      <w:r w:rsidR="00A65CFA">
        <w:rPr>
          <w:rFonts w:ascii="Arial" w:hAnsi="Arial" w:cs="Arial"/>
        </w:rPr>
        <w:t xml:space="preserve"> conference with useful </w:t>
      </w:r>
      <w:r w:rsidR="000B0436">
        <w:rPr>
          <w:rFonts w:ascii="Arial" w:hAnsi="Arial" w:cs="Arial"/>
        </w:rPr>
        <w:t>contacts made.</w:t>
      </w:r>
      <w:r w:rsidR="00A65CFA">
        <w:rPr>
          <w:rFonts w:ascii="Arial" w:hAnsi="Arial" w:cs="Arial"/>
        </w:rPr>
        <w:t xml:space="preserve"> P</w:t>
      </w:r>
      <w:r>
        <w:rPr>
          <w:rFonts w:ascii="Arial" w:hAnsi="Arial" w:cs="Arial"/>
        </w:rPr>
        <w:t>otential editors</w:t>
      </w:r>
      <w:r w:rsidR="00A65CFA">
        <w:rPr>
          <w:rFonts w:ascii="Arial" w:hAnsi="Arial" w:cs="Arial"/>
        </w:rPr>
        <w:t xml:space="preserve"> were</w:t>
      </w:r>
      <w:r>
        <w:rPr>
          <w:rFonts w:ascii="Arial" w:hAnsi="Arial" w:cs="Arial"/>
        </w:rPr>
        <w:t xml:space="preserve"> identified to fill gaps in some countries that are missing entries. </w:t>
      </w:r>
      <w:r w:rsidR="00351A8D">
        <w:rPr>
          <w:rFonts w:ascii="Arial" w:hAnsi="Arial" w:cs="Arial"/>
        </w:rPr>
        <w:t xml:space="preserve">A poster </w:t>
      </w:r>
      <w:r w:rsidR="005C444C">
        <w:rPr>
          <w:rFonts w:ascii="Arial" w:hAnsi="Arial" w:cs="Arial"/>
        </w:rPr>
        <w:t>promoting</w:t>
      </w:r>
      <w:r w:rsidR="00351A8D">
        <w:rPr>
          <w:rFonts w:ascii="Arial" w:hAnsi="Arial" w:cs="Arial"/>
        </w:rPr>
        <w:t xml:space="preserve"> </w:t>
      </w:r>
      <w:r w:rsidR="00351A8D">
        <w:rPr>
          <w:rFonts w:ascii="Arial" w:hAnsi="Arial" w:cs="Arial"/>
        </w:rPr>
        <w:lastRenderedPageBreak/>
        <w:t xml:space="preserve">HAIS was presented at the </w:t>
      </w:r>
      <w:r w:rsidR="00A7004E" w:rsidRPr="00A7004E">
        <w:rPr>
          <w:rFonts w:ascii="Arial" w:hAnsi="Arial" w:cs="Arial"/>
          <w:shd w:val="clear" w:color="auto" w:fill="FFFFFF"/>
        </w:rPr>
        <w:t>2nd UN Ocean Decade Regional Conference &amp; 11th WESTPAC International Marine Science Conference</w:t>
      </w:r>
      <w:r w:rsidR="00A7004E">
        <w:rPr>
          <w:rFonts w:ascii="Arial" w:hAnsi="Arial" w:cs="Arial"/>
          <w:shd w:val="clear" w:color="auto" w:fill="FFFFFF"/>
        </w:rPr>
        <w:t xml:space="preserve"> held in Bangkok, Thailand in April 2024</w:t>
      </w:r>
      <w:r w:rsidR="005C444C">
        <w:rPr>
          <w:rFonts w:ascii="Arial" w:hAnsi="Arial" w:cs="Arial"/>
          <w:shd w:val="clear" w:color="auto" w:fill="FFFFFF"/>
        </w:rPr>
        <w:t>.</w:t>
      </w:r>
      <w:r w:rsidR="006D1E50">
        <w:rPr>
          <w:rFonts w:ascii="Arial" w:hAnsi="Arial" w:cs="Arial"/>
          <w:shd w:val="clear" w:color="auto" w:fill="FFFFFF"/>
        </w:rPr>
        <w:t xml:space="preserve"> </w:t>
      </w:r>
      <w:r w:rsidR="00173635">
        <w:rPr>
          <w:rFonts w:ascii="Arial" w:hAnsi="Arial" w:cs="Arial"/>
        </w:rPr>
        <w:t xml:space="preserve">An update on </w:t>
      </w:r>
      <w:r w:rsidR="00A7004E">
        <w:rPr>
          <w:rFonts w:ascii="Arial" w:hAnsi="Arial" w:cs="Arial"/>
        </w:rPr>
        <w:t>the GHS</w:t>
      </w:r>
      <w:r w:rsidR="00A7004E" w:rsidRPr="00A7004E">
        <w:rPr>
          <w:rFonts w:ascii="Arial" w:hAnsi="Arial" w:cs="Arial"/>
        </w:rPr>
        <w:t>R “Harmful algal bloom impacts increase amid rising sea food demand and coastal development”</w:t>
      </w:r>
      <w:r w:rsidR="00A7004E">
        <w:rPr>
          <w:b/>
        </w:rPr>
        <w:t xml:space="preserve"> </w:t>
      </w:r>
      <w:r w:rsidR="00173635">
        <w:rPr>
          <w:rFonts w:ascii="Arial" w:hAnsi="Arial" w:cs="Arial"/>
        </w:rPr>
        <w:t>was published in the 2</w:t>
      </w:r>
      <w:r w:rsidR="00173635" w:rsidRPr="00173635">
        <w:rPr>
          <w:rFonts w:ascii="Arial" w:hAnsi="Arial" w:cs="Arial"/>
          <w:vertAlign w:val="superscript"/>
        </w:rPr>
        <w:t>nd</w:t>
      </w:r>
      <w:r w:rsidR="00173635">
        <w:rPr>
          <w:rFonts w:ascii="Arial" w:hAnsi="Arial" w:cs="Arial"/>
        </w:rPr>
        <w:t xml:space="preserve"> </w:t>
      </w:r>
      <w:r w:rsidR="00A7004E">
        <w:rPr>
          <w:rFonts w:ascii="Arial" w:hAnsi="Arial" w:cs="Arial"/>
        </w:rPr>
        <w:t xml:space="preserve">IOC </w:t>
      </w:r>
      <w:r w:rsidR="00173635">
        <w:rPr>
          <w:rFonts w:ascii="Arial" w:hAnsi="Arial" w:cs="Arial"/>
        </w:rPr>
        <w:t>State of the Ocean report</w:t>
      </w:r>
      <w:r w:rsidR="000B0436">
        <w:rPr>
          <w:rFonts w:ascii="Arial" w:hAnsi="Arial" w:cs="Arial"/>
        </w:rPr>
        <w:t xml:space="preserve"> published in June 2024</w:t>
      </w:r>
      <w:r w:rsidR="00173635">
        <w:rPr>
          <w:rFonts w:ascii="Arial" w:hAnsi="Arial" w:cs="Arial"/>
        </w:rPr>
        <w:t>.</w:t>
      </w:r>
      <w:r w:rsidR="00E86E4A">
        <w:rPr>
          <w:rFonts w:ascii="Arial" w:hAnsi="Arial" w:cs="Arial"/>
        </w:rPr>
        <w:t xml:space="preserve"> Contact was also made with the IOC Group </w:t>
      </w:r>
      <w:r w:rsidR="00A718E5" w:rsidRPr="00A718E5">
        <w:rPr>
          <w:rFonts w:ascii="Arial" w:hAnsi="Arial" w:cs="Arial"/>
        </w:rPr>
        <w:t>on Climate Change and Global Trends of Phytoplankton in the Ocean (</w:t>
      </w:r>
      <w:proofErr w:type="spellStart"/>
      <w:r w:rsidR="00A718E5" w:rsidRPr="00A718E5">
        <w:rPr>
          <w:rFonts w:ascii="Arial" w:hAnsi="Arial" w:cs="Arial"/>
        </w:rPr>
        <w:t>TrendsPO</w:t>
      </w:r>
      <w:proofErr w:type="spellEnd"/>
      <w:r w:rsidR="00A718E5" w:rsidRPr="00A718E5">
        <w:rPr>
          <w:rFonts w:ascii="Arial" w:hAnsi="Arial" w:cs="Arial"/>
        </w:rPr>
        <w:t>)</w:t>
      </w:r>
      <w:r w:rsidR="00A718E5">
        <w:rPr>
          <w:rFonts w:ascii="Arial" w:hAnsi="Arial" w:cs="Arial"/>
        </w:rPr>
        <w:t>.</w:t>
      </w:r>
    </w:p>
    <w:p w14:paraId="310525FC" w14:textId="58E9678C" w:rsidR="0041221B" w:rsidRPr="005727FE" w:rsidRDefault="005005AC">
      <w:pPr>
        <w:rPr>
          <w:rFonts w:ascii="Arial" w:hAnsi="Arial" w:cs="Arial"/>
        </w:rPr>
      </w:pPr>
      <w:r w:rsidRPr="005727FE">
        <w:rPr>
          <w:rFonts w:ascii="Arial" w:hAnsi="Arial" w:cs="Arial"/>
        </w:rPr>
        <w:t>Outputs</w:t>
      </w:r>
      <w:r w:rsidR="000B0436" w:rsidRPr="005727FE">
        <w:rPr>
          <w:rFonts w:ascii="Arial" w:hAnsi="Arial" w:cs="Arial"/>
        </w:rPr>
        <w:t>:</w:t>
      </w:r>
    </w:p>
    <w:p w14:paraId="2988CF7C" w14:textId="77777777" w:rsidR="00A718E5" w:rsidRPr="005C444C" w:rsidRDefault="00A718E5" w:rsidP="00A718E5">
      <w:pPr>
        <w:rPr>
          <w:rFonts w:ascii="Arial" w:hAnsi="Arial" w:cs="Arial"/>
        </w:rPr>
      </w:pPr>
      <w:r w:rsidRPr="005C444C">
        <w:rPr>
          <w:rFonts w:ascii="Arial" w:hAnsi="Arial" w:cs="Arial"/>
          <w:color w:val="222222"/>
          <w:shd w:val="clear" w:color="auto" w:fill="FFFFFF"/>
        </w:rPr>
        <w:t xml:space="preserve">Bresnan E., Clarke D. and </w:t>
      </w:r>
      <w:proofErr w:type="spellStart"/>
      <w:r w:rsidRPr="005C444C">
        <w:rPr>
          <w:rFonts w:ascii="Arial" w:hAnsi="Arial" w:cs="Arial"/>
          <w:color w:val="222222"/>
          <w:shd w:val="clear" w:color="auto" w:fill="FFFFFF"/>
        </w:rPr>
        <w:t>Hallegraeff</w:t>
      </w:r>
      <w:proofErr w:type="spellEnd"/>
      <w:r w:rsidRPr="005C444C">
        <w:rPr>
          <w:rFonts w:ascii="Arial" w:hAnsi="Arial" w:cs="Arial"/>
          <w:color w:val="222222"/>
          <w:shd w:val="clear" w:color="auto" w:fill="FFFFFF"/>
        </w:rPr>
        <w:t xml:space="preserve"> G. 2023. </w:t>
      </w:r>
      <w:r w:rsidRPr="005C444C">
        <w:rPr>
          <w:rFonts w:ascii="Arial" w:hAnsi="Arial" w:cs="Arial"/>
        </w:rPr>
        <w:t xml:space="preserve">“Harmful Algal Information System (HAIS): The Power of Big Data for HAB Risk assessment and predicting HAB </w:t>
      </w:r>
      <w:proofErr w:type="gramStart"/>
      <w:r w:rsidRPr="005C444C">
        <w:rPr>
          <w:rFonts w:ascii="Arial" w:hAnsi="Arial" w:cs="Arial"/>
        </w:rPr>
        <w:t>futures”  Workshop</w:t>
      </w:r>
      <w:proofErr w:type="gramEnd"/>
      <w:r w:rsidRPr="005C444C">
        <w:rPr>
          <w:rFonts w:ascii="Arial" w:hAnsi="Arial" w:cs="Arial"/>
        </w:rPr>
        <w:t xml:space="preserve"> held at the 20</w:t>
      </w:r>
      <w:r w:rsidRPr="005C444C">
        <w:rPr>
          <w:rFonts w:ascii="Arial" w:hAnsi="Arial" w:cs="Arial"/>
          <w:vertAlign w:val="superscript"/>
        </w:rPr>
        <w:t>th</w:t>
      </w:r>
      <w:r w:rsidRPr="005C444C">
        <w:rPr>
          <w:rFonts w:ascii="Arial" w:hAnsi="Arial" w:cs="Arial"/>
        </w:rPr>
        <w:t xml:space="preserve"> International Conference on Harmful Algae, Hiroshima, Japan 202</w:t>
      </w:r>
      <w:r>
        <w:rPr>
          <w:rFonts w:ascii="Arial" w:hAnsi="Arial" w:cs="Arial"/>
        </w:rPr>
        <w:t>3</w:t>
      </w:r>
      <w:r w:rsidRPr="005C444C">
        <w:rPr>
          <w:rFonts w:ascii="Arial" w:hAnsi="Arial" w:cs="Arial"/>
        </w:rPr>
        <w:t xml:space="preserve">. </w:t>
      </w:r>
    </w:p>
    <w:p w14:paraId="29465D39" w14:textId="5F270DB6" w:rsidR="000B0436" w:rsidRPr="005C444C" w:rsidRDefault="000B0436">
      <w:pPr>
        <w:rPr>
          <w:rFonts w:ascii="Arial" w:hAnsi="Arial" w:cs="Arial"/>
          <w:shd w:val="clear" w:color="auto" w:fill="FFFFFF"/>
        </w:rPr>
      </w:pPr>
      <w:r w:rsidRPr="005C444C">
        <w:rPr>
          <w:rFonts w:ascii="Arial" w:hAnsi="Arial" w:cs="Arial"/>
          <w:color w:val="222222"/>
          <w:shd w:val="clear" w:color="auto" w:fill="FFFFFF"/>
        </w:rPr>
        <w:t xml:space="preserve">Bresnan E., Clarke D., </w:t>
      </w:r>
      <w:proofErr w:type="spellStart"/>
      <w:r w:rsidRPr="005C444C">
        <w:rPr>
          <w:rFonts w:ascii="Arial" w:hAnsi="Arial" w:cs="Arial"/>
          <w:color w:val="222222"/>
          <w:shd w:val="clear" w:color="auto" w:fill="FFFFFF"/>
        </w:rPr>
        <w:t>Hallegraeff</w:t>
      </w:r>
      <w:proofErr w:type="spellEnd"/>
      <w:r w:rsidRPr="005C444C">
        <w:rPr>
          <w:rFonts w:ascii="Arial" w:hAnsi="Arial" w:cs="Arial"/>
          <w:color w:val="222222"/>
          <w:shd w:val="clear" w:color="auto" w:fill="FFFFFF"/>
        </w:rPr>
        <w:t xml:space="preserve"> G., Zingone A., Sun Y. and Enevoldsen H. 2024. The IOC UNESCO Harmful Algal Information System (HAIS). </w:t>
      </w:r>
      <w:r w:rsidRPr="005C444C">
        <w:rPr>
          <w:rFonts w:ascii="Arial" w:hAnsi="Arial" w:cs="Arial"/>
          <w:shd w:val="clear" w:color="auto" w:fill="FFFFFF"/>
        </w:rPr>
        <w:t>2nd UN Ocean Decade Regional Conference &amp; 11th WESTPAC International Marine Science Conference, Bangkok, Thailand, April 2024</w:t>
      </w:r>
    </w:p>
    <w:p w14:paraId="7780ED50" w14:textId="24389204" w:rsidR="000B0436" w:rsidRDefault="000B0436">
      <w:pPr>
        <w:rPr>
          <w:rFonts w:ascii="Arial" w:hAnsi="Arial" w:cs="Arial"/>
          <w:color w:val="222222"/>
          <w:shd w:val="clear" w:color="auto" w:fill="FFFFFF"/>
        </w:rPr>
      </w:pPr>
      <w:proofErr w:type="spellStart"/>
      <w:r w:rsidRPr="005C444C">
        <w:rPr>
          <w:rFonts w:ascii="Arial" w:hAnsi="Arial" w:cs="Arial"/>
          <w:color w:val="222222"/>
          <w:shd w:val="clear" w:color="auto" w:fill="FFFFFF"/>
        </w:rPr>
        <w:t>Hallegraeff</w:t>
      </w:r>
      <w:proofErr w:type="spellEnd"/>
      <w:r w:rsidRPr="005C444C">
        <w:rPr>
          <w:rFonts w:ascii="Arial" w:hAnsi="Arial" w:cs="Arial"/>
          <w:color w:val="222222"/>
          <w:shd w:val="clear" w:color="auto" w:fill="FFFFFF"/>
        </w:rPr>
        <w:t>, G., Zingone, A., Bresnan, E. and Enevoldsen, H., 2024. Harmful algal bloom impacts increase amid rising sea food demand and coastal development. 2</w:t>
      </w:r>
      <w:r w:rsidRPr="005C444C">
        <w:rPr>
          <w:rFonts w:ascii="Arial" w:hAnsi="Arial" w:cs="Arial"/>
          <w:color w:val="222222"/>
          <w:shd w:val="clear" w:color="auto" w:fill="FFFFFF"/>
          <w:vertAlign w:val="superscript"/>
        </w:rPr>
        <w:t>nd</w:t>
      </w:r>
      <w:r w:rsidRPr="005C444C">
        <w:rPr>
          <w:rFonts w:ascii="Arial" w:hAnsi="Arial" w:cs="Arial"/>
          <w:color w:val="222222"/>
          <w:shd w:val="clear" w:color="auto" w:fill="FFFFFF"/>
        </w:rPr>
        <w:t xml:space="preserve"> IOC State of the Ocean Report, p.63.</w:t>
      </w:r>
    </w:p>
    <w:p w14:paraId="37F4BD91" w14:textId="77777777" w:rsidR="004D2C9D" w:rsidRPr="005C444C" w:rsidRDefault="004D2C9D">
      <w:pPr>
        <w:rPr>
          <w:rFonts w:ascii="Arial" w:hAnsi="Arial" w:cs="Arial"/>
        </w:rPr>
      </w:pPr>
    </w:p>
    <w:p w14:paraId="491C6E8E" w14:textId="77777777" w:rsidR="004D2C9D" w:rsidRDefault="004D2C9D" w:rsidP="004D2C9D">
      <w:pPr>
        <w:rPr>
          <w:rFonts w:ascii="Arial" w:hAnsi="Arial" w:cs="Arial"/>
          <w:b/>
          <w:bCs/>
        </w:rPr>
      </w:pPr>
      <w:r>
        <w:rPr>
          <w:rFonts w:ascii="Arial" w:hAnsi="Arial" w:cs="Arial"/>
          <w:b/>
          <w:bCs/>
        </w:rPr>
        <w:t>THE NEXT GLOBAL HAB STATUS REPORT</w:t>
      </w:r>
    </w:p>
    <w:p w14:paraId="0CCB73C7" w14:textId="09BE4303" w:rsidR="00BA55FA" w:rsidRDefault="004D2C9D">
      <w:pPr>
        <w:rPr>
          <w:rFonts w:ascii="Arial" w:hAnsi="Arial" w:cs="Arial"/>
        </w:rPr>
      </w:pPr>
      <w:r>
        <w:rPr>
          <w:rFonts w:ascii="Arial" w:hAnsi="Arial" w:cs="Arial"/>
        </w:rPr>
        <w:t>Focus for the next GHSR has yet to be discussed</w:t>
      </w:r>
      <w:r w:rsidR="005727FE">
        <w:rPr>
          <w:rFonts w:ascii="Arial" w:hAnsi="Arial" w:cs="Arial"/>
        </w:rPr>
        <w:t xml:space="preserve">. There </w:t>
      </w:r>
      <w:r>
        <w:rPr>
          <w:rFonts w:ascii="Arial" w:hAnsi="Arial" w:cs="Arial"/>
        </w:rPr>
        <w:t xml:space="preserve">has been a UN Decade Action on Eutrophication (Nutrient Pollution – Global Action Network) endorsed and initial contact has been made with the Action lead. </w:t>
      </w:r>
    </w:p>
    <w:p w14:paraId="631D6EBA" w14:textId="77777777" w:rsidR="00BA55FA" w:rsidRDefault="00BA55FA">
      <w:pPr>
        <w:rPr>
          <w:rFonts w:ascii="Arial" w:hAnsi="Arial" w:cs="Arial"/>
        </w:rPr>
      </w:pPr>
      <w:r>
        <w:rPr>
          <w:rFonts w:ascii="Arial" w:hAnsi="Arial" w:cs="Arial"/>
        </w:rPr>
        <w:br w:type="page"/>
      </w:r>
    </w:p>
    <w:p w14:paraId="33821704" w14:textId="3C206583" w:rsidR="00BA55FA" w:rsidRDefault="00BA55FA">
      <w:pPr>
        <w:rPr>
          <w:rFonts w:ascii="Arial" w:hAnsi="Arial" w:cs="Arial"/>
          <w:b/>
          <w:bCs/>
        </w:rPr>
      </w:pPr>
      <w:r>
        <w:rPr>
          <w:rFonts w:ascii="Arial" w:hAnsi="Arial" w:cs="Arial"/>
          <w:b/>
          <w:bCs/>
        </w:rPr>
        <w:lastRenderedPageBreak/>
        <w:t>Annex I</w:t>
      </w:r>
    </w:p>
    <w:p w14:paraId="7DC2800B" w14:textId="69946D95" w:rsidR="00BA55FA" w:rsidRDefault="00E53F72" w:rsidP="00BA55FA">
      <w:pPr>
        <w:jc w:val="center"/>
        <w:rPr>
          <w:b/>
          <w:bCs/>
          <w:sz w:val="28"/>
          <w:szCs w:val="28"/>
        </w:rPr>
      </w:pPr>
      <w:r>
        <w:rPr>
          <w:b/>
          <w:bCs/>
          <w:sz w:val="28"/>
          <w:szCs w:val="28"/>
        </w:rPr>
        <w:t>P</w:t>
      </w:r>
      <w:r w:rsidR="00BA55FA" w:rsidRPr="00414C45">
        <w:rPr>
          <w:b/>
          <w:bCs/>
          <w:sz w:val="28"/>
          <w:szCs w:val="28"/>
        </w:rPr>
        <w:t xml:space="preserve">ublications using or </w:t>
      </w:r>
      <w:r w:rsidR="00BA55FA">
        <w:rPr>
          <w:b/>
          <w:bCs/>
          <w:sz w:val="28"/>
          <w:szCs w:val="28"/>
        </w:rPr>
        <w:t>inspired</w:t>
      </w:r>
      <w:r w:rsidR="00BA55FA" w:rsidRPr="00414C45">
        <w:rPr>
          <w:b/>
          <w:bCs/>
          <w:sz w:val="28"/>
          <w:szCs w:val="28"/>
        </w:rPr>
        <w:t xml:space="preserve"> by </w:t>
      </w:r>
      <w:r w:rsidR="00BA55FA">
        <w:rPr>
          <w:b/>
          <w:bCs/>
          <w:sz w:val="28"/>
          <w:szCs w:val="28"/>
        </w:rPr>
        <w:t xml:space="preserve">2021 </w:t>
      </w:r>
      <w:r w:rsidR="00BA55FA" w:rsidRPr="00414C45">
        <w:rPr>
          <w:b/>
          <w:bCs/>
          <w:sz w:val="28"/>
          <w:szCs w:val="28"/>
        </w:rPr>
        <w:t>Global HAB Status Report</w:t>
      </w:r>
    </w:p>
    <w:p w14:paraId="29B726E0" w14:textId="77777777" w:rsidR="00BA55FA" w:rsidRDefault="00BA55FA" w:rsidP="00BA55FA">
      <w:pPr>
        <w:jc w:val="center"/>
        <w:rPr>
          <w:b/>
          <w:bCs/>
          <w:sz w:val="28"/>
          <w:szCs w:val="28"/>
        </w:rPr>
      </w:pPr>
    </w:p>
    <w:p w14:paraId="725B2308" w14:textId="77777777" w:rsidR="00BA55FA" w:rsidRPr="00F9510A" w:rsidRDefault="00BA55FA" w:rsidP="00BA55FA">
      <w:pPr>
        <w:jc w:val="center"/>
        <w:rPr>
          <w:rFonts w:ascii="Times New Roman" w:hAnsi="Times New Roman" w:cs="Times New Roman"/>
          <w:b/>
          <w:bCs/>
          <w:sz w:val="28"/>
          <w:szCs w:val="28"/>
        </w:rPr>
      </w:pPr>
      <w:r w:rsidRPr="00F9510A">
        <w:rPr>
          <w:rFonts w:ascii="Times New Roman" w:hAnsi="Times New Roman" w:cs="Times New Roman"/>
          <w:b/>
          <w:bCs/>
          <w:sz w:val="28"/>
          <w:szCs w:val="28"/>
        </w:rPr>
        <w:t>2022</w:t>
      </w:r>
    </w:p>
    <w:p w14:paraId="2D5BEAEF" w14:textId="77777777" w:rsidR="00BA55FA" w:rsidRDefault="00BA55FA" w:rsidP="00BA55FA">
      <w:pPr>
        <w:jc w:val="both"/>
        <w:rPr>
          <w:b/>
          <w:bCs/>
          <w:sz w:val="28"/>
          <w:szCs w:val="28"/>
        </w:rPr>
      </w:pPr>
      <w:proofErr w:type="spellStart"/>
      <w:proofErr w:type="gramStart"/>
      <w:r>
        <w:rPr>
          <w:rFonts w:ascii="Times New Roman" w:hAnsi="Times New Roman" w:cs="Times New Roman"/>
          <w:color w:val="212121"/>
          <w:shd w:val="clear" w:color="auto" w:fill="FFFFFF"/>
        </w:rPr>
        <w:t>R</w:t>
      </w:r>
      <w:r w:rsidRPr="008933EA">
        <w:rPr>
          <w:rFonts w:ascii="Times New Roman" w:hAnsi="Times New Roman" w:cs="Times New Roman"/>
          <w:color w:val="212121"/>
          <w:shd w:val="clear" w:color="auto" w:fill="FFFFFF"/>
        </w:rPr>
        <w:t>olton</w:t>
      </w:r>
      <w:proofErr w:type="spellEnd"/>
      <w:r w:rsidRPr="008933EA">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w:t>
      </w:r>
      <w:proofErr w:type="gramEnd"/>
      <w:r>
        <w:rPr>
          <w:rFonts w:ascii="Times New Roman" w:hAnsi="Times New Roman" w:cs="Times New Roman"/>
          <w:color w:val="212121"/>
          <w:shd w:val="clear" w:color="auto" w:fill="FFFFFF"/>
        </w:rPr>
        <w:t xml:space="preserve"> </w:t>
      </w:r>
      <w:r w:rsidRPr="008933EA">
        <w:rPr>
          <w:rFonts w:ascii="Times New Roman" w:hAnsi="Times New Roman" w:cs="Times New Roman"/>
          <w:color w:val="212121"/>
          <w:shd w:val="clear" w:color="auto" w:fill="FFFFFF"/>
        </w:rPr>
        <w:t xml:space="preserve">A, Rhodes </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L, Hutson</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xml:space="preserve"> K</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S</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xml:space="preserve"> </w:t>
      </w:r>
      <w:proofErr w:type="spellStart"/>
      <w:r w:rsidRPr="008933EA">
        <w:rPr>
          <w:rFonts w:ascii="Times New Roman" w:hAnsi="Times New Roman" w:cs="Times New Roman"/>
          <w:color w:val="212121"/>
          <w:shd w:val="clear" w:color="auto" w:fill="FFFFFF"/>
        </w:rPr>
        <w:t>Biessy</w:t>
      </w:r>
      <w:proofErr w:type="spellEnd"/>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xml:space="preserve"> L</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Bui</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xml:space="preserve"> T,</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xml:space="preserve"> </w:t>
      </w:r>
      <w:proofErr w:type="spellStart"/>
      <w:r w:rsidRPr="008933EA">
        <w:rPr>
          <w:rFonts w:ascii="Times New Roman" w:hAnsi="Times New Roman" w:cs="Times New Roman"/>
          <w:color w:val="212121"/>
          <w:shd w:val="clear" w:color="auto" w:fill="FFFFFF"/>
        </w:rPr>
        <w:t>MacKenzie</w:t>
      </w:r>
      <w:proofErr w:type="spellEnd"/>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xml:space="preserve"> L</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Symonds</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xml:space="preserve"> J</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E</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Smith</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xml:space="preserve"> K</w:t>
      </w:r>
      <w:r>
        <w:rPr>
          <w:rFonts w:ascii="Times New Roman" w:hAnsi="Times New Roman" w:cs="Times New Roman"/>
          <w:color w:val="212121"/>
          <w:shd w:val="clear" w:color="auto" w:fill="FFFFFF"/>
        </w:rPr>
        <w:t>.</w:t>
      </w:r>
      <w:r w:rsidRPr="008933EA">
        <w:rPr>
          <w:rFonts w:ascii="Times New Roman" w:hAnsi="Times New Roman" w:cs="Times New Roman"/>
          <w:color w:val="212121"/>
          <w:shd w:val="clear" w:color="auto" w:fill="FFFFFF"/>
        </w:rPr>
        <w:t xml:space="preserve">F. </w:t>
      </w:r>
      <w:r>
        <w:rPr>
          <w:rFonts w:ascii="Times New Roman" w:hAnsi="Times New Roman" w:cs="Times New Roman"/>
          <w:color w:val="212121"/>
          <w:shd w:val="clear" w:color="auto" w:fill="FFFFFF"/>
        </w:rPr>
        <w:t>(</w:t>
      </w:r>
      <w:r w:rsidRPr="00C36119">
        <w:rPr>
          <w:rFonts w:ascii="Times New Roman" w:hAnsi="Times New Roman" w:cs="Times New Roman"/>
          <w:b/>
          <w:bCs/>
          <w:color w:val="212121"/>
          <w:shd w:val="clear" w:color="auto" w:fill="FFFFFF"/>
        </w:rPr>
        <w:t>2022</w:t>
      </w:r>
      <w:r>
        <w:rPr>
          <w:rFonts w:ascii="Times New Roman" w:hAnsi="Times New Roman" w:cs="Times New Roman"/>
          <w:color w:val="212121"/>
          <w:shd w:val="clear" w:color="auto" w:fill="FFFFFF"/>
        </w:rPr>
        <w:t xml:space="preserve">). </w:t>
      </w:r>
      <w:r w:rsidRPr="008933EA">
        <w:rPr>
          <w:rFonts w:ascii="Times New Roman" w:hAnsi="Times New Roman" w:cs="Times New Roman"/>
          <w:color w:val="212121"/>
          <w:shd w:val="clear" w:color="auto" w:fill="FFFFFF"/>
        </w:rPr>
        <w:t xml:space="preserve">Effects of Harmful Algal Blooms on Fish and Shellfish Species: A Case Study of </w:t>
      </w:r>
      <w:r w:rsidRPr="00C36119">
        <w:rPr>
          <w:rFonts w:ascii="Times New Roman" w:hAnsi="Times New Roman" w:cs="Times New Roman"/>
          <w:b/>
          <w:bCs/>
          <w:color w:val="212121"/>
          <w:shd w:val="clear" w:color="auto" w:fill="FFFFFF"/>
        </w:rPr>
        <w:t>New Zealand</w:t>
      </w:r>
      <w:r w:rsidRPr="008933EA">
        <w:rPr>
          <w:rFonts w:ascii="Times New Roman" w:hAnsi="Times New Roman" w:cs="Times New Roman"/>
          <w:color w:val="212121"/>
          <w:shd w:val="clear" w:color="auto" w:fill="FFFFFF"/>
        </w:rPr>
        <w:t xml:space="preserve"> in a Changing Environment. </w:t>
      </w:r>
      <w:r w:rsidRPr="008933EA">
        <w:rPr>
          <w:rFonts w:ascii="Times New Roman" w:hAnsi="Times New Roman" w:cs="Times New Roman"/>
          <w:i/>
          <w:iCs/>
          <w:color w:val="212121"/>
          <w:shd w:val="clear" w:color="auto" w:fill="FFFFFF"/>
        </w:rPr>
        <w:t xml:space="preserve">Toxins </w:t>
      </w:r>
      <w:r w:rsidRPr="008933EA">
        <w:rPr>
          <w:rFonts w:ascii="Times New Roman" w:hAnsi="Times New Roman" w:cs="Times New Roman"/>
          <w:color w:val="212121"/>
          <w:shd w:val="clear" w:color="auto" w:fill="FFFFFF"/>
        </w:rPr>
        <w:t>(Basel). 14</w:t>
      </w:r>
      <w:r>
        <w:rPr>
          <w:rFonts w:ascii="Times New Roman" w:hAnsi="Times New Roman" w:cs="Times New Roman"/>
          <w:color w:val="212121"/>
          <w:shd w:val="clear" w:color="auto" w:fill="FFFFFF"/>
        </w:rPr>
        <w:t xml:space="preserve">, </w:t>
      </w:r>
      <w:r w:rsidRPr="008933EA">
        <w:rPr>
          <w:rFonts w:ascii="Times New Roman" w:hAnsi="Times New Roman" w:cs="Times New Roman"/>
          <w:color w:val="212121"/>
          <w:shd w:val="clear" w:color="auto" w:fill="FFFFFF"/>
        </w:rPr>
        <w:t xml:space="preserve">14(5):341. </w:t>
      </w:r>
      <w:proofErr w:type="spellStart"/>
      <w:r w:rsidRPr="008933EA">
        <w:rPr>
          <w:rFonts w:ascii="Times New Roman" w:hAnsi="Times New Roman" w:cs="Times New Roman"/>
          <w:color w:val="212121"/>
          <w:shd w:val="clear" w:color="auto" w:fill="FFFFFF"/>
        </w:rPr>
        <w:t>doi</w:t>
      </w:r>
      <w:proofErr w:type="spellEnd"/>
      <w:r w:rsidRPr="008933EA">
        <w:rPr>
          <w:rFonts w:ascii="Times New Roman" w:hAnsi="Times New Roman" w:cs="Times New Roman"/>
          <w:color w:val="212121"/>
          <w:shd w:val="clear" w:color="auto" w:fill="FFFFFF"/>
        </w:rPr>
        <w:t>: 10.3390/toxins14050341</w:t>
      </w:r>
    </w:p>
    <w:p w14:paraId="3A50A492" w14:textId="77777777" w:rsidR="00BA55FA" w:rsidRPr="00BA55FA" w:rsidRDefault="00BA55FA" w:rsidP="00BA55FA">
      <w:pPr>
        <w:pStyle w:val="Heading1"/>
        <w:spacing w:after="240"/>
        <w:jc w:val="both"/>
        <w:rPr>
          <w:rFonts w:ascii="Times New Roman" w:eastAsia="Times New Roman" w:hAnsi="Times New Roman" w:cs="Times New Roman"/>
          <w:b w:val="0"/>
          <w:bCs w:val="0"/>
          <w:color w:val="000000" w:themeColor="text1"/>
          <w:kern w:val="36"/>
          <w:sz w:val="24"/>
          <w:szCs w:val="24"/>
          <w:lang w:eastAsia="en-GB"/>
        </w:rPr>
      </w:pPr>
      <w:r w:rsidRPr="00BA55FA">
        <w:rPr>
          <w:rFonts w:ascii="Times New Roman" w:hAnsi="Times New Roman" w:cs="Times New Roman"/>
          <w:b w:val="0"/>
          <w:bCs w:val="0"/>
          <w:color w:val="000000" w:themeColor="text1"/>
          <w:sz w:val="24"/>
          <w:szCs w:val="24"/>
        </w:rPr>
        <w:t xml:space="preserve">Yan, T.  (2022). </w:t>
      </w:r>
      <w:r w:rsidRPr="00BA55FA">
        <w:rPr>
          <w:rFonts w:ascii="Times New Roman" w:eastAsia="Times New Roman" w:hAnsi="Times New Roman" w:cs="Times New Roman"/>
          <w:b w:val="0"/>
          <w:bCs w:val="0"/>
          <w:color w:val="000000" w:themeColor="text1"/>
          <w:kern w:val="36"/>
          <w:sz w:val="24"/>
          <w:szCs w:val="24"/>
          <w:lang w:eastAsia="en-GB"/>
        </w:rPr>
        <w:t xml:space="preserve">The “harmful algae and algal toxins in coastal waters of </w:t>
      </w:r>
      <w:r w:rsidRPr="00280BAD">
        <w:rPr>
          <w:rFonts w:ascii="Times New Roman" w:eastAsia="Times New Roman" w:hAnsi="Times New Roman" w:cs="Times New Roman"/>
          <w:color w:val="000000" w:themeColor="text1"/>
          <w:kern w:val="36"/>
          <w:sz w:val="24"/>
          <w:szCs w:val="24"/>
          <w:lang w:eastAsia="en-GB"/>
        </w:rPr>
        <w:t>China</w:t>
      </w:r>
      <w:r w:rsidRPr="00BA55FA">
        <w:rPr>
          <w:rFonts w:ascii="Times New Roman" w:eastAsia="Times New Roman" w:hAnsi="Times New Roman" w:cs="Times New Roman"/>
          <w:b w:val="0"/>
          <w:bCs w:val="0"/>
          <w:color w:val="000000" w:themeColor="text1"/>
          <w:kern w:val="36"/>
          <w:sz w:val="24"/>
          <w:szCs w:val="24"/>
          <w:lang w:eastAsia="en-GB"/>
        </w:rPr>
        <w:t xml:space="preserve">: investigation and database” project. </w:t>
      </w:r>
      <w:r w:rsidRPr="00BA55FA">
        <w:rPr>
          <w:rFonts w:ascii="Times New Roman" w:eastAsia="Times New Roman" w:hAnsi="Times New Roman" w:cs="Times New Roman"/>
          <w:b w:val="0"/>
          <w:bCs w:val="0"/>
          <w:i/>
          <w:iCs/>
          <w:color w:val="000000" w:themeColor="text1"/>
          <w:kern w:val="36"/>
          <w:sz w:val="24"/>
          <w:szCs w:val="24"/>
          <w:lang w:eastAsia="en-GB"/>
        </w:rPr>
        <w:t>Journal of Oceanology and Limnology</w:t>
      </w:r>
      <w:r w:rsidRPr="00BA55FA">
        <w:rPr>
          <w:rFonts w:ascii="Times New Roman" w:eastAsia="Times New Roman" w:hAnsi="Times New Roman" w:cs="Times New Roman"/>
          <w:b w:val="0"/>
          <w:bCs w:val="0"/>
          <w:color w:val="000000" w:themeColor="text1"/>
          <w:kern w:val="36"/>
          <w:sz w:val="24"/>
          <w:szCs w:val="24"/>
          <w:lang w:eastAsia="en-GB"/>
        </w:rPr>
        <w:t xml:space="preserve"> 40, 2081-2093</w:t>
      </w:r>
    </w:p>
    <w:p w14:paraId="42C65566" w14:textId="77777777" w:rsidR="00BA55FA" w:rsidRPr="00F9510A" w:rsidRDefault="00BA55FA" w:rsidP="00BA55FA">
      <w:pPr>
        <w:jc w:val="center"/>
        <w:rPr>
          <w:rFonts w:ascii="Times New Roman" w:hAnsi="Times New Roman" w:cs="Times New Roman"/>
          <w:b/>
          <w:bCs/>
          <w:sz w:val="28"/>
          <w:szCs w:val="28"/>
          <w:lang w:eastAsia="en-GB"/>
        </w:rPr>
      </w:pPr>
      <w:r w:rsidRPr="00F9510A">
        <w:rPr>
          <w:rFonts w:ascii="Times New Roman" w:hAnsi="Times New Roman" w:cs="Times New Roman"/>
          <w:b/>
          <w:bCs/>
          <w:sz w:val="28"/>
          <w:szCs w:val="28"/>
          <w:lang w:eastAsia="en-GB"/>
        </w:rPr>
        <w:t>2023</w:t>
      </w:r>
    </w:p>
    <w:p w14:paraId="4DC6F429" w14:textId="77777777" w:rsidR="00BA55FA" w:rsidRDefault="00BA55FA" w:rsidP="00BA55FA">
      <w:pPr>
        <w:jc w:val="both"/>
        <w:rPr>
          <w:rFonts w:ascii="Times New Roman" w:hAnsi="Times New Roman" w:cs="Times New Roman"/>
          <w:color w:val="222222"/>
          <w:shd w:val="clear" w:color="auto" w:fill="FFFFFF"/>
        </w:rPr>
      </w:pPr>
      <w:r w:rsidRPr="00E107F4">
        <w:rPr>
          <w:rFonts w:ascii="Times New Roman" w:hAnsi="Times New Roman" w:cs="Times New Roman"/>
          <w:color w:val="222222"/>
          <w:shd w:val="clear" w:color="auto" w:fill="FFFFFF"/>
        </w:rPr>
        <w:t xml:space="preserve">Dai, Y., Yang, S., Zhao, </w:t>
      </w:r>
      <w:proofErr w:type="gramStart"/>
      <w:r w:rsidRPr="00E107F4">
        <w:rPr>
          <w:rFonts w:ascii="Times New Roman" w:hAnsi="Times New Roman" w:cs="Times New Roman"/>
          <w:color w:val="222222"/>
          <w:shd w:val="clear" w:color="auto" w:fill="FFFFFF"/>
        </w:rPr>
        <w:t>D. </w:t>
      </w:r>
      <w:r>
        <w:rPr>
          <w:rFonts w:ascii="Times New Roman" w:hAnsi="Times New Roman" w:cs="Times New Roman"/>
          <w:color w:val="222222"/>
          <w:shd w:val="clear" w:color="auto" w:fill="FFFFFF"/>
        </w:rPr>
        <w:t>,</w:t>
      </w:r>
      <w:proofErr w:type="gramEnd"/>
      <w:r>
        <w:rPr>
          <w:rFonts w:ascii="Times New Roman" w:hAnsi="Times New Roman" w:cs="Times New Roman"/>
          <w:color w:val="222222"/>
          <w:shd w:val="clear" w:color="auto" w:fill="FFFFFF"/>
        </w:rPr>
        <w:t xml:space="preserve"> Hu, C., </w:t>
      </w:r>
      <w:proofErr w:type="spellStart"/>
      <w:r>
        <w:rPr>
          <w:rFonts w:ascii="Times New Roman" w:hAnsi="Times New Roman" w:cs="Times New Roman"/>
          <w:color w:val="222222"/>
          <w:shd w:val="clear" w:color="auto" w:fill="FFFFFF"/>
        </w:rPr>
        <w:t>Xu,W</w:t>
      </w:r>
      <w:proofErr w:type="spellEnd"/>
      <w:r>
        <w:rPr>
          <w:rFonts w:ascii="Times New Roman" w:hAnsi="Times New Roman" w:cs="Times New Roman"/>
          <w:color w:val="222222"/>
          <w:shd w:val="clear" w:color="auto" w:fill="FFFFFF"/>
        </w:rPr>
        <w:t xml:space="preserve">., Anderson, D.M., Li, Y., Song, X-P., Boyce, D.G., Gibson, L., Zheng, C., Feng, L. </w:t>
      </w:r>
      <w:r w:rsidRPr="00E107F4">
        <w:rPr>
          <w:rFonts w:ascii="Times New Roman" w:hAnsi="Times New Roman" w:cs="Times New Roman"/>
          <w:color w:val="222222"/>
          <w:shd w:val="clear" w:color="auto" w:fill="FFFFFF"/>
        </w:rPr>
        <w:t>(</w:t>
      </w:r>
      <w:r w:rsidRPr="00C36119">
        <w:rPr>
          <w:rFonts w:ascii="Times New Roman" w:hAnsi="Times New Roman" w:cs="Times New Roman"/>
          <w:b/>
          <w:bCs/>
          <w:color w:val="222222"/>
          <w:shd w:val="clear" w:color="auto" w:fill="FFFFFF"/>
        </w:rPr>
        <w:t>2023</w:t>
      </w:r>
      <w:r w:rsidRPr="00E107F4">
        <w:rPr>
          <w:rFonts w:ascii="Times New Roman" w:hAnsi="Times New Roman" w:cs="Times New Roman"/>
          <w:color w:val="222222"/>
          <w:shd w:val="clear" w:color="auto" w:fill="FFFFFF"/>
        </w:rPr>
        <w:t>). Coastal phytoplankton blooms expand and intensify in the 21st century. </w:t>
      </w:r>
      <w:r w:rsidRPr="00E107F4">
        <w:rPr>
          <w:rFonts w:ascii="Times New Roman" w:hAnsi="Times New Roman" w:cs="Times New Roman"/>
          <w:i/>
          <w:iCs/>
          <w:color w:val="222222"/>
          <w:shd w:val="clear" w:color="auto" w:fill="FFFFFF"/>
        </w:rPr>
        <w:t>Nature</w:t>
      </w:r>
      <w:r w:rsidRPr="00E107F4">
        <w:rPr>
          <w:rFonts w:ascii="Times New Roman" w:hAnsi="Times New Roman" w:cs="Times New Roman"/>
          <w:color w:val="222222"/>
          <w:shd w:val="clear" w:color="auto" w:fill="FFFFFF"/>
        </w:rPr>
        <w:t xml:space="preserve"> 615, 280–284. </w:t>
      </w:r>
      <w:hyperlink r:id="rId8" w:history="1">
        <w:r w:rsidRPr="00E107F4">
          <w:rPr>
            <w:rStyle w:val="Hyperlink"/>
            <w:rFonts w:ascii="Times New Roman" w:hAnsi="Times New Roman" w:cs="Times New Roman"/>
            <w:shd w:val="clear" w:color="auto" w:fill="FFFFFF"/>
          </w:rPr>
          <w:t>https://doi.org/10.1038/s41586-023-05760-y</w:t>
        </w:r>
      </w:hyperlink>
    </w:p>
    <w:p w14:paraId="64919505" w14:textId="77777777" w:rsidR="00BA55FA" w:rsidRPr="00280BAD" w:rsidRDefault="00BA55FA" w:rsidP="00BA55FA">
      <w:pPr>
        <w:pStyle w:val="Heading1"/>
        <w:shd w:val="clear" w:color="auto" w:fill="FFFFFF"/>
        <w:jc w:val="both"/>
        <w:rPr>
          <w:rFonts w:ascii="Times New Roman" w:hAnsi="Times New Roman" w:cs="Times New Roman"/>
          <w:b w:val="0"/>
          <w:bCs w:val="0"/>
          <w:color w:val="000000" w:themeColor="text1"/>
          <w:sz w:val="24"/>
          <w:szCs w:val="24"/>
        </w:rPr>
      </w:pPr>
      <w:hyperlink r:id="rId9" w:history="1">
        <w:r w:rsidRPr="00280BAD">
          <w:rPr>
            <w:rStyle w:val="Hyperlink"/>
            <w:rFonts w:ascii="Times New Roman" w:hAnsi="Times New Roman" w:cs="Times New Roman"/>
            <w:b w:val="0"/>
            <w:bCs w:val="0"/>
            <w:color w:val="000000" w:themeColor="text1"/>
            <w:sz w:val="24"/>
            <w:szCs w:val="24"/>
            <w:u w:val="none"/>
            <w:bdr w:val="none" w:sz="0" w:space="0" w:color="auto" w:frame="1"/>
          </w:rPr>
          <w:t>Mitra</w:t>
        </w:r>
      </w:hyperlink>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M., </w:t>
      </w:r>
      <w:r>
        <w:fldChar w:fldCharType="begin"/>
      </w:r>
      <w:r>
        <w:instrText>HYPERLINK "https://onlinelibrary.wiley.com/authored-by/Caron/David+A."</w:instrText>
      </w:r>
      <w:r>
        <w:fldChar w:fldCharType="separate"/>
      </w:r>
      <w:r w:rsidRPr="00280BAD">
        <w:rPr>
          <w:rStyle w:val="Hyperlink"/>
          <w:rFonts w:ascii="Times New Roman" w:hAnsi="Times New Roman" w:cs="Times New Roman"/>
          <w:b w:val="0"/>
          <w:bCs w:val="0"/>
          <w:color w:val="000000" w:themeColor="text1"/>
          <w:sz w:val="24"/>
          <w:szCs w:val="24"/>
          <w:u w:val="none"/>
          <w:bdr w:val="none" w:sz="0" w:space="0" w:color="auto" w:frame="1"/>
        </w:rPr>
        <w:t>Caron</w:t>
      </w:r>
      <w:r>
        <w:fldChar w:fldCharType="end"/>
      </w:r>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D.A., </w:t>
      </w:r>
      <w:hyperlink r:id="rId10" w:history="1">
        <w:r w:rsidRPr="00280BAD">
          <w:rPr>
            <w:rStyle w:val="Hyperlink"/>
            <w:rFonts w:ascii="Times New Roman" w:hAnsi="Times New Roman" w:cs="Times New Roman"/>
            <w:b w:val="0"/>
            <w:bCs w:val="0"/>
            <w:color w:val="000000" w:themeColor="text1"/>
            <w:sz w:val="24"/>
            <w:szCs w:val="24"/>
            <w:u w:val="none"/>
            <w:bdr w:val="none" w:sz="0" w:space="0" w:color="auto" w:frame="1"/>
          </w:rPr>
          <w:t>Faure</w:t>
        </w:r>
      </w:hyperlink>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E., </w:t>
      </w:r>
      <w:r>
        <w:fldChar w:fldCharType="begin"/>
      </w:r>
      <w:r>
        <w:instrText>HYPERLINK "https://onlinelibrary.wiley.com/authored-by/Flynn/Kevin+J."</w:instrText>
      </w:r>
      <w:r>
        <w:fldChar w:fldCharType="separate"/>
      </w:r>
      <w:r w:rsidRPr="00280BAD">
        <w:rPr>
          <w:rStyle w:val="Hyperlink"/>
          <w:rFonts w:ascii="Times New Roman" w:hAnsi="Times New Roman" w:cs="Times New Roman"/>
          <w:b w:val="0"/>
          <w:bCs w:val="0"/>
          <w:color w:val="000000" w:themeColor="text1"/>
          <w:sz w:val="24"/>
          <w:szCs w:val="24"/>
          <w:u w:val="none"/>
          <w:bdr w:val="none" w:sz="0" w:space="0" w:color="auto" w:frame="1"/>
        </w:rPr>
        <w:t>Flynn</w:t>
      </w:r>
      <w:r>
        <w:fldChar w:fldCharType="end"/>
      </w:r>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K.J., </w:t>
      </w:r>
      <w:hyperlink r:id="rId11" w:history="1">
        <w:r w:rsidRPr="00280BAD">
          <w:rPr>
            <w:rStyle w:val="Hyperlink"/>
            <w:rFonts w:ascii="Times New Roman" w:hAnsi="Times New Roman" w:cs="Times New Roman"/>
            <w:b w:val="0"/>
            <w:bCs w:val="0"/>
            <w:color w:val="000000" w:themeColor="text1"/>
            <w:sz w:val="24"/>
            <w:szCs w:val="24"/>
            <w:u w:val="none"/>
            <w:bdr w:val="none" w:sz="0" w:space="0" w:color="auto" w:frame="1"/>
          </w:rPr>
          <w:t xml:space="preserve"> Leles</w:t>
        </w:r>
      </w:hyperlink>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S.G., </w:t>
      </w:r>
      <w:hyperlink r:id="rId12" w:history="1">
        <w:r w:rsidRPr="00280BAD">
          <w:rPr>
            <w:rStyle w:val="Hyperlink"/>
            <w:rFonts w:ascii="Times New Roman" w:hAnsi="Times New Roman" w:cs="Times New Roman"/>
            <w:b w:val="0"/>
            <w:bCs w:val="0"/>
            <w:color w:val="000000" w:themeColor="text1"/>
            <w:sz w:val="24"/>
            <w:szCs w:val="24"/>
            <w:u w:val="none"/>
            <w:bdr w:val="none" w:sz="0" w:space="0" w:color="auto" w:frame="1"/>
          </w:rPr>
          <w:t>Hansen</w:t>
        </w:r>
      </w:hyperlink>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P.J., </w:t>
      </w:r>
      <w:hyperlink r:id="rId13" w:history="1">
        <w:r w:rsidRPr="00280BAD">
          <w:rPr>
            <w:rStyle w:val="Hyperlink"/>
            <w:rFonts w:ascii="Times New Roman" w:hAnsi="Times New Roman" w:cs="Times New Roman"/>
            <w:b w:val="0"/>
            <w:bCs w:val="0"/>
            <w:color w:val="000000" w:themeColor="text1"/>
            <w:sz w:val="24"/>
            <w:szCs w:val="24"/>
            <w:u w:val="none"/>
            <w:bdr w:val="none" w:sz="0" w:space="0" w:color="auto" w:frame="1"/>
          </w:rPr>
          <w:t>McManus</w:t>
        </w:r>
      </w:hyperlink>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G.B., </w:t>
      </w:r>
      <w:hyperlink r:id="rId14" w:history="1">
        <w:r w:rsidRPr="00280BAD">
          <w:rPr>
            <w:rStyle w:val="Hyperlink"/>
            <w:rFonts w:ascii="Times New Roman" w:hAnsi="Times New Roman" w:cs="Times New Roman"/>
            <w:b w:val="0"/>
            <w:bCs w:val="0"/>
            <w:color w:val="000000" w:themeColor="text1"/>
            <w:sz w:val="24"/>
            <w:szCs w:val="24"/>
            <w:u w:val="none"/>
            <w:bdr w:val="none" w:sz="0" w:space="0" w:color="auto" w:frame="1"/>
          </w:rPr>
          <w:t xml:space="preserve"> Not</w:t>
        </w:r>
      </w:hyperlink>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F., </w:t>
      </w:r>
      <w:hyperlink r:id="rId15" w:history="1">
        <w:r w:rsidRPr="00280BAD">
          <w:rPr>
            <w:rStyle w:val="Hyperlink"/>
            <w:rFonts w:ascii="Times New Roman" w:hAnsi="Times New Roman" w:cs="Times New Roman"/>
            <w:b w:val="0"/>
            <w:bCs w:val="0"/>
            <w:color w:val="000000" w:themeColor="text1"/>
            <w:sz w:val="24"/>
            <w:szCs w:val="24"/>
            <w:u w:val="none"/>
            <w:bdr w:val="none" w:sz="0" w:space="0" w:color="auto" w:frame="1"/>
          </w:rPr>
          <w:t xml:space="preserve"> Rosario Gomes</w:t>
        </w:r>
      </w:hyperlink>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H., </w:t>
      </w:r>
      <w:r>
        <w:fldChar w:fldCharType="begin"/>
      </w:r>
      <w:r>
        <w:instrText>HYPERLINK "https://onlinelibrary.wiley.com/authored-by/Santoferrara/Luciana+F."</w:instrText>
      </w:r>
      <w:r>
        <w:fldChar w:fldCharType="separate"/>
      </w:r>
      <w:r w:rsidRPr="00280BAD">
        <w:rPr>
          <w:rStyle w:val="Hyperlink"/>
          <w:rFonts w:ascii="Times New Roman" w:hAnsi="Times New Roman" w:cs="Times New Roman"/>
          <w:b w:val="0"/>
          <w:bCs w:val="0"/>
          <w:color w:val="000000" w:themeColor="text1"/>
          <w:sz w:val="24"/>
          <w:szCs w:val="24"/>
          <w:u w:val="none"/>
          <w:bdr w:val="none" w:sz="0" w:space="0" w:color="auto" w:frame="1"/>
        </w:rPr>
        <w:t>Santoferrara</w:t>
      </w:r>
      <w:r>
        <w:fldChar w:fldCharType="end"/>
      </w:r>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L.F., </w:t>
      </w:r>
      <w:hyperlink r:id="rId16" w:history="1">
        <w:r w:rsidRPr="00280BAD">
          <w:rPr>
            <w:rStyle w:val="Hyperlink"/>
            <w:rFonts w:ascii="Times New Roman" w:hAnsi="Times New Roman" w:cs="Times New Roman"/>
            <w:b w:val="0"/>
            <w:bCs w:val="0"/>
            <w:color w:val="000000" w:themeColor="text1"/>
            <w:sz w:val="24"/>
            <w:szCs w:val="24"/>
            <w:u w:val="none"/>
            <w:bdr w:val="none" w:sz="0" w:space="0" w:color="auto" w:frame="1"/>
          </w:rPr>
          <w:t>Stoecker</w:t>
        </w:r>
      </w:hyperlink>
      <w:r w:rsidRPr="00280BAD">
        <w:rPr>
          <w:rStyle w:val="comma-separator"/>
          <w:rFonts w:ascii="Times New Roman" w:hAnsi="Times New Roman" w:cs="Times New Roman"/>
          <w:b w:val="0"/>
          <w:bCs w:val="0"/>
          <w:color w:val="000000" w:themeColor="text1"/>
          <w:sz w:val="24"/>
          <w:szCs w:val="24"/>
          <w:bdr w:val="none" w:sz="0" w:space="0" w:color="auto" w:frame="1"/>
          <w:shd w:val="clear" w:color="auto" w:fill="FFFFFF"/>
        </w:rPr>
        <w:t xml:space="preserve">, D. K., </w:t>
      </w:r>
      <w:r w:rsidRPr="00280BAD">
        <w:rPr>
          <w:b w:val="0"/>
          <w:bCs w:val="0"/>
        </w:rPr>
        <w:fldChar w:fldCharType="begin"/>
      </w:r>
      <w:r w:rsidRPr="00280BAD">
        <w:rPr>
          <w:b w:val="0"/>
          <w:bCs w:val="0"/>
        </w:rPr>
        <w:instrText>HYPERLINK "https://onlinelibrary.wiley.com/authored-by/Tillmann/Urban"</w:instrText>
      </w:r>
      <w:r w:rsidRPr="00280BAD">
        <w:rPr>
          <w:b w:val="0"/>
          <w:bCs w:val="0"/>
        </w:rPr>
      </w:r>
      <w:r w:rsidRPr="00280BAD">
        <w:rPr>
          <w:b w:val="0"/>
          <w:bCs w:val="0"/>
        </w:rPr>
        <w:fldChar w:fldCharType="separate"/>
      </w:r>
      <w:r w:rsidRPr="00280BAD">
        <w:rPr>
          <w:rStyle w:val="Hyperlink"/>
          <w:rFonts w:ascii="Times New Roman" w:hAnsi="Times New Roman" w:cs="Times New Roman"/>
          <w:b w:val="0"/>
          <w:bCs w:val="0"/>
          <w:color w:val="000000" w:themeColor="text1"/>
          <w:sz w:val="24"/>
          <w:szCs w:val="24"/>
          <w:u w:val="none"/>
          <w:bdr w:val="none" w:sz="0" w:space="0" w:color="auto" w:frame="1"/>
        </w:rPr>
        <w:t>Tillmann</w:t>
      </w:r>
      <w:r w:rsidRPr="00280BAD">
        <w:rPr>
          <w:b w:val="0"/>
          <w:bCs w:val="0"/>
        </w:rPr>
        <w:fldChar w:fldCharType="end"/>
      </w:r>
      <w:hyperlink r:id="rId17" w:history="1">
        <w:r w:rsidRPr="00280BAD">
          <w:rPr>
            <w:rStyle w:val="Hyperlink"/>
            <w:rFonts w:ascii="Times New Roman" w:hAnsi="Times New Roman" w:cs="Times New Roman"/>
            <w:b w:val="0"/>
            <w:bCs w:val="0"/>
            <w:color w:val="000000" w:themeColor="text1"/>
            <w:sz w:val="24"/>
            <w:szCs w:val="24"/>
            <w:u w:val="none"/>
            <w:shd w:val="clear" w:color="auto" w:fill="FFFFFF"/>
          </w:rPr>
          <w:t>,</w:t>
        </w:r>
      </w:hyperlink>
      <w:r w:rsidRPr="00280BAD">
        <w:rPr>
          <w:rFonts w:ascii="Times New Roman" w:hAnsi="Times New Roman" w:cs="Times New Roman"/>
          <w:b w:val="0"/>
          <w:bCs w:val="0"/>
          <w:color w:val="000000" w:themeColor="text1"/>
          <w:sz w:val="24"/>
          <w:szCs w:val="24"/>
        </w:rPr>
        <w:t xml:space="preserve"> U., (2023). The Mixoplankton Database (MDB): Diversity of photo-phago-trophic plankton in form, function, and distribution across the global ocean. </w:t>
      </w:r>
      <w:r w:rsidRPr="00280BAD">
        <w:rPr>
          <w:rFonts w:ascii="Times New Roman" w:hAnsi="Times New Roman" w:cs="Times New Roman"/>
          <w:b w:val="0"/>
          <w:bCs w:val="0"/>
          <w:i/>
          <w:iCs/>
          <w:color w:val="000000" w:themeColor="text1"/>
          <w:sz w:val="24"/>
          <w:szCs w:val="24"/>
        </w:rPr>
        <w:t>Eukaryotic Microbiology</w:t>
      </w:r>
      <w:r w:rsidRPr="00280BAD">
        <w:rPr>
          <w:rFonts w:ascii="Times New Roman" w:hAnsi="Times New Roman" w:cs="Times New Roman"/>
          <w:b w:val="0"/>
          <w:bCs w:val="0"/>
          <w:color w:val="000000" w:themeColor="text1"/>
          <w:sz w:val="24"/>
          <w:szCs w:val="24"/>
        </w:rPr>
        <w:t xml:space="preserve"> 70, e12972.</w:t>
      </w:r>
    </w:p>
    <w:p w14:paraId="400ECFA3" w14:textId="77777777" w:rsidR="00BA55FA" w:rsidRPr="000D2824" w:rsidRDefault="00BA55FA" w:rsidP="00BA55FA">
      <w:pPr>
        <w:jc w:val="both"/>
        <w:rPr>
          <w:rFonts w:ascii="Times New Roman" w:hAnsi="Times New Roman" w:cs="Times New Roman"/>
          <w:color w:val="222222"/>
          <w:shd w:val="clear" w:color="auto" w:fill="FFFFFF"/>
          <w:lang w:val="da-DK"/>
        </w:rPr>
      </w:pPr>
    </w:p>
    <w:p w14:paraId="13406C7F" w14:textId="77777777" w:rsidR="00BA55FA" w:rsidRPr="000D2824" w:rsidRDefault="00BA55FA" w:rsidP="00BA55FA">
      <w:pPr>
        <w:jc w:val="both"/>
        <w:rPr>
          <w:rFonts w:ascii="Times New Roman" w:hAnsi="Times New Roman" w:cs="Times New Roman"/>
          <w:color w:val="000000" w:themeColor="text1"/>
          <w:shd w:val="clear" w:color="auto" w:fill="FFFFFF"/>
          <w:lang w:val="fr-FR"/>
        </w:rPr>
      </w:pPr>
      <w:hyperlink r:id="rId18" w:history="1">
        <w:r w:rsidRPr="000D2824">
          <w:rPr>
            <w:rStyle w:val="Hyperlink"/>
            <w:rFonts w:ascii="Times New Roman" w:hAnsi="Times New Roman" w:cs="Times New Roman"/>
            <w:color w:val="000000" w:themeColor="text1"/>
            <w:u w:val="none"/>
            <w:shd w:val="clear" w:color="auto" w:fill="FFFFFF"/>
            <w:lang w:val="da-DK"/>
          </w:rPr>
          <w:t>Rodríguez F.</w:t>
        </w:r>
      </w:hyperlink>
      <w:r w:rsidRPr="000D2824">
        <w:rPr>
          <w:rStyle w:val="articleauthor-link"/>
          <w:rFonts w:ascii="Times New Roman" w:hAnsi="Times New Roman" w:cs="Times New Roman"/>
          <w:color w:val="000000" w:themeColor="text1"/>
          <w:shd w:val="clear" w:color="auto" w:fill="FFFFFF"/>
          <w:lang w:val="da-DK"/>
        </w:rPr>
        <w:t xml:space="preserve">,  </w:t>
      </w:r>
      <w:r>
        <w:fldChar w:fldCharType="begin"/>
      </w:r>
      <w:r w:rsidRPr="000D2824">
        <w:rPr>
          <w:lang w:val="da-DK"/>
        </w:rPr>
        <w:instrText>HYPERLINK "https://pubs.rsc.org/en/results?searchtext=Author%3AEscalera%20L."</w:instrText>
      </w:r>
      <w:r>
        <w:fldChar w:fldCharType="separate"/>
      </w:r>
      <w:r w:rsidRPr="000D2824">
        <w:rPr>
          <w:rStyle w:val="Hyperlink"/>
          <w:rFonts w:ascii="Times New Roman" w:hAnsi="Times New Roman" w:cs="Times New Roman"/>
          <w:color w:val="000000" w:themeColor="text1"/>
          <w:u w:val="none"/>
          <w:shd w:val="clear" w:color="auto" w:fill="FFFFFF"/>
          <w:lang w:val="da-DK"/>
        </w:rPr>
        <w:t>Escalera L.</w:t>
      </w:r>
      <w:r>
        <w:fldChar w:fldCharType="end"/>
      </w:r>
      <w:r w:rsidRPr="000D2824">
        <w:rPr>
          <w:rStyle w:val="articleauthor-link"/>
          <w:rFonts w:ascii="Times New Roman" w:hAnsi="Times New Roman" w:cs="Times New Roman"/>
          <w:color w:val="000000" w:themeColor="text1"/>
          <w:shd w:val="clear" w:color="auto" w:fill="FFFFFF"/>
          <w:lang w:val="da-DK"/>
        </w:rPr>
        <w:t xml:space="preserve">,  </w:t>
      </w:r>
      <w:r>
        <w:fldChar w:fldCharType="begin"/>
      </w:r>
      <w:r w:rsidRPr="000D2824">
        <w:rPr>
          <w:lang w:val="da-DK"/>
        </w:rPr>
        <w:instrText>HYPERLINK "https://pubs.rsc.org/en/results?searchtext=Author%3AReguera%20B."</w:instrText>
      </w:r>
      <w:r>
        <w:fldChar w:fldCharType="separate"/>
      </w:r>
      <w:r w:rsidRPr="000D2824">
        <w:rPr>
          <w:rStyle w:val="Hyperlink"/>
          <w:rFonts w:ascii="Times New Roman" w:hAnsi="Times New Roman" w:cs="Times New Roman"/>
          <w:color w:val="000000" w:themeColor="text1"/>
          <w:u w:val="none"/>
          <w:shd w:val="clear" w:color="auto" w:fill="FFFFFF"/>
          <w:lang w:val="da-DK"/>
        </w:rPr>
        <w:t>Reguera B.</w:t>
      </w:r>
      <w:r>
        <w:fldChar w:fldCharType="end"/>
      </w:r>
      <w:r w:rsidRPr="000D2824">
        <w:rPr>
          <w:rStyle w:val="articleauthor-link"/>
          <w:rFonts w:ascii="Times New Roman" w:hAnsi="Times New Roman" w:cs="Times New Roman"/>
          <w:color w:val="000000" w:themeColor="text1"/>
          <w:shd w:val="clear" w:color="auto" w:fill="FFFFFF"/>
          <w:lang w:val="da-DK"/>
        </w:rPr>
        <w:t>,  </w:t>
      </w:r>
      <w:r>
        <w:fldChar w:fldCharType="begin"/>
      </w:r>
      <w:r w:rsidRPr="000D2824">
        <w:rPr>
          <w:lang w:val="da-DK"/>
        </w:rPr>
        <w:instrText>HYPERLINK "https://pubs.rsc.org/en/results?searchtext=Author%3ANogueira%20E."</w:instrText>
      </w:r>
      <w:r>
        <w:fldChar w:fldCharType="separate"/>
      </w:r>
      <w:r w:rsidRPr="000D2824">
        <w:rPr>
          <w:rStyle w:val="Hyperlink"/>
          <w:rFonts w:ascii="Times New Roman" w:hAnsi="Times New Roman" w:cs="Times New Roman"/>
          <w:color w:val="000000" w:themeColor="text1"/>
          <w:u w:val="none"/>
          <w:shd w:val="clear" w:color="auto" w:fill="FFFFFF"/>
          <w:lang w:val="da-DK"/>
        </w:rPr>
        <w:t>Nogueira E.</w:t>
      </w:r>
      <w:r>
        <w:fldChar w:fldCharType="end"/>
      </w:r>
      <w:r w:rsidRPr="000D2824">
        <w:rPr>
          <w:rStyle w:val="articleauthor-link"/>
          <w:rFonts w:ascii="Times New Roman" w:hAnsi="Times New Roman" w:cs="Times New Roman"/>
          <w:color w:val="000000" w:themeColor="text1"/>
          <w:shd w:val="clear" w:color="auto" w:fill="FFFFFF"/>
          <w:lang w:val="da-DK"/>
        </w:rPr>
        <w:t xml:space="preserve">,  </w:t>
      </w:r>
      <w:r>
        <w:fldChar w:fldCharType="begin"/>
      </w:r>
      <w:r w:rsidRPr="000D2824">
        <w:rPr>
          <w:lang w:val="da-DK"/>
        </w:rPr>
        <w:instrText>HYPERLINK "https://pubs.rsc.org/en/results?searchtext=Author%3ABode%20A."</w:instrText>
      </w:r>
      <w:r>
        <w:fldChar w:fldCharType="separate"/>
      </w:r>
      <w:r w:rsidRPr="000D2824">
        <w:rPr>
          <w:rStyle w:val="Hyperlink"/>
          <w:rFonts w:ascii="Times New Roman" w:hAnsi="Times New Roman" w:cs="Times New Roman"/>
          <w:color w:val="000000" w:themeColor="text1"/>
          <w:u w:val="none"/>
          <w:shd w:val="clear" w:color="auto" w:fill="FFFFFF"/>
          <w:lang w:val="da-DK"/>
        </w:rPr>
        <w:t>Bode A.</w:t>
      </w:r>
      <w:r>
        <w:fldChar w:fldCharType="end"/>
      </w:r>
      <w:r w:rsidRPr="000D2824">
        <w:rPr>
          <w:rStyle w:val="articleauthor-link"/>
          <w:rFonts w:ascii="Times New Roman" w:hAnsi="Times New Roman" w:cs="Times New Roman"/>
          <w:color w:val="000000" w:themeColor="text1"/>
          <w:shd w:val="clear" w:color="auto" w:fill="FFFFFF"/>
          <w:lang w:val="da-DK"/>
        </w:rPr>
        <w:t xml:space="preserve">,  </w:t>
      </w:r>
      <w:r>
        <w:fldChar w:fldCharType="begin"/>
      </w:r>
      <w:r w:rsidRPr="000D2824">
        <w:rPr>
          <w:lang w:val="da-DK"/>
        </w:rPr>
        <w:instrText>HYPERLINK "https://pubs.rsc.org/en/results?searchtext=Author%3ARuiz-Villarreal%20M."</w:instrText>
      </w:r>
      <w:r>
        <w:fldChar w:fldCharType="separate"/>
      </w:r>
      <w:r w:rsidRPr="000D2824">
        <w:rPr>
          <w:rStyle w:val="Hyperlink"/>
          <w:rFonts w:ascii="Times New Roman" w:hAnsi="Times New Roman" w:cs="Times New Roman"/>
          <w:color w:val="000000" w:themeColor="text1"/>
          <w:u w:val="none"/>
          <w:shd w:val="clear" w:color="auto" w:fill="FFFFFF"/>
          <w:lang w:val="da-DK"/>
        </w:rPr>
        <w:t>Ruiz-Villarreal M.</w:t>
      </w:r>
      <w:r>
        <w:fldChar w:fldCharType="end"/>
      </w:r>
      <w:r w:rsidRPr="000D2824">
        <w:rPr>
          <w:rStyle w:val="articleauthor-link"/>
          <w:rFonts w:ascii="Times New Roman" w:hAnsi="Times New Roman" w:cs="Times New Roman"/>
          <w:color w:val="000000" w:themeColor="text1"/>
          <w:shd w:val="clear" w:color="auto" w:fill="FFFFFF"/>
          <w:lang w:val="da-DK"/>
        </w:rPr>
        <w:t xml:space="preserve">,  </w:t>
      </w:r>
      <w:r>
        <w:fldChar w:fldCharType="begin"/>
      </w:r>
      <w:r w:rsidRPr="000D2824">
        <w:rPr>
          <w:lang w:val="da-DK"/>
        </w:rPr>
        <w:instrText>HYPERLINK "https://pubs.rsc.org/en/results?searchtext=Author%3ARossignoli%20A.%20E."</w:instrText>
      </w:r>
      <w:r>
        <w:fldChar w:fldCharType="separate"/>
      </w:r>
      <w:r w:rsidRPr="000D2824">
        <w:rPr>
          <w:rStyle w:val="Hyperlink"/>
          <w:rFonts w:ascii="Times New Roman" w:hAnsi="Times New Roman" w:cs="Times New Roman"/>
          <w:color w:val="000000" w:themeColor="text1"/>
          <w:u w:val="none"/>
          <w:shd w:val="clear" w:color="auto" w:fill="FFFFFF"/>
          <w:lang w:val="da-DK"/>
        </w:rPr>
        <w:t>Rossignoli A. E.</w:t>
      </w:r>
      <w:r>
        <w:fldChar w:fldCharType="end"/>
      </w:r>
      <w:r w:rsidRPr="000D2824">
        <w:rPr>
          <w:rStyle w:val="articleauthor-link"/>
          <w:rFonts w:ascii="Times New Roman" w:hAnsi="Times New Roman" w:cs="Times New Roman"/>
          <w:color w:val="000000" w:themeColor="text1"/>
          <w:shd w:val="clear" w:color="auto" w:fill="FFFFFF"/>
          <w:lang w:val="da-DK"/>
        </w:rPr>
        <w:t>,  </w:t>
      </w:r>
      <w:r>
        <w:fldChar w:fldCharType="begin"/>
      </w:r>
      <w:r w:rsidRPr="000D2824">
        <w:rPr>
          <w:lang w:val="da-DK"/>
        </w:rPr>
        <w:instrText>HYPERLINK "https://pubs.rsc.org/en/results?searchtext=Author%3ABen-Gigirey%20B."</w:instrText>
      </w:r>
      <w:r>
        <w:fldChar w:fldCharType="separate"/>
      </w:r>
      <w:r w:rsidRPr="000D2824">
        <w:rPr>
          <w:rStyle w:val="Hyperlink"/>
          <w:rFonts w:ascii="Times New Roman" w:hAnsi="Times New Roman" w:cs="Times New Roman"/>
          <w:color w:val="000000" w:themeColor="text1"/>
          <w:u w:val="none"/>
          <w:shd w:val="clear" w:color="auto" w:fill="FFFFFF"/>
          <w:lang w:val="da-DK"/>
        </w:rPr>
        <w:t>Ben-Gigirey B.</w:t>
      </w:r>
      <w:r>
        <w:fldChar w:fldCharType="end"/>
      </w:r>
      <w:r w:rsidRPr="000D2824">
        <w:rPr>
          <w:rStyle w:val="articleauthor-link"/>
          <w:rFonts w:ascii="Times New Roman" w:hAnsi="Times New Roman" w:cs="Times New Roman"/>
          <w:color w:val="000000" w:themeColor="text1"/>
          <w:shd w:val="clear" w:color="auto" w:fill="FFFFFF"/>
          <w:lang w:val="da-DK"/>
        </w:rPr>
        <w:t xml:space="preserve">,  </w:t>
      </w:r>
      <w:r>
        <w:fldChar w:fldCharType="begin"/>
      </w:r>
      <w:r w:rsidRPr="000D2824">
        <w:rPr>
          <w:lang w:val="da-DK"/>
        </w:rPr>
        <w:instrText>HYPERLINK "https://pubs.rsc.org/en/results?searchtext=Author%3ARey%20V."</w:instrText>
      </w:r>
      <w:r>
        <w:fldChar w:fldCharType="separate"/>
      </w:r>
      <w:r w:rsidRPr="000D2824">
        <w:rPr>
          <w:rStyle w:val="Hyperlink"/>
          <w:rFonts w:ascii="Times New Roman" w:hAnsi="Times New Roman" w:cs="Times New Roman"/>
          <w:color w:val="000000" w:themeColor="text1"/>
          <w:u w:val="none"/>
          <w:shd w:val="clear" w:color="auto" w:fill="FFFFFF"/>
          <w:lang w:val="da-DK"/>
        </w:rPr>
        <w:t>Rey V.</w:t>
      </w:r>
      <w:r>
        <w:fldChar w:fldCharType="end"/>
      </w:r>
      <w:r w:rsidRPr="000D2824">
        <w:rPr>
          <w:rStyle w:val="articleauthor-link"/>
          <w:rFonts w:ascii="Times New Roman" w:hAnsi="Times New Roman" w:cs="Times New Roman"/>
          <w:color w:val="000000" w:themeColor="text1"/>
          <w:shd w:val="clear" w:color="auto" w:fill="FFFFFF"/>
          <w:lang w:val="da-DK"/>
        </w:rPr>
        <w:t> </w:t>
      </w:r>
      <w:r w:rsidRPr="00280BAD">
        <w:rPr>
          <w:rStyle w:val="articleauthor-link"/>
          <w:rFonts w:ascii="Times New Roman" w:hAnsi="Times New Roman" w:cs="Times New Roman"/>
          <w:color w:val="000000" w:themeColor="text1"/>
          <w:shd w:val="clear" w:color="auto" w:fill="FFFFFF"/>
        </w:rPr>
        <w:t>, </w:t>
      </w:r>
      <w:hyperlink r:id="rId19" w:history="1">
        <w:r w:rsidRPr="00280BAD">
          <w:rPr>
            <w:rStyle w:val="Hyperlink"/>
            <w:rFonts w:ascii="Times New Roman" w:hAnsi="Times New Roman" w:cs="Times New Roman"/>
            <w:color w:val="000000" w:themeColor="text1"/>
            <w:u w:val="none"/>
            <w:shd w:val="clear" w:color="auto" w:fill="FFFFFF"/>
          </w:rPr>
          <w:t>Fraga S.</w:t>
        </w:r>
      </w:hyperlink>
      <w:r w:rsidRPr="00280BAD">
        <w:rPr>
          <w:rStyle w:val="articleauthor-link"/>
          <w:rFonts w:ascii="Times New Roman" w:hAnsi="Times New Roman" w:cs="Times New Roman"/>
          <w:color w:val="000000" w:themeColor="text1"/>
          <w:shd w:val="clear" w:color="auto" w:fill="FFFFFF"/>
        </w:rPr>
        <w:t> (2023).</w:t>
      </w:r>
      <w:r w:rsidRPr="00280BAD">
        <w:rPr>
          <w:rFonts w:ascii="Arial" w:hAnsi="Arial" w:cs="Arial"/>
          <w:color w:val="000000" w:themeColor="text1"/>
          <w:spacing w:val="-7"/>
        </w:rPr>
        <w:t xml:space="preserve"> </w:t>
      </w:r>
      <w:r w:rsidRPr="00280BAD">
        <w:rPr>
          <w:rFonts w:ascii="Times New Roman" w:hAnsi="Times New Roman" w:cs="Times New Roman"/>
          <w:color w:val="000000" w:themeColor="text1"/>
          <w:spacing w:val="-7"/>
        </w:rPr>
        <w:t xml:space="preserve">Red tides in the </w:t>
      </w:r>
      <w:r w:rsidRPr="00280BAD">
        <w:rPr>
          <w:rFonts w:ascii="Times New Roman" w:hAnsi="Times New Roman" w:cs="Times New Roman"/>
          <w:b/>
          <w:bCs/>
          <w:color w:val="000000" w:themeColor="text1"/>
          <w:spacing w:val="-7"/>
        </w:rPr>
        <w:t xml:space="preserve">Galician </w:t>
      </w:r>
      <w:proofErr w:type="spellStart"/>
      <w:r w:rsidRPr="00280BAD">
        <w:rPr>
          <w:rFonts w:ascii="Times New Roman" w:hAnsi="Times New Roman" w:cs="Times New Roman"/>
          <w:b/>
          <w:bCs/>
          <w:color w:val="000000" w:themeColor="text1"/>
          <w:spacing w:val="-7"/>
        </w:rPr>
        <w:t>rías</w:t>
      </w:r>
      <w:proofErr w:type="spellEnd"/>
      <w:r w:rsidRPr="00280BAD">
        <w:rPr>
          <w:rFonts w:ascii="Times New Roman" w:hAnsi="Times New Roman" w:cs="Times New Roman"/>
          <w:color w:val="000000" w:themeColor="text1"/>
          <w:spacing w:val="-7"/>
        </w:rPr>
        <w:t xml:space="preserve">: historical overview, ecological impact, and future monitoring strategies. </w:t>
      </w:r>
      <w:r w:rsidRPr="000D2824">
        <w:rPr>
          <w:rStyle w:val="Strong"/>
          <w:rFonts w:ascii="Times New Roman" w:hAnsi="Times New Roman" w:cs="Times New Roman"/>
          <w:b w:val="0"/>
          <w:bCs w:val="0"/>
          <w:i/>
          <w:iCs/>
          <w:color w:val="000000" w:themeColor="text1"/>
          <w:shd w:val="clear" w:color="auto" w:fill="FFFFFF"/>
          <w:lang w:val="fr-FR"/>
        </w:rPr>
        <w:t xml:space="preserve">Environ. </w:t>
      </w:r>
      <w:proofErr w:type="spellStart"/>
      <w:r w:rsidRPr="000D2824">
        <w:rPr>
          <w:rStyle w:val="Strong"/>
          <w:rFonts w:ascii="Times New Roman" w:hAnsi="Times New Roman" w:cs="Times New Roman"/>
          <w:b w:val="0"/>
          <w:bCs w:val="0"/>
          <w:i/>
          <w:iCs/>
          <w:color w:val="000000" w:themeColor="text1"/>
          <w:shd w:val="clear" w:color="auto" w:fill="FFFFFF"/>
          <w:lang w:val="fr-FR"/>
        </w:rPr>
        <w:t>Sci</w:t>
      </w:r>
      <w:proofErr w:type="spellEnd"/>
      <w:proofErr w:type="gramStart"/>
      <w:r w:rsidRPr="000D2824">
        <w:rPr>
          <w:rStyle w:val="Strong"/>
          <w:rFonts w:ascii="Times New Roman" w:hAnsi="Times New Roman" w:cs="Times New Roman"/>
          <w:b w:val="0"/>
          <w:bCs w:val="0"/>
          <w:i/>
          <w:iCs/>
          <w:color w:val="000000" w:themeColor="text1"/>
          <w:shd w:val="clear" w:color="auto" w:fill="FFFFFF"/>
          <w:lang w:val="fr-FR"/>
        </w:rPr>
        <w:t>.:</w:t>
      </w:r>
      <w:proofErr w:type="gramEnd"/>
      <w:r w:rsidRPr="000D2824">
        <w:rPr>
          <w:rStyle w:val="Strong"/>
          <w:rFonts w:ascii="Times New Roman" w:hAnsi="Times New Roman" w:cs="Times New Roman"/>
          <w:b w:val="0"/>
          <w:bCs w:val="0"/>
          <w:i/>
          <w:iCs/>
          <w:color w:val="000000" w:themeColor="text1"/>
          <w:shd w:val="clear" w:color="auto" w:fill="FFFFFF"/>
          <w:lang w:val="fr-FR"/>
        </w:rPr>
        <w:t xml:space="preserve"> </w:t>
      </w:r>
      <w:proofErr w:type="spellStart"/>
      <w:r w:rsidRPr="000D2824">
        <w:rPr>
          <w:rStyle w:val="Strong"/>
          <w:rFonts w:ascii="Times New Roman" w:hAnsi="Times New Roman" w:cs="Times New Roman"/>
          <w:b w:val="0"/>
          <w:bCs w:val="0"/>
          <w:i/>
          <w:iCs/>
          <w:color w:val="000000" w:themeColor="text1"/>
          <w:shd w:val="clear" w:color="auto" w:fill="FFFFFF"/>
          <w:lang w:val="fr-FR"/>
        </w:rPr>
        <w:t>Processes</w:t>
      </w:r>
      <w:proofErr w:type="spellEnd"/>
      <w:r w:rsidRPr="000D2824">
        <w:rPr>
          <w:rStyle w:val="Strong"/>
          <w:rFonts w:ascii="Times New Roman" w:hAnsi="Times New Roman" w:cs="Times New Roman"/>
          <w:b w:val="0"/>
          <w:bCs w:val="0"/>
          <w:i/>
          <w:iCs/>
          <w:color w:val="000000" w:themeColor="text1"/>
          <w:shd w:val="clear" w:color="auto" w:fill="FFFFFF"/>
          <w:lang w:val="fr-FR"/>
        </w:rPr>
        <w:t xml:space="preserve"> Impacts</w:t>
      </w:r>
      <w:r w:rsidRPr="000D2824">
        <w:rPr>
          <w:rFonts w:ascii="Times New Roman" w:hAnsi="Times New Roman" w:cs="Times New Roman"/>
          <w:b/>
          <w:bCs/>
          <w:color w:val="000000" w:themeColor="text1"/>
          <w:shd w:val="clear" w:color="auto" w:fill="FFFFFF"/>
          <w:lang w:val="fr-FR"/>
        </w:rPr>
        <w:t xml:space="preserve">, </w:t>
      </w:r>
      <w:r w:rsidRPr="000D2824">
        <w:rPr>
          <w:rStyle w:val="Strong"/>
          <w:rFonts w:ascii="Times New Roman" w:hAnsi="Times New Roman" w:cs="Times New Roman"/>
          <w:b w:val="0"/>
          <w:bCs w:val="0"/>
          <w:color w:val="000000" w:themeColor="text1"/>
          <w:shd w:val="clear" w:color="auto" w:fill="FFFFFF"/>
          <w:lang w:val="fr-FR"/>
        </w:rPr>
        <w:t>26</w:t>
      </w:r>
      <w:r w:rsidRPr="000D2824">
        <w:rPr>
          <w:rFonts w:ascii="Times New Roman" w:hAnsi="Times New Roman" w:cs="Times New Roman"/>
          <w:b/>
          <w:bCs/>
          <w:color w:val="000000" w:themeColor="text1"/>
          <w:shd w:val="clear" w:color="auto" w:fill="FFFFFF"/>
          <w:lang w:val="fr-FR"/>
        </w:rPr>
        <w:t>,</w:t>
      </w:r>
      <w:r w:rsidRPr="000D2824">
        <w:rPr>
          <w:rFonts w:ascii="Times New Roman" w:hAnsi="Times New Roman" w:cs="Times New Roman"/>
          <w:color w:val="000000" w:themeColor="text1"/>
          <w:shd w:val="clear" w:color="auto" w:fill="FFFFFF"/>
          <w:lang w:val="fr-FR"/>
        </w:rPr>
        <w:t xml:space="preserve"> 16-34</w:t>
      </w:r>
    </w:p>
    <w:p w14:paraId="298EF42B" w14:textId="77777777" w:rsidR="00BA55FA" w:rsidRPr="000D2824" w:rsidRDefault="00BA55FA" w:rsidP="00BA55FA">
      <w:pPr>
        <w:jc w:val="both"/>
        <w:rPr>
          <w:rFonts w:ascii="Times New Roman" w:hAnsi="Times New Roman" w:cs="Times New Roman"/>
          <w:color w:val="000000" w:themeColor="text1"/>
          <w:lang w:val="fr-FR"/>
        </w:rPr>
      </w:pPr>
    </w:p>
    <w:p w14:paraId="6C39D9A7" w14:textId="77777777" w:rsidR="00BA55FA" w:rsidRDefault="00BA55FA" w:rsidP="00BA55FA">
      <w:pPr>
        <w:jc w:val="both"/>
        <w:rPr>
          <w:rFonts w:ascii="Times New Roman" w:hAnsi="Times New Roman" w:cs="Times New Roman"/>
        </w:rPr>
      </w:pPr>
      <w:r w:rsidRPr="000D2824">
        <w:rPr>
          <w:rFonts w:ascii="Times New Roman" w:hAnsi="Times New Roman" w:cs="Times New Roman"/>
          <w:lang w:val="fr-FR"/>
        </w:rPr>
        <w:t xml:space="preserve">Yu, Z., Tang, Y., </w:t>
      </w:r>
      <w:proofErr w:type="spellStart"/>
      <w:proofErr w:type="gramStart"/>
      <w:r w:rsidRPr="000D2824">
        <w:rPr>
          <w:rFonts w:ascii="Times New Roman" w:hAnsi="Times New Roman" w:cs="Times New Roman"/>
          <w:lang w:val="fr-FR"/>
        </w:rPr>
        <w:t>Gobler</w:t>
      </w:r>
      <w:proofErr w:type="spellEnd"/>
      <w:r w:rsidRPr="000D2824">
        <w:rPr>
          <w:rFonts w:ascii="Times New Roman" w:hAnsi="Times New Roman" w:cs="Times New Roman"/>
          <w:lang w:val="fr-FR"/>
        </w:rPr>
        <w:t xml:space="preserve"> ,</w:t>
      </w:r>
      <w:proofErr w:type="gramEnd"/>
      <w:r w:rsidRPr="000D2824">
        <w:rPr>
          <w:rFonts w:ascii="Times New Roman" w:hAnsi="Times New Roman" w:cs="Times New Roman"/>
          <w:lang w:val="fr-FR"/>
        </w:rPr>
        <w:t xml:space="preserve"> C.J. (2023). </w:t>
      </w:r>
      <w:r w:rsidRPr="0020305D">
        <w:rPr>
          <w:rFonts w:ascii="Times New Roman" w:hAnsi="Times New Roman" w:cs="Times New Roman"/>
        </w:rPr>
        <w:t xml:space="preserve">Harmful algal blooms in </w:t>
      </w:r>
      <w:r w:rsidRPr="00C36119">
        <w:rPr>
          <w:rFonts w:ascii="Times New Roman" w:hAnsi="Times New Roman" w:cs="Times New Roman"/>
          <w:b/>
          <w:bCs/>
        </w:rPr>
        <w:t>China</w:t>
      </w:r>
      <w:r w:rsidRPr="0020305D">
        <w:rPr>
          <w:rFonts w:ascii="Times New Roman" w:hAnsi="Times New Roman" w:cs="Times New Roman"/>
        </w:rPr>
        <w:t xml:space="preserve">: History, recent expansion, </w:t>
      </w:r>
      <w:proofErr w:type="gramStart"/>
      <w:r w:rsidRPr="0020305D">
        <w:rPr>
          <w:rFonts w:ascii="Times New Roman" w:hAnsi="Times New Roman" w:cs="Times New Roman"/>
        </w:rPr>
        <w:t>current status</w:t>
      </w:r>
      <w:proofErr w:type="gramEnd"/>
      <w:r w:rsidRPr="0020305D">
        <w:rPr>
          <w:rFonts w:ascii="Times New Roman" w:hAnsi="Times New Roman" w:cs="Times New Roman"/>
        </w:rPr>
        <w:t>, and future prospects</w:t>
      </w:r>
      <w:r>
        <w:rPr>
          <w:rFonts w:ascii="Times New Roman" w:hAnsi="Times New Roman" w:cs="Times New Roman"/>
        </w:rPr>
        <w:t xml:space="preserve">. </w:t>
      </w:r>
      <w:r w:rsidRPr="0020305D">
        <w:rPr>
          <w:rFonts w:ascii="Times New Roman" w:hAnsi="Times New Roman" w:cs="Times New Roman"/>
          <w:i/>
          <w:iCs/>
        </w:rPr>
        <w:t>Harmful Algae</w:t>
      </w:r>
      <w:r>
        <w:rPr>
          <w:rFonts w:ascii="Times New Roman" w:hAnsi="Times New Roman" w:cs="Times New Roman"/>
        </w:rPr>
        <w:t xml:space="preserve"> </w:t>
      </w:r>
      <w:r w:rsidRPr="0020305D">
        <w:rPr>
          <w:rFonts w:ascii="Times New Roman" w:hAnsi="Times New Roman" w:cs="Times New Roman"/>
        </w:rPr>
        <w:t>129,102499</w:t>
      </w:r>
    </w:p>
    <w:p w14:paraId="025FD92D" w14:textId="77777777" w:rsidR="00BA55FA" w:rsidRDefault="00BA55FA" w:rsidP="00BA55FA">
      <w:pPr>
        <w:jc w:val="both"/>
        <w:rPr>
          <w:rFonts w:ascii="Times New Roman" w:hAnsi="Times New Roman" w:cs="Times New Roman"/>
        </w:rPr>
      </w:pPr>
    </w:p>
    <w:p w14:paraId="321B506A" w14:textId="77777777" w:rsidR="00BA55FA" w:rsidRPr="00F9510A" w:rsidRDefault="00BA55FA" w:rsidP="00BA55FA">
      <w:pPr>
        <w:ind w:left="3600" w:firstLine="720"/>
        <w:jc w:val="both"/>
        <w:rPr>
          <w:rFonts w:ascii="Times New Roman" w:hAnsi="Times New Roman" w:cs="Times New Roman"/>
          <w:b/>
          <w:bCs/>
          <w:sz w:val="28"/>
          <w:szCs w:val="28"/>
        </w:rPr>
      </w:pPr>
      <w:r w:rsidRPr="00F9510A">
        <w:rPr>
          <w:rFonts w:ascii="Times New Roman" w:hAnsi="Times New Roman" w:cs="Times New Roman"/>
          <w:b/>
          <w:bCs/>
          <w:sz w:val="28"/>
          <w:szCs w:val="28"/>
        </w:rPr>
        <w:t>2024</w:t>
      </w:r>
    </w:p>
    <w:p w14:paraId="5CE8CDC5" w14:textId="77777777" w:rsidR="00BA55FA" w:rsidRDefault="00BA55FA" w:rsidP="00BA55FA">
      <w:pPr>
        <w:jc w:val="both"/>
        <w:rPr>
          <w:rFonts w:ascii="Times New Roman" w:hAnsi="Times New Roman" w:cs="Times New Roman"/>
        </w:rPr>
      </w:pPr>
      <w:r w:rsidRPr="008933EA">
        <w:rPr>
          <w:rFonts w:ascii="Times New Roman" w:hAnsi="Times New Roman" w:cs="Times New Roman"/>
        </w:rPr>
        <w:t xml:space="preserve">Accoroni, </w:t>
      </w:r>
      <w:r>
        <w:rPr>
          <w:rFonts w:ascii="Times New Roman" w:hAnsi="Times New Roman" w:cs="Times New Roman"/>
        </w:rPr>
        <w:t xml:space="preserve">S., </w:t>
      </w:r>
      <w:proofErr w:type="spellStart"/>
      <w:r w:rsidRPr="008933EA">
        <w:rPr>
          <w:rFonts w:ascii="Times New Roman" w:hAnsi="Times New Roman" w:cs="Times New Roman"/>
        </w:rPr>
        <w:t>Cangini</w:t>
      </w:r>
      <w:proofErr w:type="spellEnd"/>
      <w:r w:rsidRPr="008933EA">
        <w:rPr>
          <w:rFonts w:ascii="Times New Roman" w:hAnsi="Times New Roman" w:cs="Times New Roman"/>
        </w:rPr>
        <w:t xml:space="preserve">, </w:t>
      </w:r>
      <w:r>
        <w:rPr>
          <w:rFonts w:ascii="Times New Roman" w:hAnsi="Times New Roman" w:cs="Times New Roman"/>
        </w:rPr>
        <w:t xml:space="preserve">M., </w:t>
      </w:r>
      <w:r w:rsidRPr="008933EA">
        <w:rPr>
          <w:rFonts w:ascii="Times New Roman" w:hAnsi="Times New Roman" w:cs="Times New Roman"/>
        </w:rPr>
        <w:t xml:space="preserve">Angeletti, </w:t>
      </w:r>
      <w:r>
        <w:rPr>
          <w:rFonts w:ascii="Times New Roman" w:hAnsi="Times New Roman" w:cs="Times New Roman"/>
        </w:rPr>
        <w:t xml:space="preserve">R., </w:t>
      </w:r>
      <w:proofErr w:type="spellStart"/>
      <w:r w:rsidRPr="008933EA">
        <w:rPr>
          <w:rFonts w:ascii="Times New Roman" w:hAnsi="Times New Roman" w:cs="Times New Roman"/>
        </w:rPr>
        <w:t>Losasso</w:t>
      </w:r>
      <w:proofErr w:type="spellEnd"/>
      <w:r w:rsidRPr="008933EA">
        <w:rPr>
          <w:rFonts w:ascii="Times New Roman" w:hAnsi="Times New Roman" w:cs="Times New Roman"/>
        </w:rPr>
        <w:t xml:space="preserve">, </w:t>
      </w:r>
      <w:r>
        <w:rPr>
          <w:rFonts w:ascii="Times New Roman" w:hAnsi="Times New Roman" w:cs="Times New Roman"/>
        </w:rPr>
        <w:t xml:space="preserve">C., </w:t>
      </w:r>
      <w:r w:rsidRPr="008933EA">
        <w:rPr>
          <w:rFonts w:ascii="Times New Roman" w:hAnsi="Times New Roman" w:cs="Times New Roman"/>
        </w:rPr>
        <w:t xml:space="preserve">Bacchiocchi, </w:t>
      </w:r>
      <w:r>
        <w:rPr>
          <w:rFonts w:ascii="Times New Roman" w:hAnsi="Times New Roman" w:cs="Times New Roman"/>
        </w:rPr>
        <w:t xml:space="preserve">S., </w:t>
      </w:r>
      <w:r w:rsidRPr="008933EA">
        <w:rPr>
          <w:rFonts w:ascii="Times New Roman" w:hAnsi="Times New Roman" w:cs="Times New Roman"/>
        </w:rPr>
        <w:t xml:space="preserve">Costa, </w:t>
      </w:r>
      <w:r>
        <w:rPr>
          <w:rFonts w:ascii="Times New Roman" w:hAnsi="Times New Roman" w:cs="Times New Roman"/>
        </w:rPr>
        <w:t xml:space="preserve">A., </w:t>
      </w:r>
      <w:proofErr w:type="spellStart"/>
      <w:r w:rsidRPr="008933EA">
        <w:rPr>
          <w:rFonts w:ascii="Times New Roman" w:hAnsi="Times New Roman" w:cs="Times New Roman"/>
        </w:rPr>
        <w:t>ADi</w:t>
      </w:r>
      <w:proofErr w:type="spellEnd"/>
      <w:r w:rsidRPr="008933EA">
        <w:rPr>
          <w:rFonts w:ascii="Times New Roman" w:hAnsi="Times New Roman" w:cs="Times New Roman"/>
        </w:rPr>
        <w:t xml:space="preserve"> Taranto, </w:t>
      </w:r>
      <w:r>
        <w:rPr>
          <w:rFonts w:ascii="Times New Roman" w:hAnsi="Times New Roman" w:cs="Times New Roman"/>
        </w:rPr>
        <w:t xml:space="preserve">A., </w:t>
      </w:r>
      <w:r w:rsidRPr="008933EA">
        <w:rPr>
          <w:rFonts w:ascii="Times New Roman" w:hAnsi="Times New Roman" w:cs="Times New Roman"/>
        </w:rPr>
        <w:t xml:space="preserve">Escalera, </w:t>
      </w:r>
      <w:r>
        <w:rPr>
          <w:rFonts w:ascii="Times New Roman" w:hAnsi="Times New Roman" w:cs="Times New Roman"/>
        </w:rPr>
        <w:t xml:space="preserve">L., </w:t>
      </w:r>
      <w:r w:rsidRPr="008933EA">
        <w:rPr>
          <w:rFonts w:ascii="Times New Roman" w:hAnsi="Times New Roman" w:cs="Times New Roman"/>
        </w:rPr>
        <w:t xml:space="preserve">Fedrizzi, </w:t>
      </w:r>
      <w:r>
        <w:rPr>
          <w:rFonts w:ascii="Times New Roman" w:hAnsi="Times New Roman" w:cs="Times New Roman"/>
        </w:rPr>
        <w:t xml:space="preserve">G., </w:t>
      </w:r>
      <w:r w:rsidRPr="008933EA">
        <w:rPr>
          <w:rFonts w:ascii="Times New Roman" w:hAnsi="Times New Roman" w:cs="Times New Roman"/>
        </w:rPr>
        <w:t xml:space="preserve">Garzia, </w:t>
      </w:r>
      <w:r>
        <w:rPr>
          <w:rFonts w:ascii="Times New Roman" w:hAnsi="Times New Roman" w:cs="Times New Roman"/>
        </w:rPr>
        <w:t xml:space="preserve">A., </w:t>
      </w:r>
      <w:r w:rsidRPr="008933EA">
        <w:rPr>
          <w:rFonts w:ascii="Times New Roman" w:hAnsi="Times New Roman" w:cs="Times New Roman"/>
        </w:rPr>
        <w:t xml:space="preserve">Longo, </w:t>
      </w:r>
      <w:r>
        <w:rPr>
          <w:rFonts w:ascii="Times New Roman" w:hAnsi="Times New Roman" w:cs="Times New Roman"/>
        </w:rPr>
        <w:t xml:space="preserve">F., </w:t>
      </w:r>
      <w:r w:rsidRPr="008933EA">
        <w:rPr>
          <w:rFonts w:ascii="Times New Roman" w:hAnsi="Times New Roman" w:cs="Times New Roman"/>
        </w:rPr>
        <w:t xml:space="preserve">Macaluso, </w:t>
      </w:r>
      <w:r>
        <w:rPr>
          <w:rFonts w:ascii="Times New Roman" w:hAnsi="Times New Roman" w:cs="Times New Roman"/>
        </w:rPr>
        <w:t xml:space="preserve">A., </w:t>
      </w:r>
      <w:r w:rsidRPr="008933EA">
        <w:rPr>
          <w:rFonts w:ascii="Times New Roman" w:hAnsi="Times New Roman" w:cs="Times New Roman"/>
        </w:rPr>
        <w:t xml:space="preserve">Melchiorre, </w:t>
      </w:r>
      <w:r>
        <w:rPr>
          <w:rFonts w:ascii="Times New Roman" w:hAnsi="Times New Roman" w:cs="Times New Roman"/>
        </w:rPr>
        <w:t xml:space="preserve">N., </w:t>
      </w:r>
      <w:r w:rsidRPr="008933EA">
        <w:rPr>
          <w:rFonts w:ascii="Times New Roman" w:hAnsi="Times New Roman" w:cs="Times New Roman"/>
        </w:rPr>
        <w:t xml:space="preserve">Milandri, </w:t>
      </w:r>
      <w:r>
        <w:rPr>
          <w:rFonts w:ascii="Times New Roman" w:hAnsi="Times New Roman" w:cs="Times New Roman"/>
        </w:rPr>
        <w:t xml:space="preserve">A., </w:t>
      </w:r>
      <w:r w:rsidRPr="008933EA">
        <w:rPr>
          <w:rFonts w:ascii="Times New Roman" w:hAnsi="Times New Roman" w:cs="Times New Roman"/>
        </w:rPr>
        <w:t xml:space="preserve">Milandri, </w:t>
      </w:r>
      <w:r>
        <w:rPr>
          <w:rFonts w:ascii="Times New Roman" w:hAnsi="Times New Roman" w:cs="Times New Roman"/>
        </w:rPr>
        <w:t xml:space="preserve">S., </w:t>
      </w:r>
      <w:r w:rsidRPr="008933EA">
        <w:rPr>
          <w:rFonts w:ascii="Times New Roman" w:hAnsi="Times New Roman" w:cs="Times New Roman"/>
        </w:rPr>
        <w:t xml:space="preserve">Montresor, </w:t>
      </w:r>
      <w:r>
        <w:rPr>
          <w:rFonts w:ascii="Times New Roman" w:hAnsi="Times New Roman" w:cs="Times New Roman"/>
        </w:rPr>
        <w:t xml:space="preserve">M., </w:t>
      </w:r>
      <w:r w:rsidRPr="008933EA">
        <w:rPr>
          <w:rFonts w:ascii="Times New Roman" w:hAnsi="Times New Roman" w:cs="Times New Roman"/>
        </w:rPr>
        <w:t xml:space="preserve">Neri, </w:t>
      </w:r>
      <w:r>
        <w:rPr>
          <w:rFonts w:ascii="Times New Roman" w:hAnsi="Times New Roman" w:cs="Times New Roman"/>
        </w:rPr>
        <w:t xml:space="preserve">F., </w:t>
      </w:r>
      <w:r w:rsidRPr="008933EA">
        <w:rPr>
          <w:rFonts w:ascii="Times New Roman" w:hAnsi="Times New Roman" w:cs="Times New Roman"/>
        </w:rPr>
        <w:t xml:space="preserve">Piersanti, </w:t>
      </w:r>
      <w:r>
        <w:rPr>
          <w:rFonts w:ascii="Times New Roman" w:hAnsi="Times New Roman" w:cs="Times New Roman"/>
        </w:rPr>
        <w:t xml:space="preserve">A., </w:t>
      </w:r>
      <w:r w:rsidRPr="008933EA">
        <w:rPr>
          <w:rFonts w:ascii="Times New Roman" w:hAnsi="Times New Roman" w:cs="Times New Roman"/>
        </w:rPr>
        <w:t xml:space="preserve">Rubini, </w:t>
      </w:r>
      <w:r>
        <w:rPr>
          <w:rFonts w:ascii="Times New Roman" w:hAnsi="Times New Roman" w:cs="Times New Roman"/>
        </w:rPr>
        <w:t xml:space="preserve">S., </w:t>
      </w:r>
      <w:r w:rsidRPr="008933EA">
        <w:rPr>
          <w:rFonts w:ascii="Times New Roman" w:hAnsi="Times New Roman" w:cs="Times New Roman"/>
        </w:rPr>
        <w:t xml:space="preserve">Suraci, </w:t>
      </w:r>
      <w:r>
        <w:rPr>
          <w:rFonts w:ascii="Times New Roman" w:hAnsi="Times New Roman" w:cs="Times New Roman"/>
        </w:rPr>
        <w:t xml:space="preserve">C., </w:t>
      </w:r>
      <w:r w:rsidRPr="008933EA">
        <w:rPr>
          <w:rFonts w:ascii="Times New Roman" w:hAnsi="Times New Roman" w:cs="Times New Roman"/>
        </w:rPr>
        <w:t xml:space="preserve">Susini, </w:t>
      </w:r>
      <w:r>
        <w:rPr>
          <w:rFonts w:ascii="Times New Roman" w:hAnsi="Times New Roman" w:cs="Times New Roman"/>
        </w:rPr>
        <w:t xml:space="preserve">F., </w:t>
      </w:r>
      <w:proofErr w:type="spellStart"/>
      <w:r w:rsidRPr="008933EA">
        <w:rPr>
          <w:rFonts w:ascii="Times New Roman" w:hAnsi="Times New Roman" w:cs="Times New Roman"/>
        </w:rPr>
        <w:t>Vadrucci</w:t>
      </w:r>
      <w:proofErr w:type="spellEnd"/>
      <w:r w:rsidRPr="008933EA">
        <w:rPr>
          <w:rFonts w:ascii="Times New Roman" w:hAnsi="Times New Roman" w:cs="Times New Roman"/>
        </w:rPr>
        <w:t xml:space="preserve">, </w:t>
      </w:r>
      <w:r>
        <w:rPr>
          <w:rFonts w:ascii="Times New Roman" w:hAnsi="Times New Roman" w:cs="Times New Roman"/>
        </w:rPr>
        <w:t xml:space="preserve">M.R., </w:t>
      </w:r>
      <w:proofErr w:type="spellStart"/>
      <w:r w:rsidRPr="008933EA">
        <w:rPr>
          <w:rFonts w:ascii="Times New Roman" w:hAnsi="Times New Roman" w:cs="Times New Roman"/>
        </w:rPr>
        <w:t>Mudadu</w:t>
      </w:r>
      <w:proofErr w:type="spellEnd"/>
      <w:r w:rsidRPr="008933EA">
        <w:rPr>
          <w:rFonts w:ascii="Times New Roman" w:hAnsi="Times New Roman" w:cs="Times New Roman"/>
        </w:rPr>
        <w:t xml:space="preserve">, </w:t>
      </w:r>
      <w:r>
        <w:rPr>
          <w:rFonts w:ascii="Times New Roman" w:hAnsi="Times New Roman" w:cs="Times New Roman"/>
        </w:rPr>
        <w:t xml:space="preserve">A.G., </w:t>
      </w:r>
      <w:r w:rsidRPr="008933EA">
        <w:rPr>
          <w:rFonts w:ascii="Times New Roman" w:hAnsi="Times New Roman" w:cs="Times New Roman"/>
        </w:rPr>
        <w:t xml:space="preserve">Vivaldi, </w:t>
      </w:r>
      <w:r>
        <w:rPr>
          <w:rFonts w:ascii="Times New Roman" w:hAnsi="Times New Roman" w:cs="Times New Roman"/>
        </w:rPr>
        <w:t xml:space="preserve">B., </w:t>
      </w:r>
      <w:r w:rsidRPr="008933EA">
        <w:rPr>
          <w:rFonts w:ascii="Times New Roman" w:hAnsi="Times New Roman" w:cs="Times New Roman"/>
        </w:rPr>
        <w:t xml:space="preserve">Soro, </w:t>
      </w:r>
      <w:r>
        <w:rPr>
          <w:rFonts w:ascii="Times New Roman" w:hAnsi="Times New Roman" w:cs="Times New Roman"/>
        </w:rPr>
        <w:t xml:space="preserve">B., </w:t>
      </w:r>
      <w:r w:rsidRPr="008933EA">
        <w:rPr>
          <w:rFonts w:ascii="Times New Roman" w:hAnsi="Times New Roman" w:cs="Times New Roman"/>
        </w:rPr>
        <w:t xml:space="preserve">Totti, </w:t>
      </w:r>
      <w:r>
        <w:rPr>
          <w:rFonts w:ascii="Times New Roman" w:hAnsi="Times New Roman" w:cs="Times New Roman"/>
        </w:rPr>
        <w:t xml:space="preserve">C., </w:t>
      </w:r>
      <w:r w:rsidRPr="008933EA">
        <w:rPr>
          <w:rFonts w:ascii="Times New Roman" w:hAnsi="Times New Roman" w:cs="Times New Roman"/>
        </w:rPr>
        <w:t>Zingone</w:t>
      </w:r>
      <w:r>
        <w:rPr>
          <w:rFonts w:ascii="Times New Roman" w:hAnsi="Times New Roman" w:cs="Times New Roman"/>
        </w:rPr>
        <w:t xml:space="preserve"> , A. (</w:t>
      </w:r>
      <w:r w:rsidRPr="00C36119">
        <w:rPr>
          <w:rFonts w:ascii="Times New Roman" w:hAnsi="Times New Roman" w:cs="Times New Roman"/>
          <w:b/>
          <w:bCs/>
        </w:rPr>
        <w:t>2024</w:t>
      </w:r>
      <w:r>
        <w:rPr>
          <w:rFonts w:ascii="Times New Roman" w:hAnsi="Times New Roman" w:cs="Times New Roman"/>
        </w:rPr>
        <w:t xml:space="preserve">). </w:t>
      </w:r>
      <w:r w:rsidRPr="008933EA">
        <w:rPr>
          <w:rFonts w:ascii="Times New Roman" w:hAnsi="Times New Roman" w:cs="Times New Roman"/>
        </w:rPr>
        <w:t xml:space="preserve">Marine phycotoxin levels in shellfish—14 years of data gathered along the </w:t>
      </w:r>
      <w:r w:rsidRPr="00C36119">
        <w:rPr>
          <w:rFonts w:ascii="Times New Roman" w:hAnsi="Times New Roman" w:cs="Times New Roman"/>
          <w:b/>
          <w:bCs/>
        </w:rPr>
        <w:t>Italian</w:t>
      </w:r>
      <w:r w:rsidRPr="008933EA">
        <w:rPr>
          <w:rFonts w:ascii="Times New Roman" w:hAnsi="Times New Roman" w:cs="Times New Roman"/>
        </w:rPr>
        <w:t xml:space="preserve"> coast</w:t>
      </w:r>
      <w:r>
        <w:rPr>
          <w:rFonts w:ascii="Times New Roman" w:hAnsi="Times New Roman" w:cs="Times New Roman"/>
        </w:rPr>
        <w:t xml:space="preserve">. </w:t>
      </w:r>
      <w:r w:rsidRPr="008933EA">
        <w:rPr>
          <w:rFonts w:ascii="Times New Roman" w:hAnsi="Times New Roman" w:cs="Times New Roman"/>
          <w:i/>
          <w:iCs/>
        </w:rPr>
        <w:t>Harmful Algae</w:t>
      </w:r>
      <w:r>
        <w:rPr>
          <w:rFonts w:ascii="Times New Roman" w:hAnsi="Times New Roman" w:cs="Times New Roman"/>
        </w:rPr>
        <w:t xml:space="preserve"> </w:t>
      </w:r>
      <w:r w:rsidRPr="008933EA">
        <w:rPr>
          <w:rFonts w:ascii="Times New Roman" w:hAnsi="Times New Roman" w:cs="Times New Roman"/>
        </w:rPr>
        <w:t>131,102560,</w:t>
      </w:r>
      <w:r>
        <w:rPr>
          <w:rFonts w:ascii="Times New Roman" w:hAnsi="Times New Roman" w:cs="Times New Roman"/>
        </w:rPr>
        <w:t xml:space="preserve"> </w:t>
      </w:r>
      <w:r w:rsidRPr="008933EA">
        <w:rPr>
          <w:rFonts w:ascii="Times New Roman" w:hAnsi="Times New Roman" w:cs="Times New Roman"/>
        </w:rPr>
        <w:t>https://doi.org/10.1016/j.hal.2023.102560.</w:t>
      </w:r>
    </w:p>
    <w:p w14:paraId="6A2AF88C" w14:textId="77777777" w:rsidR="00BA55FA" w:rsidRDefault="00BA55FA" w:rsidP="00BA55FA">
      <w:pPr>
        <w:jc w:val="both"/>
        <w:rPr>
          <w:rFonts w:ascii="Times New Roman" w:hAnsi="Times New Roman" w:cs="Times New Roman"/>
        </w:rPr>
      </w:pPr>
    </w:p>
    <w:p w14:paraId="0D8E07FA" w14:textId="77777777" w:rsidR="00BA55FA" w:rsidRDefault="00BA55FA" w:rsidP="00BA55FA">
      <w:pPr>
        <w:jc w:val="both"/>
      </w:pPr>
      <w:r w:rsidRPr="00633D0D">
        <w:rPr>
          <w:rFonts w:ascii="Times New Roman" w:hAnsi="Times New Roman" w:cs="Times New Roman"/>
          <w:color w:val="222222"/>
          <w:shd w:val="clear" w:color="auto" w:fill="FFFFFF"/>
        </w:rPr>
        <w:t xml:space="preserve">San Diego-McGlone, M.L.; </w:t>
      </w:r>
      <w:proofErr w:type="spellStart"/>
      <w:r w:rsidRPr="00633D0D">
        <w:rPr>
          <w:rFonts w:ascii="Times New Roman" w:hAnsi="Times New Roman" w:cs="Times New Roman"/>
          <w:color w:val="222222"/>
          <w:shd w:val="clear" w:color="auto" w:fill="FFFFFF"/>
        </w:rPr>
        <w:t>Yñiguez</w:t>
      </w:r>
      <w:proofErr w:type="spellEnd"/>
      <w:r w:rsidRPr="00633D0D">
        <w:rPr>
          <w:rFonts w:ascii="Times New Roman" w:hAnsi="Times New Roman" w:cs="Times New Roman"/>
          <w:color w:val="222222"/>
          <w:shd w:val="clear" w:color="auto" w:fill="FFFFFF"/>
        </w:rPr>
        <w:t xml:space="preserve">, A.T.; </w:t>
      </w:r>
      <w:proofErr w:type="spellStart"/>
      <w:r w:rsidRPr="00633D0D">
        <w:rPr>
          <w:rFonts w:ascii="Times New Roman" w:hAnsi="Times New Roman" w:cs="Times New Roman"/>
          <w:color w:val="222222"/>
          <w:shd w:val="clear" w:color="auto" w:fill="FFFFFF"/>
        </w:rPr>
        <w:t>Benico</w:t>
      </w:r>
      <w:proofErr w:type="spellEnd"/>
      <w:r w:rsidRPr="00633D0D">
        <w:rPr>
          <w:rFonts w:ascii="Times New Roman" w:hAnsi="Times New Roman" w:cs="Times New Roman"/>
          <w:color w:val="222222"/>
          <w:shd w:val="clear" w:color="auto" w:fill="FFFFFF"/>
        </w:rPr>
        <w:t xml:space="preserve">, G.; Lum, W.M.; Hii, K.S.; Leong, S.C.Y.; </w:t>
      </w:r>
      <w:proofErr w:type="spellStart"/>
      <w:r w:rsidRPr="00633D0D">
        <w:rPr>
          <w:rFonts w:ascii="Times New Roman" w:hAnsi="Times New Roman" w:cs="Times New Roman"/>
          <w:color w:val="222222"/>
          <w:shd w:val="clear" w:color="auto" w:fill="FFFFFF"/>
        </w:rPr>
        <w:t>Leaw</w:t>
      </w:r>
      <w:proofErr w:type="spellEnd"/>
      <w:r w:rsidRPr="00633D0D">
        <w:rPr>
          <w:rFonts w:ascii="Times New Roman" w:hAnsi="Times New Roman" w:cs="Times New Roman"/>
          <w:color w:val="222222"/>
          <w:shd w:val="clear" w:color="auto" w:fill="FFFFFF"/>
        </w:rPr>
        <w:t xml:space="preserve">, C.P.; </w:t>
      </w:r>
      <w:proofErr w:type="spellStart"/>
      <w:r w:rsidRPr="00633D0D">
        <w:rPr>
          <w:rFonts w:ascii="Times New Roman" w:hAnsi="Times New Roman" w:cs="Times New Roman"/>
          <w:color w:val="222222"/>
          <w:shd w:val="clear" w:color="auto" w:fill="FFFFFF"/>
        </w:rPr>
        <w:t>Iwataki</w:t>
      </w:r>
      <w:proofErr w:type="spellEnd"/>
      <w:r w:rsidRPr="00633D0D">
        <w:rPr>
          <w:rFonts w:ascii="Times New Roman" w:hAnsi="Times New Roman" w:cs="Times New Roman"/>
          <w:color w:val="222222"/>
          <w:shd w:val="clear" w:color="auto" w:fill="FFFFFF"/>
        </w:rPr>
        <w:t xml:space="preserve">, M.; Lim, P.T. </w:t>
      </w:r>
      <w:r>
        <w:rPr>
          <w:rFonts w:ascii="Times New Roman" w:hAnsi="Times New Roman" w:cs="Times New Roman"/>
          <w:color w:val="222222"/>
          <w:shd w:val="clear" w:color="auto" w:fill="FFFFFF"/>
        </w:rPr>
        <w:t xml:space="preserve">(2024) </w:t>
      </w:r>
      <w:r w:rsidRPr="00633D0D">
        <w:rPr>
          <w:rFonts w:ascii="Times New Roman" w:hAnsi="Times New Roman" w:cs="Times New Roman"/>
          <w:color w:val="222222"/>
          <w:shd w:val="clear" w:color="auto" w:fill="FFFFFF"/>
        </w:rPr>
        <w:t xml:space="preserve">Fish Kills Related to Harmful Algal Bloom Events in </w:t>
      </w:r>
      <w:r w:rsidRPr="00633D0D">
        <w:rPr>
          <w:rFonts w:ascii="Times New Roman" w:hAnsi="Times New Roman" w:cs="Times New Roman"/>
          <w:b/>
          <w:bCs/>
          <w:color w:val="222222"/>
          <w:shd w:val="clear" w:color="auto" w:fill="FFFFFF"/>
        </w:rPr>
        <w:t>Southeast Asia. </w:t>
      </w:r>
      <w:r w:rsidRPr="00633D0D">
        <w:rPr>
          <w:rStyle w:val="Emphasis"/>
          <w:rFonts w:ascii="Times New Roman" w:hAnsi="Times New Roman" w:cs="Times New Roman"/>
          <w:color w:val="222222"/>
          <w:shd w:val="clear" w:color="auto" w:fill="FFFFFF"/>
        </w:rPr>
        <w:t>Sustainability</w:t>
      </w:r>
      <w:r w:rsidRPr="00633D0D">
        <w:rPr>
          <w:rFonts w:ascii="Times New Roman" w:hAnsi="Times New Roman" w:cs="Times New Roman"/>
          <w:color w:val="222222"/>
          <w:shd w:val="clear" w:color="auto" w:fill="FFFFFF"/>
        </w:rPr>
        <w:t> </w:t>
      </w:r>
      <w:r w:rsidRPr="00633D0D">
        <w:rPr>
          <w:rStyle w:val="Emphasis"/>
          <w:rFonts w:ascii="Times New Roman" w:hAnsi="Times New Roman" w:cs="Times New Roman"/>
          <w:color w:val="222222"/>
          <w:shd w:val="clear" w:color="auto" w:fill="FFFFFF"/>
        </w:rPr>
        <w:t>16</w:t>
      </w:r>
      <w:r w:rsidRPr="00633D0D">
        <w:rPr>
          <w:rFonts w:ascii="Times New Roman" w:hAnsi="Times New Roman" w:cs="Times New Roman"/>
          <w:color w:val="222222"/>
          <w:shd w:val="clear" w:color="auto" w:fill="FFFFFF"/>
        </w:rPr>
        <w:t xml:space="preserve">, 10521. </w:t>
      </w:r>
      <w:hyperlink r:id="rId20" w:history="1">
        <w:r w:rsidRPr="00633D0D">
          <w:rPr>
            <w:rStyle w:val="Hyperlink"/>
            <w:rFonts w:ascii="Times New Roman" w:hAnsi="Times New Roman" w:cs="Times New Roman"/>
            <w:shd w:val="clear" w:color="auto" w:fill="FFFFFF"/>
          </w:rPr>
          <w:t>https://doi.org/10.3390/su162310521</w:t>
        </w:r>
      </w:hyperlink>
    </w:p>
    <w:p w14:paraId="1CD4B1A1" w14:textId="77777777" w:rsidR="00BA55FA" w:rsidRDefault="00BA55FA" w:rsidP="00BA55FA">
      <w:pPr>
        <w:jc w:val="both"/>
      </w:pPr>
    </w:p>
    <w:p w14:paraId="26AF1C9F" w14:textId="77777777" w:rsidR="00BA55FA" w:rsidRPr="00F9510A" w:rsidRDefault="00BA55FA" w:rsidP="00BA55FA">
      <w:pPr>
        <w:jc w:val="both"/>
        <w:rPr>
          <w:rFonts w:ascii="Times New Roman" w:hAnsi="Times New Roman" w:cs="Times New Roman"/>
          <w:b/>
          <w:bCs/>
          <w:color w:val="222222"/>
          <w:sz w:val="28"/>
          <w:szCs w:val="28"/>
          <w:shd w:val="clear" w:color="auto" w:fill="FFFFFF"/>
        </w:rPr>
      </w:pPr>
      <w:r>
        <w:lastRenderedPageBreak/>
        <w:tab/>
      </w:r>
      <w:r>
        <w:tab/>
      </w:r>
      <w:r>
        <w:tab/>
      </w:r>
      <w:r>
        <w:tab/>
      </w:r>
      <w:r>
        <w:tab/>
      </w:r>
      <w:r>
        <w:tab/>
      </w:r>
      <w:r w:rsidRPr="00F9510A">
        <w:rPr>
          <w:rFonts w:ascii="Times New Roman" w:hAnsi="Times New Roman" w:cs="Times New Roman"/>
          <w:b/>
          <w:bCs/>
          <w:sz w:val="28"/>
          <w:szCs w:val="28"/>
        </w:rPr>
        <w:t>2025</w:t>
      </w:r>
    </w:p>
    <w:p w14:paraId="26E9BCE8" w14:textId="77777777" w:rsidR="00BA55FA" w:rsidRPr="008933EA" w:rsidRDefault="00BA55FA" w:rsidP="00BA55FA">
      <w:pPr>
        <w:jc w:val="both"/>
        <w:rPr>
          <w:rFonts w:ascii="Times New Roman" w:hAnsi="Times New Roman" w:cs="Times New Roman"/>
        </w:rPr>
      </w:pPr>
      <w:r w:rsidRPr="00C36119">
        <w:rPr>
          <w:rFonts w:ascii="Times New Roman" w:hAnsi="Times New Roman" w:cs="Times New Roman"/>
        </w:rPr>
        <w:t xml:space="preserve">Nayak, </w:t>
      </w:r>
      <w:r>
        <w:rPr>
          <w:rFonts w:ascii="Times New Roman" w:hAnsi="Times New Roman" w:cs="Times New Roman"/>
        </w:rPr>
        <w:t xml:space="preserve">A.R., </w:t>
      </w:r>
      <w:proofErr w:type="spellStart"/>
      <w:r w:rsidRPr="00C36119">
        <w:rPr>
          <w:rFonts w:ascii="Times New Roman" w:hAnsi="Times New Roman" w:cs="Times New Roman"/>
        </w:rPr>
        <w:t>SKolluru</w:t>
      </w:r>
      <w:proofErr w:type="spellEnd"/>
      <w:r w:rsidRPr="00C36119">
        <w:rPr>
          <w:rFonts w:ascii="Times New Roman" w:hAnsi="Times New Roman" w:cs="Times New Roman"/>
        </w:rPr>
        <w:t xml:space="preserve">, </w:t>
      </w:r>
      <w:r>
        <w:rPr>
          <w:rFonts w:ascii="Times New Roman" w:hAnsi="Times New Roman" w:cs="Times New Roman"/>
        </w:rPr>
        <w:t xml:space="preserve">S., </w:t>
      </w:r>
      <w:proofErr w:type="spellStart"/>
      <w:r w:rsidRPr="00C36119">
        <w:rPr>
          <w:rFonts w:ascii="Times New Roman" w:hAnsi="Times New Roman" w:cs="Times New Roman"/>
        </w:rPr>
        <w:t>AKumar</w:t>
      </w:r>
      <w:proofErr w:type="spellEnd"/>
      <w:r w:rsidRPr="00C36119">
        <w:rPr>
          <w:rFonts w:ascii="Times New Roman" w:hAnsi="Times New Roman" w:cs="Times New Roman"/>
        </w:rPr>
        <w:t xml:space="preserve">, </w:t>
      </w:r>
      <w:r>
        <w:rPr>
          <w:rFonts w:ascii="Times New Roman" w:hAnsi="Times New Roman" w:cs="Times New Roman"/>
        </w:rPr>
        <w:t xml:space="preserve">A., </w:t>
      </w:r>
      <w:proofErr w:type="spellStart"/>
      <w:r w:rsidRPr="00C36119">
        <w:rPr>
          <w:rFonts w:ascii="Times New Roman" w:hAnsi="Times New Roman" w:cs="Times New Roman"/>
        </w:rPr>
        <w:t>Punyasloke</w:t>
      </w:r>
      <w:proofErr w:type="spellEnd"/>
      <w:r w:rsidRPr="00C36119">
        <w:rPr>
          <w:rFonts w:ascii="Times New Roman" w:hAnsi="Times New Roman" w:cs="Times New Roman"/>
        </w:rPr>
        <w:t xml:space="preserve"> </w:t>
      </w:r>
      <w:proofErr w:type="spellStart"/>
      <w:r w:rsidRPr="00C36119">
        <w:rPr>
          <w:rFonts w:ascii="Times New Roman" w:hAnsi="Times New Roman" w:cs="Times New Roman"/>
        </w:rPr>
        <w:t>Bhadury</w:t>
      </w:r>
      <w:proofErr w:type="spellEnd"/>
      <w:r w:rsidRPr="00C36119">
        <w:rPr>
          <w:rFonts w:ascii="Times New Roman" w:hAnsi="Times New Roman" w:cs="Times New Roman"/>
        </w:rPr>
        <w:t>,</w:t>
      </w:r>
      <w:r>
        <w:rPr>
          <w:rFonts w:ascii="Times New Roman" w:hAnsi="Times New Roman" w:cs="Times New Roman"/>
        </w:rPr>
        <w:t xml:space="preserve"> P. (</w:t>
      </w:r>
      <w:r w:rsidRPr="00C36119">
        <w:rPr>
          <w:rFonts w:ascii="Times New Roman" w:hAnsi="Times New Roman" w:cs="Times New Roman"/>
          <w:b/>
          <w:bCs/>
        </w:rPr>
        <w:t>2025).</w:t>
      </w:r>
      <w:r>
        <w:rPr>
          <w:rFonts w:ascii="Times New Roman" w:hAnsi="Times New Roman" w:cs="Times New Roman"/>
        </w:rPr>
        <w:t xml:space="preserve"> </w:t>
      </w:r>
      <w:r w:rsidRPr="00C36119">
        <w:rPr>
          <w:rFonts w:ascii="Times New Roman" w:hAnsi="Times New Roman" w:cs="Times New Roman"/>
        </w:rPr>
        <w:t xml:space="preserve">Revisiting harmful algal blooms in </w:t>
      </w:r>
      <w:r w:rsidRPr="00C36119">
        <w:rPr>
          <w:rFonts w:ascii="Times New Roman" w:hAnsi="Times New Roman" w:cs="Times New Roman"/>
          <w:b/>
          <w:bCs/>
        </w:rPr>
        <w:t xml:space="preserve">India </w:t>
      </w:r>
      <w:r w:rsidRPr="00C36119">
        <w:rPr>
          <w:rFonts w:ascii="Times New Roman" w:hAnsi="Times New Roman" w:cs="Times New Roman"/>
        </w:rPr>
        <w:t>through a global lens: An integrated framework for enhanced research and monitoring,</w:t>
      </w:r>
      <w:r>
        <w:rPr>
          <w:rFonts w:ascii="Times New Roman" w:hAnsi="Times New Roman" w:cs="Times New Roman"/>
        </w:rPr>
        <w:t xml:space="preserve"> </w:t>
      </w:r>
      <w:proofErr w:type="spellStart"/>
      <w:r w:rsidRPr="00C36119">
        <w:rPr>
          <w:rFonts w:ascii="Times New Roman" w:hAnsi="Times New Roman" w:cs="Times New Roman"/>
          <w:i/>
          <w:iCs/>
        </w:rPr>
        <w:t>iScience</w:t>
      </w:r>
      <w:proofErr w:type="spellEnd"/>
      <w:r>
        <w:rPr>
          <w:rFonts w:ascii="Times New Roman" w:hAnsi="Times New Roman" w:cs="Times New Roman"/>
        </w:rPr>
        <w:t xml:space="preserve"> </w:t>
      </w:r>
      <w:r w:rsidRPr="00C36119">
        <w:rPr>
          <w:rFonts w:ascii="Times New Roman" w:hAnsi="Times New Roman" w:cs="Times New Roman"/>
        </w:rPr>
        <w:t>28, 111916,</w:t>
      </w:r>
      <w:r>
        <w:rPr>
          <w:rFonts w:ascii="Times New Roman" w:hAnsi="Times New Roman" w:cs="Times New Roman"/>
        </w:rPr>
        <w:t xml:space="preserve"> </w:t>
      </w:r>
      <w:r w:rsidRPr="00C36119">
        <w:rPr>
          <w:rFonts w:ascii="Times New Roman" w:hAnsi="Times New Roman" w:cs="Times New Roman"/>
        </w:rPr>
        <w:t>https://doi.org/10.1016/j.isci.2025.111916.</w:t>
      </w:r>
    </w:p>
    <w:p w14:paraId="7000CC25" w14:textId="77777777" w:rsidR="00BA55FA" w:rsidRPr="008933EA" w:rsidRDefault="00BA55FA" w:rsidP="00BA55FA">
      <w:pPr>
        <w:jc w:val="both"/>
        <w:rPr>
          <w:rFonts w:ascii="Times New Roman" w:hAnsi="Times New Roman" w:cs="Times New Roman"/>
        </w:rPr>
      </w:pPr>
    </w:p>
    <w:p w14:paraId="413DDFE1" w14:textId="77777777" w:rsidR="00BA55FA" w:rsidRPr="00BA55FA" w:rsidRDefault="00BA55FA">
      <w:pPr>
        <w:rPr>
          <w:rFonts w:ascii="Arial" w:hAnsi="Arial" w:cs="Arial"/>
          <w:b/>
          <w:bCs/>
        </w:rPr>
      </w:pPr>
    </w:p>
    <w:sectPr w:rsidR="00BA55FA" w:rsidRPr="00BA5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70D54"/>
    <w:multiLevelType w:val="hybridMultilevel"/>
    <w:tmpl w:val="B74EB63C"/>
    <w:lvl w:ilvl="0" w:tplc="ADD69AEE">
      <w:start w:val="1"/>
      <w:numFmt w:val="lowerRoman"/>
      <w:lvlText w:val="(%1)"/>
      <w:lvlJc w:val="left"/>
      <w:pPr>
        <w:ind w:left="1430" w:hanging="72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70687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80"/>
    <w:rsid w:val="00005CA2"/>
    <w:rsid w:val="000079C1"/>
    <w:rsid w:val="00015432"/>
    <w:rsid w:val="00034F12"/>
    <w:rsid w:val="00037227"/>
    <w:rsid w:val="00042821"/>
    <w:rsid w:val="000474A1"/>
    <w:rsid w:val="00052E4A"/>
    <w:rsid w:val="00065E19"/>
    <w:rsid w:val="0008069D"/>
    <w:rsid w:val="000815F1"/>
    <w:rsid w:val="000845FA"/>
    <w:rsid w:val="0009289D"/>
    <w:rsid w:val="00092B60"/>
    <w:rsid w:val="000972BD"/>
    <w:rsid w:val="00097E7A"/>
    <w:rsid w:val="000A15BF"/>
    <w:rsid w:val="000B0436"/>
    <w:rsid w:val="000B3036"/>
    <w:rsid w:val="000B6C93"/>
    <w:rsid w:val="000D2824"/>
    <w:rsid w:val="000D6D62"/>
    <w:rsid w:val="000D712D"/>
    <w:rsid w:val="000D7C99"/>
    <w:rsid w:val="000F27B4"/>
    <w:rsid w:val="0011088C"/>
    <w:rsid w:val="00123628"/>
    <w:rsid w:val="00136DF3"/>
    <w:rsid w:val="001372DE"/>
    <w:rsid w:val="00137A75"/>
    <w:rsid w:val="001410F4"/>
    <w:rsid w:val="001449B3"/>
    <w:rsid w:val="00154680"/>
    <w:rsid w:val="00156703"/>
    <w:rsid w:val="001665D8"/>
    <w:rsid w:val="00173635"/>
    <w:rsid w:val="001743B4"/>
    <w:rsid w:val="00183158"/>
    <w:rsid w:val="001906B2"/>
    <w:rsid w:val="00191E7C"/>
    <w:rsid w:val="001A6BF5"/>
    <w:rsid w:val="001A74F7"/>
    <w:rsid w:val="001D790C"/>
    <w:rsid w:val="001E7AD0"/>
    <w:rsid w:val="001F0038"/>
    <w:rsid w:val="001F1D88"/>
    <w:rsid w:val="001F25A4"/>
    <w:rsid w:val="0020333F"/>
    <w:rsid w:val="0022112C"/>
    <w:rsid w:val="00223F32"/>
    <w:rsid w:val="00225C10"/>
    <w:rsid w:val="002266E2"/>
    <w:rsid w:val="00234F51"/>
    <w:rsid w:val="0024776B"/>
    <w:rsid w:val="00252D18"/>
    <w:rsid w:val="00255BE5"/>
    <w:rsid w:val="00271159"/>
    <w:rsid w:val="00276660"/>
    <w:rsid w:val="00280BAD"/>
    <w:rsid w:val="00280DAF"/>
    <w:rsid w:val="002901EA"/>
    <w:rsid w:val="00293733"/>
    <w:rsid w:val="00293F6E"/>
    <w:rsid w:val="002A7472"/>
    <w:rsid w:val="002C1B8E"/>
    <w:rsid w:val="002C4814"/>
    <w:rsid w:val="002D332C"/>
    <w:rsid w:val="002D5805"/>
    <w:rsid w:val="002E5E57"/>
    <w:rsid w:val="002E710D"/>
    <w:rsid w:val="002F79E4"/>
    <w:rsid w:val="0030059E"/>
    <w:rsid w:val="00303B94"/>
    <w:rsid w:val="003100CB"/>
    <w:rsid w:val="003143B1"/>
    <w:rsid w:val="0032343A"/>
    <w:rsid w:val="00335268"/>
    <w:rsid w:val="003428AB"/>
    <w:rsid w:val="00351A8D"/>
    <w:rsid w:val="00365EBE"/>
    <w:rsid w:val="0037304C"/>
    <w:rsid w:val="003732B8"/>
    <w:rsid w:val="00380C9D"/>
    <w:rsid w:val="00385942"/>
    <w:rsid w:val="00391C60"/>
    <w:rsid w:val="003A2F58"/>
    <w:rsid w:val="003A7203"/>
    <w:rsid w:val="003B71FE"/>
    <w:rsid w:val="003D5347"/>
    <w:rsid w:val="003E2058"/>
    <w:rsid w:val="003E3327"/>
    <w:rsid w:val="003E35A1"/>
    <w:rsid w:val="003E7FCA"/>
    <w:rsid w:val="003F5C2E"/>
    <w:rsid w:val="00402D47"/>
    <w:rsid w:val="0040495E"/>
    <w:rsid w:val="00405BD7"/>
    <w:rsid w:val="0040641D"/>
    <w:rsid w:val="00406BAA"/>
    <w:rsid w:val="0041221B"/>
    <w:rsid w:val="004243D5"/>
    <w:rsid w:val="00441AC9"/>
    <w:rsid w:val="00462D60"/>
    <w:rsid w:val="00463E28"/>
    <w:rsid w:val="004673E5"/>
    <w:rsid w:val="004717ED"/>
    <w:rsid w:val="00482081"/>
    <w:rsid w:val="004A12EA"/>
    <w:rsid w:val="004B6DBC"/>
    <w:rsid w:val="004C54F6"/>
    <w:rsid w:val="004D2C9D"/>
    <w:rsid w:val="004D63CD"/>
    <w:rsid w:val="004F131D"/>
    <w:rsid w:val="004F1334"/>
    <w:rsid w:val="004F268A"/>
    <w:rsid w:val="005005AC"/>
    <w:rsid w:val="00503AED"/>
    <w:rsid w:val="00507A67"/>
    <w:rsid w:val="005221EE"/>
    <w:rsid w:val="00541BF6"/>
    <w:rsid w:val="00550F26"/>
    <w:rsid w:val="00552D2E"/>
    <w:rsid w:val="00562C23"/>
    <w:rsid w:val="00566466"/>
    <w:rsid w:val="005717FE"/>
    <w:rsid w:val="005727FE"/>
    <w:rsid w:val="00572AA5"/>
    <w:rsid w:val="00581128"/>
    <w:rsid w:val="00584A9E"/>
    <w:rsid w:val="00596F86"/>
    <w:rsid w:val="005A08A5"/>
    <w:rsid w:val="005A4398"/>
    <w:rsid w:val="005B0B93"/>
    <w:rsid w:val="005B4571"/>
    <w:rsid w:val="005B4EAA"/>
    <w:rsid w:val="005B6FD1"/>
    <w:rsid w:val="005C1CD9"/>
    <w:rsid w:val="005C407B"/>
    <w:rsid w:val="005C444C"/>
    <w:rsid w:val="005D61C8"/>
    <w:rsid w:val="005E7B9D"/>
    <w:rsid w:val="005F0D50"/>
    <w:rsid w:val="005F190B"/>
    <w:rsid w:val="005F3B85"/>
    <w:rsid w:val="00607A8C"/>
    <w:rsid w:val="006135E1"/>
    <w:rsid w:val="0061588A"/>
    <w:rsid w:val="006406EE"/>
    <w:rsid w:val="00651A5B"/>
    <w:rsid w:val="00660B45"/>
    <w:rsid w:val="006729E8"/>
    <w:rsid w:val="0069043B"/>
    <w:rsid w:val="00694C4C"/>
    <w:rsid w:val="00697C0C"/>
    <w:rsid w:val="006A2177"/>
    <w:rsid w:val="006A79DB"/>
    <w:rsid w:val="006B729A"/>
    <w:rsid w:val="006D1E50"/>
    <w:rsid w:val="006D6FCC"/>
    <w:rsid w:val="006D770D"/>
    <w:rsid w:val="006F506C"/>
    <w:rsid w:val="00710F8F"/>
    <w:rsid w:val="00723711"/>
    <w:rsid w:val="00733561"/>
    <w:rsid w:val="0073420D"/>
    <w:rsid w:val="00735A6A"/>
    <w:rsid w:val="007622D1"/>
    <w:rsid w:val="00772061"/>
    <w:rsid w:val="007755F9"/>
    <w:rsid w:val="007835FC"/>
    <w:rsid w:val="00792158"/>
    <w:rsid w:val="00792F00"/>
    <w:rsid w:val="0079568B"/>
    <w:rsid w:val="00796B88"/>
    <w:rsid w:val="007A3040"/>
    <w:rsid w:val="007B1DFC"/>
    <w:rsid w:val="007B4793"/>
    <w:rsid w:val="007C0791"/>
    <w:rsid w:val="007C2F52"/>
    <w:rsid w:val="007E4FC4"/>
    <w:rsid w:val="007F1278"/>
    <w:rsid w:val="007F56F8"/>
    <w:rsid w:val="007F6208"/>
    <w:rsid w:val="0080342D"/>
    <w:rsid w:val="0080343F"/>
    <w:rsid w:val="00806FFD"/>
    <w:rsid w:val="00815522"/>
    <w:rsid w:val="008353A2"/>
    <w:rsid w:val="00841815"/>
    <w:rsid w:val="00850BFE"/>
    <w:rsid w:val="00855C5A"/>
    <w:rsid w:val="00861930"/>
    <w:rsid w:val="008642DC"/>
    <w:rsid w:val="00867C12"/>
    <w:rsid w:val="008750FC"/>
    <w:rsid w:val="008751D3"/>
    <w:rsid w:val="00880202"/>
    <w:rsid w:val="00890C22"/>
    <w:rsid w:val="008919B5"/>
    <w:rsid w:val="008A413A"/>
    <w:rsid w:val="008A645D"/>
    <w:rsid w:val="008B153D"/>
    <w:rsid w:val="008B2540"/>
    <w:rsid w:val="008B332B"/>
    <w:rsid w:val="008B7E7B"/>
    <w:rsid w:val="008C1893"/>
    <w:rsid w:val="008C4E6F"/>
    <w:rsid w:val="008E4F61"/>
    <w:rsid w:val="008E6B87"/>
    <w:rsid w:val="008F09D4"/>
    <w:rsid w:val="008F445C"/>
    <w:rsid w:val="0090495A"/>
    <w:rsid w:val="00913D75"/>
    <w:rsid w:val="00922C95"/>
    <w:rsid w:val="00930FA7"/>
    <w:rsid w:val="00935C4F"/>
    <w:rsid w:val="00936AFF"/>
    <w:rsid w:val="00945917"/>
    <w:rsid w:val="00960776"/>
    <w:rsid w:val="00960FDE"/>
    <w:rsid w:val="00980F7A"/>
    <w:rsid w:val="009820D0"/>
    <w:rsid w:val="00983B31"/>
    <w:rsid w:val="0099426F"/>
    <w:rsid w:val="00994514"/>
    <w:rsid w:val="009A2E13"/>
    <w:rsid w:val="009B1850"/>
    <w:rsid w:val="009E2B4A"/>
    <w:rsid w:val="00A01D1C"/>
    <w:rsid w:val="00A03098"/>
    <w:rsid w:val="00A030A4"/>
    <w:rsid w:val="00A16D71"/>
    <w:rsid w:val="00A62F85"/>
    <w:rsid w:val="00A65CFA"/>
    <w:rsid w:val="00A7004E"/>
    <w:rsid w:val="00A718E5"/>
    <w:rsid w:val="00A76C85"/>
    <w:rsid w:val="00A8018E"/>
    <w:rsid w:val="00A80A69"/>
    <w:rsid w:val="00A80CA1"/>
    <w:rsid w:val="00A85930"/>
    <w:rsid w:val="00A906F3"/>
    <w:rsid w:val="00A93297"/>
    <w:rsid w:val="00A97CC3"/>
    <w:rsid w:val="00AA3C9D"/>
    <w:rsid w:val="00AB327A"/>
    <w:rsid w:val="00AB554F"/>
    <w:rsid w:val="00AB593E"/>
    <w:rsid w:val="00AB73D2"/>
    <w:rsid w:val="00AD5346"/>
    <w:rsid w:val="00AE28E7"/>
    <w:rsid w:val="00B07248"/>
    <w:rsid w:val="00B10793"/>
    <w:rsid w:val="00B10A25"/>
    <w:rsid w:val="00B3362C"/>
    <w:rsid w:val="00B360CB"/>
    <w:rsid w:val="00B4333D"/>
    <w:rsid w:val="00B45575"/>
    <w:rsid w:val="00B5496F"/>
    <w:rsid w:val="00B66938"/>
    <w:rsid w:val="00B7627C"/>
    <w:rsid w:val="00B81C4D"/>
    <w:rsid w:val="00B87447"/>
    <w:rsid w:val="00B95946"/>
    <w:rsid w:val="00BA23E9"/>
    <w:rsid w:val="00BA39C4"/>
    <w:rsid w:val="00BA55FA"/>
    <w:rsid w:val="00BB42A6"/>
    <w:rsid w:val="00BC6805"/>
    <w:rsid w:val="00BE2E59"/>
    <w:rsid w:val="00C03647"/>
    <w:rsid w:val="00C17D93"/>
    <w:rsid w:val="00C415BD"/>
    <w:rsid w:val="00C420D7"/>
    <w:rsid w:val="00C432F8"/>
    <w:rsid w:val="00C81702"/>
    <w:rsid w:val="00C95AA3"/>
    <w:rsid w:val="00C95D09"/>
    <w:rsid w:val="00CA03E8"/>
    <w:rsid w:val="00CB25B8"/>
    <w:rsid w:val="00CC1941"/>
    <w:rsid w:val="00CC2BF1"/>
    <w:rsid w:val="00CD0540"/>
    <w:rsid w:val="00CD0C45"/>
    <w:rsid w:val="00CD382D"/>
    <w:rsid w:val="00CE34B4"/>
    <w:rsid w:val="00CF5D1B"/>
    <w:rsid w:val="00D048A9"/>
    <w:rsid w:val="00D14C94"/>
    <w:rsid w:val="00D172E4"/>
    <w:rsid w:val="00D20867"/>
    <w:rsid w:val="00D42E1E"/>
    <w:rsid w:val="00D56904"/>
    <w:rsid w:val="00D70CA4"/>
    <w:rsid w:val="00D725AC"/>
    <w:rsid w:val="00D85B1C"/>
    <w:rsid w:val="00D95158"/>
    <w:rsid w:val="00DD0A42"/>
    <w:rsid w:val="00DD68F7"/>
    <w:rsid w:val="00DE1189"/>
    <w:rsid w:val="00DF0C55"/>
    <w:rsid w:val="00DF2D80"/>
    <w:rsid w:val="00E012C5"/>
    <w:rsid w:val="00E079B5"/>
    <w:rsid w:val="00E12C6D"/>
    <w:rsid w:val="00E15482"/>
    <w:rsid w:val="00E21468"/>
    <w:rsid w:val="00E53F72"/>
    <w:rsid w:val="00E5588B"/>
    <w:rsid w:val="00E60FC6"/>
    <w:rsid w:val="00E651C0"/>
    <w:rsid w:val="00E86E4A"/>
    <w:rsid w:val="00E97047"/>
    <w:rsid w:val="00EA1EEE"/>
    <w:rsid w:val="00EA3546"/>
    <w:rsid w:val="00EA6B0B"/>
    <w:rsid w:val="00EB317D"/>
    <w:rsid w:val="00EB6E71"/>
    <w:rsid w:val="00EC0BF2"/>
    <w:rsid w:val="00ED2F6F"/>
    <w:rsid w:val="00ED4383"/>
    <w:rsid w:val="00EE452F"/>
    <w:rsid w:val="00F046B0"/>
    <w:rsid w:val="00F11044"/>
    <w:rsid w:val="00F129A6"/>
    <w:rsid w:val="00F20549"/>
    <w:rsid w:val="00F24DD0"/>
    <w:rsid w:val="00F3109D"/>
    <w:rsid w:val="00F54128"/>
    <w:rsid w:val="00F6583B"/>
    <w:rsid w:val="00F8198F"/>
    <w:rsid w:val="00F839B7"/>
    <w:rsid w:val="00F86437"/>
    <w:rsid w:val="00FA650A"/>
    <w:rsid w:val="00FA7852"/>
    <w:rsid w:val="00FB6434"/>
    <w:rsid w:val="00FC3FE6"/>
    <w:rsid w:val="00FD3B9B"/>
    <w:rsid w:val="00FF1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70A0"/>
  <w15:chartTrackingRefBased/>
  <w15:docId w15:val="{9093B8AD-4402-4831-A3C4-8AFE458C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F1278"/>
    <w:pPr>
      <w:keepNext/>
      <w:tabs>
        <w:tab w:val="left" w:pos="709"/>
      </w:tabs>
      <w:snapToGrid w:val="0"/>
      <w:spacing w:before="240" w:after="60" w:line="240" w:lineRule="auto"/>
      <w:outlineLvl w:val="0"/>
    </w:pPr>
    <w:rPr>
      <w:rFonts w:ascii="Arial" w:eastAsia="SimSun" w:hAnsi="Arial" w:cs="Arial"/>
      <w:b/>
      <w:bCs/>
      <w:kern w:val="32"/>
      <w:sz w:val="32"/>
      <w:szCs w:val="32"/>
      <w:lang w:val="da-DK"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CF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30059E"/>
    <w:rPr>
      <w:color w:val="0563C1" w:themeColor="hyperlink"/>
      <w:u w:val="single"/>
    </w:rPr>
  </w:style>
  <w:style w:type="character" w:styleId="UnresolvedMention">
    <w:name w:val="Unresolved Mention"/>
    <w:basedOn w:val="DefaultParagraphFont"/>
    <w:uiPriority w:val="99"/>
    <w:semiHidden/>
    <w:unhideWhenUsed/>
    <w:rsid w:val="0030059E"/>
    <w:rPr>
      <w:color w:val="605E5C"/>
      <w:shd w:val="clear" w:color="auto" w:fill="E1DFDD"/>
    </w:rPr>
  </w:style>
  <w:style w:type="character" w:customStyle="1" w:styleId="Heading1Char">
    <w:name w:val="Heading 1 Char"/>
    <w:basedOn w:val="DefaultParagraphFont"/>
    <w:link w:val="Heading1"/>
    <w:uiPriority w:val="99"/>
    <w:rsid w:val="007F1278"/>
    <w:rPr>
      <w:rFonts w:ascii="Arial" w:eastAsia="SimSun" w:hAnsi="Arial" w:cs="Arial"/>
      <w:b/>
      <w:bCs/>
      <w:kern w:val="32"/>
      <w:sz w:val="32"/>
      <w:szCs w:val="32"/>
      <w:lang w:val="da-DK" w:eastAsia="zh-CN"/>
      <w14:ligatures w14:val="none"/>
    </w:rPr>
  </w:style>
  <w:style w:type="paragraph" w:styleId="ListParagraph">
    <w:name w:val="List Paragraph"/>
    <w:basedOn w:val="Normal"/>
    <w:uiPriority w:val="34"/>
    <w:qFormat/>
    <w:rsid w:val="007F1278"/>
    <w:pPr>
      <w:spacing w:after="200" w:line="276" w:lineRule="auto"/>
      <w:ind w:left="720"/>
      <w:contextualSpacing/>
    </w:pPr>
    <w:rPr>
      <w:rFonts w:eastAsia="SimSun"/>
      <w:kern w:val="0"/>
      <w:lang w:val="da-DK"/>
      <w14:ligatures w14:val="none"/>
    </w:rPr>
  </w:style>
  <w:style w:type="character" w:customStyle="1" w:styleId="articleauthor-link">
    <w:name w:val="article__author-link"/>
    <w:basedOn w:val="DefaultParagraphFont"/>
    <w:rsid w:val="00BA55FA"/>
  </w:style>
  <w:style w:type="character" w:styleId="Strong">
    <w:name w:val="Strong"/>
    <w:basedOn w:val="DefaultParagraphFont"/>
    <w:uiPriority w:val="22"/>
    <w:qFormat/>
    <w:rsid w:val="00BA55FA"/>
    <w:rPr>
      <w:b/>
      <w:bCs/>
    </w:rPr>
  </w:style>
  <w:style w:type="character" w:customStyle="1" w:styleId="comma-separator">
    <w:name w:val="comma-separator"/>
    <w:basedOn w:val="DefaultParagraphFont"/>
    <w:rsid w:val="00BA55FA"/>
  </w:style>
  <w:style w:type="character" w:styleId="Emphasis">
    <w:name w:val="Emphasis"/>
    <w:basedOn w:val="DefaultParagraphFont"/>
    <w:uiPriority w:val="20"/>
    <w:qFormat/>
    <w:rsid w:val="00BA5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27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86-023-05760-y" TargetMode="External"/><Relationship Id="rId13" Type="http://schemas.openxmlformats.org/officeDocument/2006/relationships/hyperlink" Target="https://onlinelibrary.wiley.com/authored-by/McManus/George+B." TargetMode="External"/><Relationship Id="rId18" Type="http://schemas.openxmlformats.org/officeDocument/2006/relationships/hyperlink" Target="https://pubs.rsc.org/en/results?searchtext=Author%3ARodr%C3%ADguez%20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hyperlink" Target="https://onlinelibrary.wiley.com/authored-by/Hansen/Per+J." TargetMode="External"/><Relationship Id="rId17" Type="http://schemas.openxmlformats.org/officeDocument/2006/relationships/hyperlink" Target="https://onlinelibrary.wiley.com/doi/full/10.1111/jeu.12972" TargetMode="External"/><Relationship Id="rId2" Type="http://schemas.openxmlformats.org/officeDocument/2006/relationships/styles" Target="styles.xml"/><Relationship Id="rId16" Type="http://schemas.openxmlformats.org/officeDocument/2006/relationships/hyperlink" Target="https://onlinelibrary.wiley.com/authored-by/Stoecker/Diane+K." TargetMode="External"/><Relationship Id="rId20" Type="http://schemas.openxmlformats.org/officeDocument/2006/relationships/hyperlink" Target="https://doi.org/10.3390/su162310521" TargetMode="External"/><Relationship Id="rId1" Type="http://schemas.openxmlformats.org/officeDocument/2006/relationships/numbering" Target="numbering.xml"/><Relationship Id="rId6" Type="http://schemas.openxmlformats.org/officeDocument/2006/relationships/hyperlink" Target="https://www.marinespecies.org/hab/nontoxic.php" TargetMode="External"/><Relationship Id="rId11" Type="http://schemas.openxmlformats.org/officeDocument/2006/relationships/hyperlink" Target="https://onlinelibrary.wiley.com/authored-by/Leles/Suzana+Gon%C3%A7alves" TargetMode="External"/><Relationship Id="rId5" Type="http://schemas.openxmlformats.org/officeDocument/2006/relationships/image" Target="media/image1.emf"/><Relationship Id="rId15" Type="http://schemas.openxmlformats.org/officeDocument/2006/relationships/hyperlink" Target="https://onlinelibrary.wiley.com/authored-by/Rosario%C2%A0Gomes/Helga" TargetMode="External"/><Relationship Id="rId10" Type="http://schemas.openxmlformats.org/officeDocument/2006/relationships/hyperlink" Target="https://onlinelibrary.wiley.com/authored-by/Faure/Emile" TargetMode="External"/><Relationship Id="rId19" Type="http://schemas.openxmlformats.org/officeDocument/2006/relationships/hyperlink" Target="https://pubs.rsc.org/en/results?searchtext=Author%3AFraga%20S." TargetMode="External"/><Relationship Id="rId4" Type="http://schemas.openxmlformats.org/officeDocument/2006/relationships/webSettings" Target="webSettings.xml"/><Relationship Id="rId9" Type="http://schemas.openxmlformats.org/officeDocument/2006/relationships/hyperlink" Target="https://onlinelibrary.wiley.com/authored-by/Mitra/Aditee" TargetMode="External"/><Relationship Id="rId14" Type="http://schemas.openxmlformats.org/officeDocument/2006/relationships/hyperlink" Target="https://onlinelibrary.wiley.com/authored-by/Not/Fabr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8</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Bresnan</dc:creator>
  <cp:keywords/>
  <dc:description/>
  <cp:lastModifiedBy>Rosin, Clement</cp:lastModifiedBy>
  <cp:revision>10</cp:revision>
  <dcterms:created xsi:type="dcterms:W3CDTF">2025-03-10T15:44:00Z</dcterms:created>
  <dcterms:modified xsi:type="dcterms:W3CDTF">2025-03-17T09:51:00Z</dcterms:modified>
</cp:coreProperties>
</file>