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A105FA" w14:textId="11C8F950" w:rsidR="0075150A" w:rsidRPr="00630ADB" w:rsidRDefault="00000000" w:rsidP="00337A8A">
      <w:pPr>
        <w:pStyle w:val="Heading1"/>
        <w:spacing w:before="0" w:after="0"/>
        <w:jc w:val="right"/>
        <w:rPr>
          <w:sz w:val="22"/>
          <w:szCs w:val="22"/>
          <w:lang w:val="en-GB"/>
        </w:rPr>
      </w:pPr>
      <w:r w:rsidRPr="00630ADB">
        <w:rPr>
          <w:sz w:val="22"/>
          <w:szCs w:val="22"/>
          <w:lang w:val="en-GB"/>
        </w:rPr>
        <w:t xml:space="preserve">Limited distribution                                     </w:t>
      </w:r>
      <w:r w:rsidRPr="00630ADB">
        <w:rPr>
          <w:sz w:val="22"/>
          <w:szCs w:val="22"/>
          <w:lang w:val="en-GB"/>
        </w:rPr>
        <w:tab/>
        <w:t xml:space="preserve">                                </w:t>
      </w:r>
      <w:r w:rsidRPr="00630ADB">
        <w:rPr>
          <w:sz w:val="22"/>
          <w:szCs w:val="22"/>
          <w:lang w:val="en-GB"/>
        </w:rPr>
        <w:tab/>
      </w:r>
      <w:r w:rsidR="00337A8A" w:rsidRPr="00630ADB">
        <w:rPr>
          <w:sz w:val="22"/>
          <w:szCs w:val="22"/>
          <w:lang w:val="en-GB"/>
        </w:rPr>
        <w:t>IOC/IODE-28/4.2</w:t>
      </w:r>
    </w:p>
    <w:p w14:paraId="496F3823" w14:textId="77777777" w:rsidR="0075150A" w:rsidRPr="00630ADB" w:rsidRDefault="00000000">
      <w:pPr>
        <w:jc w:val="right"/>
        <w:rPr>
          <w:lang w:val="en-GB"/>
        </w:rPr>
      </w:pPr>
      <w:r w:rsidRPr="00630ADB">
        <w:rPr>
          <w:lang w:val="en-GB"/>
        </w:rPr>
        <w:t>Oostende, 12 November 2024</w:t>
      </w:r>
    </w:p>
    <w:p w14:paraId="4AC97B58" w14:textId="77777777" w:rsidR="0075150A" w:rsidRPr="00630ADB" w:rsidRDefault="00000000">
      <w:pPr>
        <w:jc w:val="right"/>
        <w:rPr>
          <w:lang w:val="en-GB"/>
        </w:rPr>
      </w:pPr>
      <w:r w:rsidRPr="00630ADB">
        <w:rPr>
          <w:lang w:val="en-GB"/>
        </w:rPr>
        <w:t>Original: English</w:t>
      </w:r>
    </w:p>
    <w:p w14:paraId="2E8DB6A3" w14:textId="77777777" w:rsidR="0075150A" w:rsidRPr="00630ADB" w:rsidRDefault="00000000">
      <w:pPr>
        <w:pStyle w:val="Heading1"/>
        <w:spacing w:before="120" w:after="0"/>
        <w:jc w:val="center"/>
        <w:rPr>
          <w:b/>
          <w:sz w:val="22"/>
          <w:szCs w:val="22"/>
          <w:lang w:val="en-GB"/>
        </w:rPr>
      </w:pPr>
      <w:r w:rsidRPr="00630ADB">
        <w:rPr>
          <w:b/>
          <w:sz w:val="22"/>
          <w:szCs w:val="22"/>
          <w:lang w:val="en-GB"/>
        </w:rPr>
        <w:t xml:space="preserve"> </w:t>
      </w:r>
    </w:p>
    <w:p w14:paraId="0DA452A0" w14:textId="77777777" w:rsidR="0075150A" w:rsidRPr="00630ADB" w:rsidRDefault="00000000">
      <w:pPr>
        <w:pStyle w:val="Heading1"/>
        <w:spacing w:before="120" w:after="0"/>
        <w:jc w:val="center"/>
        <w:rPr>
          <w:b/>
          <w:sz w:val="22"/>
          <w:szCs w:val="22"/>
          <w:lang w:val="en-GB"/>
        </w:rPr>
      </w:pPr>
      <w:r w:rsidRPr="00630ADB">
        <w:rPr>
          <w:b/>
          <w:sz w:val="22"/>
          <w:szCs w:val="22"/>
          <w:lang w:val="en-GB"/>
        </w:rPr>
        <w:t xml:space="preserve"> </w:t>
      </w:r>
    </w:p>
    <w:p w14:paraId="74027B92" w14:textId="77777777" w:rsidR="0075150A" w:rsidRPr="00630ADB" w:rsidRDefault="00000000">
      <w:pPr>
        <w:pStyle w:val="Heading1"/>
        <w:spacing w:before="120" w:after="0"/>
        <w:jc w:val="center"/>
        <w:rPr>
          <w:b/>
          <w:sz w:val="22"/>
          <w:szCs w:val="22"/>
          <w:lang w:val="en-GB"/>
        </w:rPr>
      </w:pPr>
      <w:r w:rsidRPr="00630ADB">
        <w:rPr>
          <w:b/>
          <w:sz w:val="22"/>
          <w:szCs w:val="22"/>
          <w:lang w:val="en-GB"/>
        </w:rPr>
        <w:t>INTERGOVERNMENTAL OCEANOGRAPHIC COMMISSION</w:t>
      </w:r>
    </w:p>
    <w:p w14:paraId="1E4B79C4" w14:textId="77777777" w:rsidR="0075150A" w:rsidRPr="00630ADB" w:rsidRDefault="00000000">
      <w:pPr>
        <w:pStyle w:val="Heading1"/>
        <w:spacing w:before="120" w:after="0"/>
        <w:jc w:val="center"/>
        <w:rPr>
          <w:b/>
          <w:sz w:val="22"/>
          <w:szCs w:val="22"/>
          <w:lang w:val="en-GB"/>
        </w:rPr>
      </w:pPr>
      <w:r w:rsidRPr="00630ADB">
        <w:rPr>
          <w:b/>
          <w:sz w:val="22"/>
          <w:szCs w:val="22"/>
          <w:lang w:val="en-GB"/>
        </w:rPr>
        <w:t>(of UNESCO)</w:t>
      </w:r>
    </w:p>
    <w:p w14:paraId="508B1311" w14:textId="77777777" w:rsidR="0075150A" w:rsidRPr="00630ADB" w:rsidRDefault="00000000">
      <w:pPr>
        <w:pStyle w:val="Heading1"/>
        <w:spacing w:before="120" w:after="0"/>
        <w:jc w:val="center"/>
        <w:rPr>
          <w:b/>
          <w:sz w:val="22"/>
          <w:szCs w:val="22"/>
          <w:lang w:val="en-GB"/>
        </w:rPr>
      </w:pPr>
      <w:r w:rsidRPr="00630ADB">
        <w:rPr>
          <w:b/>
          <w:sz w:val="22"/>
          <w:szCs w:val="22"/>
          <w:lang w:val="en-GB"/>
        </w:rPr>
        <w:t xml:space="preserve"> </w:t>
      </w:r>
    </w:p>
    <w:p w14:paraId="02675C3B" w14:textId="77777777" w:rsidR="0075150A" w:rsidRPr="00630ADB" w:rsidRDefault="00000000">
      <w:pPr>
        <w:pStyle w:val="Heading1"/>
        <w:spacing w:before="120" w:after="200"/>
        <w:jc w:val="center"/>
        <w:rPr>
          <w:b/>
          <w:sz w:val="22"/>
          <w:szCs w:val="22"/>
          <w:lang w:val="en-GB"/>
        </w:rPr>
      </w:pPr>
      <w:r w:rsidRPr="00630ADB">
        <w:rPr>
          <w:b/>
          <w:sz w:val="22"/>
          <w:szCs w:val="22"/>
          <w:lang w:val="en-GB"/>
        </w:rPr>
        <w:t>Twenty-eighth Session of the IOC Committee on International Oceanographic Data and Information Exchange (IODE-28)</w:t>
      </w:r>
    </w:p>
    <w:p w14:paraId="5249E9DF" w14:textId="77777777" w:rsidR="0075150A" w:rsidRPr="00630ADB" w:rsidRDefault="00000000">
      <w:pPr>
        <w:pStyle w:val="Heading1"/>
        <w:spacing w:before="120" w:after="200"/>
        <w:jc w:val="center"/>
        <w:rPr>
          <w:b/>
          <w:sz w:val="22"/>
          <w:szCs w:val="22"/>
          <w:lang w:val="en-GB"/>
        </w:rPr>
      </w:pPr>
      <w:r w:rsidRPr="00630ADB">
        <w:rPr>
          <w:b/>
          <w:sz w:val="22"/>
          <w:szCs w:val="22"/>
          <w:lang w:val="en-GB"/>
        </w:rPr>
        <w:t>12-14 March 2025</w:t>
      </w:r>
    </w:p>
    <w:p w14:paraId="77D2FBE3" w14:textId="68751874" w:rsidR="0075150A" w:rsidRPr="00630ADB" w:rsidRDefault="00000000" w:rsidP="00630ADB">
      <w:pPr>
        <w:jc w:val="center"/>
        <w:rPr>
          <w:b/>
          <w:bCs/>
          <w:color w:val="212121"/>
          <w:sz w:val="48"/>
          <w:szCs w:val="48"/>
          <w:lang w:val="en-GB"/>
        </w:rPr>
      </w:pPr>
      <w:bookmarkStart w:id="0" w:name="_s7z8hgcyxsci" w:colFirst="0" w:colLast="0"/>
      <w:bookmarkStart w:id="1" w:name="_1mrcu09" w:colFirst="0" w:colLast="0"/>
      <w:bookmarkEnd w:id="0"/>
      <w:bookmarkEnd w:id="1"/>
      <w:r w:rsidRPr="00630ADB">
        <w:rPr>
          <w:b/>
          <w:bCs/>
          <w:sz w:val="48"/>
          <w:szCs w:val="48"/>
          <w:lang w:val="en-GB"/>
        </w:rPr>
        <w:t>IODE MENTORING</w:t>
      </w:r>
    </w:p>
    <w:p w14:paraId="74162F2B" w14:textId="77777777" w:rsidR="0075150A" w:rsidRPr="00630ADB" w:rsidRDefault="0075150A">
      <w:pPr>
        <w:rPr>
          <w:color w:val="212121"/>
          <w:sz w:val="24"/>
          <w:szCs w:val="24"/>
          <w:lang w:val="en-GB"/>
        </w:rPr>
      </w:pPr>
    </w:p>
    <w:p w14:paraId="121C80A1" w14:textId="77777777" w:rsidR="0075150A" w:rsidRPr="00630ADB" w:rsidRDefault="00000000">
      <w:pPr>
        <w:rPr>
          <w:color w:val="212121"/>
          <w:lang w:val="en-GB"/>
        </w:rPr>
      </w:pPr>
      <w:r w:rsidRPr="00630ADB">
        <w:rPr>
          <w:color w:val="212121"/>
          <w:lang w:val="en-GB"/>
        </w:rPr>
        <w:t>IODE mentoring aims to foster international collaboration among NODCs, ADUs, and AIUs to develop the capacity of IOC Member States to share ocean data globally complying with quality assurance procedures and standards (reference: IODE Quality Management Framework). This mentoring responds to the needs identified by the Committee to increase the number of accredited NODCs, ADUs, and AIUs, and to provide guidance to national data centres being established or seeking accreditation. IODE mentoring recognizes the value and expertise within the network, that can be leveraged to assist other data centres in establishing organizational quality management systems for the delivery of oceanographic and related data, products, and services.</w:t>
      </w:r>
    </w:p>
    <w:p w14:paraId="6A7F6BA4" w14:textId="77777777" w:rsidR="0075150A" w:rsidRPr="00630ADB" w:rsidRDefault="0075150A">
      <w:pPr>
        <w:rPr>
          <w:color w:val="212121"/>
          <w:lang w:val="en-GB"/>
        </w:rPr>
      </w:pPr>
    </w:p>
    <w:p w14:paraId="35515389" w14:textId="77777777" w:rsidR="0075150A" w:rsidRPr="00630ADB" w:rsidRDefault="00000000">
      <w:pPr>
        <w:rPr>
          <w:color w:val="212121"/>
          <w:lang w:val="en-GB"/>
        </w:rPr>
      </w:pPr>
      <w:r w:rsidRPr="00630ADB">
        <w:rPr>
          <w:color w:val="212121"/>
          <w:lang w:val="en-GB"/>
        </w:rPr>
        <w:t>Such assistance can consist of:</w:t>
      </w:r>
    </w:p>
    <w:p w14:paraId="0BFE8A43" w14:textId="77777777" w:rsidR="0075150A" w:rsidRPr="00630ADB" w:rsidRDefault="00000000">
      <w:pPr>
        <w:rPr>
          <w:color w:val="212121"/>
          <w:lang w:val="en-GB"/>
        </w:rPr>
      </w:pPr>
      <w:r w:rsidRPr="00630ADB">
        <w:rPr>
          <w:color w:val="212121"/>
          <w:lang w:val="en-GB"/>
        </w:rPr>
        <w:t>(i)  answering questions on "how to";</w:t>
      </w:r>
    </w:p>
    <w:p w14:paraId="3F0AD780" w14:textId="77777777" w:rsidR="0075150A" w:rsidRPr="00630ADB" w:rsidRDefault="00000000">
      <w:pPr>
        <w:rPr>
          <w:color w:val="212121"/>
          <w:lang w:val="en-GB"/>
        </w:rPr>
      </w:pPr>
      <w:r w:rsidRPr="00630ADB">
        <w:rPr>
          <w:color w:val="212121"/>
          <w:lang w:val="en-GB"/>
        </w:rPr>
        <w:t>(ii) undertaking a visit to the (candidate) NODC to meet with staff and to provide advice;</w:t>
      </w:r>
    </w:p>
    <w:p w14:paraId="1DFA14F5" w14:textId="77777777" w:rsidR="0075150A" w:rsidRPr="00630ADB" w:rsidRDefault="00000000">
      <w:pPr>
        <w:rPr>
          <w:color w:val="212121"/>
          <w:lang w:val="en-GB"/>
        </w:rPr>
      </w:pPr>
      <w:r w:rsidRPr="00630ADB">
        <w:rPr>
          <w:color w:val="212121"/>
          <w:lang w:val="en-GB"/>
        </w:rPr>
        <w:t>(iii) hosting staff of the new NODC so they can acquire the necessary hands-on experience in ocean data management;</w:t>
      </w:r>
    </w:p>
    <w:p w14:paraId="1E02AB1C" w14:textId="77777777" w:rsidR="0075150A" w:rsidRPr="00630ADB" w:rsidRDefault="00000000">
      <w:pPr>
        <w:rPr>
          <w:color w:val="212121"/>
          <w:lang w:val="en-GB"/>
        </w:rPr>
      </w:pPr>
      <w:r w:rsidRPr="00630ADB">
        <w:rPr>
          <w:color w:val="212121"/>
          <w:lang w:val="en-GB"/>
        </w:rPr>
        <w:t>(iv) participating as lecturer in relevant (OTGA) courses.</w:t>
      </w:r>
    </w:p>
    <w:p w14:paraId="676B1C2C" w14:textId="77777777" w:rsidR="0075150A" w:rsidRPr="00630ADB" w:rsidRDefault="0075150A">
      <w:pPr>
        <w:rPr>
          <w:color w:val="212121"/>
          <w:lang w:val="en-GB"/>
        </w:rPr>
      </w:pPr>
    </w:p>
    <w:p w14:paraId="1324BD5F" w14:textId="77777777" w:rsidR="0075150A" w:rsidRPr="00630ADB" w:rsidRDefault="00000000">
      <w:pPr>
        <w:rPr>
          <w:color w:val="212121"/>
          <w:lang w:val="en-GB"/>
        </w:rPr>
      </w:pPr>
      <w:r w:rsidRPr="00630ADB">
        <w:rPr>
          <w:color w:val="212121"/>
          <w:lang w:val="en-GB"/>
        </w:rPr>
        <w:t>In 2024, IODE has carried out the following mentoring activities:</w:t>
      </w:r>
    </w:p>
    <w:p w14:paraId="0381A2E2" w14:textId="77777777" w:rsidR="0075150A" w:rsidRPr="00630ADB" w:rsidRDefault="00000000">
      <w:pPr>
        <w:numPr>
          <w:ilvl w:val="0"/>
          <w:numId w:val="1"/>
        </w:numPr>
        <w:rPr>
          <w:color w:val="212121"/>
          <w:lang w:val="en-GB"/>
        </w:rPr>
      </w:pPr>
      <w:r w:rsidRPr="00630ADB">
        <w:rPr>
          <w:color w:val="212121"/>
          <w:lang w:val="en-GB"/>
        </w:rPr>
        <w:t xml:space="preserve">Call for </w:t>
      </w:r>
      <w:r w:rsidRPr="00630ADB">
        <w:rPr>
          <w:i/>
          <w:color w:val="212121"/>
          <w:lang w:val="en-GB"/>
        </w:rPr>
        <w:t>IODE NODC mentoring: Helping other member states with the establishment of an NODC or ADU</w:t>
      </w:r>
      <w:r w:rsidRPr="00630ADB">
        <w:rPr>
          <w:color w:val="212121"/>
          <w:lang w:val="en-GB"/>
        </w:rPr>
        <w:t>, sent to NODC Ireland, UK, Portugal, Colombia, Argentina, India, and Malaysia on 15 March 2024.</w:t>
      </w:r>
    </w:p>
    <w:p w14:paraId="1F526283" w14:textId="77777777" w:rsidR="0075150A" w:rsidRPr="00630ADB" w:rsidRDefault="00000000">
      <w:pPr>
        <w:ind w:left="720"/>
        <w:rPr>
          <w:color w:val="212121"/>
          <w:lang w:val="en-GB"/>
        </w:rPr>
      </w:pPr>
      <w:r w:rsidRPr="00630ADB">
        <w:rPr>
          <w:color w:val="212121"/>
          <w:lang w:val="en-GB"/>
        </w:rPr>
        <w:t>Replies were received from Mr. Mark Hebden NODC UK, Mr. Uday Bhaskar T V S NODC India, Mr. Telmo Geraldes Dias NODC Portuguese, Mr. Alvaro Santiago Scardilli NODC Argentina, and Mrs. Ruby Ortiz NODC Colombia.</w:t>
      </w:r>
    </w:p>
    <w:p w14:paraId="369A0E16" w14:textId="77777777" w:rsidR="0075150A" w:rsidRPr="00630ADB" w:rsidRDefault="0075150A">
      <w:pPr>
        <w:ind w:left="720"/>
        <w:rPr>
          <w:color w:val="212121"/>
          <w:lang w:val="en-GB"/>
        </w:rPr>
      </w:pPr>
    </w:p>
    <w:p w14:paraId="4F1B3B4E" w14:textId="77777777" w:rsidR="0075150A" w:rsidRPr="00630ADB" w:rsidRDefault="00000000">
      <w:pPr>
        <w:numPr>
          <w:ilvl w:val="0"/>
          <w:numId w:val="1"/>
        </w:numPr>
        <w:rPr>
          <w:color w:val="212121"/>
          <w:lang w:val="en-GB"/>
        </w:rPr>
      </w:pPr>
      <w:r w:rsidRPr="00630ADB">
        <w:rPr>
          <w:color w:val="212121"/>
          <w:lang w:val="en-GB"/>
        </w:rPr>
        <w:t>NODCs hosting a staff of a new NODC:</w:t>
      </w:r>
    </w:p>
    <w:p w14:paraId="62BF0CF4" w14:textId="77777777" w:rsidR="0075150A" w:rsidRPr="00630ADB" w:rsidRDefault="00000000">
      <w:pPr>
        <w:ind w:left="720"/>
        <w:rPr>
          <w:color w:val="212121"/>
          <w:lang w:val="en-GB"/>
        </w:rPr>
      </w:pPr>
      <w:r w:rsidRPr="00630ADB">
        <w:rPr>
          <w:color w:val="212121"/>
          <w:lang w:val="en-GB"/>
        </w:rPr>
        <w:t xml:space="preserve">NODC Argentina hosted and mentored the data manager of Servicio de Oceanografía, Hidrografía y Meteorología de la Armada de Uruguay, which is undergoing the process of creating a national oceanographic data center. Mentorship </w:t>
      </w:r>
      <w:r w:rsidRPr="00630ADB">
        <w:rPr>
          <w:color w:val="212121"/>
          <w:lang w:val="en-GB"/>
        </w:rPr>
        <w:lastRenderedPageBreak/>
        <w:t>was carried out between September and December 2024 and included guidance and training on quality control standards, database operation, GIS functions, and data management. This action was co-sponsored by OTGA RP funds (USD 8000,00).</w:t>
      </w:r>
    </w:p>
    <w:p w14:paraId="5660E2E0" w14:textId="77777777" w:rsidR="0075150A" w:rsidRPr="00630ADB" w:rsidRDefault="0075150A">
      <w:pPr>
        <w:ind w:left="720"/>
        <w:rPr>
          <w:color w:val="212121"/>
          <w:lang w:val="en-GB"/>
        </w:rPr>
      </w:pPr>
    </w:p>
    <w:p w14:paraId="5DEC9D57" w14:textId="77777777" w:rsidR="0075150A" w:rsidRPr="00630ADB" w:rsidRDefault="00000000">
      <w:pPr>
        <w:ind w:left="720"/>
        <w:rPr>
          <w:color w:val="212121"/>
          <w:lang w:val="en-GB"/>
        </w:rPr>
      </w:pPr>
      <w:r w:rsidRPr="00630ADB">
        <w:rPr>
          <w:color w:val="212121"/>
          <w:lang w:val="en-GB"/>
        </w:rPr>
        <w:t>It is important to highlight that NODC India, ADU OBIS Australia, and ADU OBIS-Deep Sea also hosted staff from data centres, but not with the aim of mentoring to starting a new NODC. This will be reported in item 4.3 IOC Ocean Training Internship.</w:t>
      </w:r>
    </w:p>
    <w:p w14:paraId="595CF702" w14:textId="77777777" w:rsidR="0075150A" w:rsidRPr="00630ADB" w:rsidRDefault="0075150A">
      <w:pPr>
        <w:ind w:left="720"/>
        <w:rPr>
          <w:color w:val="212121"/>
          <w:lang w:val="en-GB"/>
        </w:rPr>
      </w:pPr>
    </w:p>
    <w:p w14:paraId="5E7CF0D9" w14:textId="77777777" w:rsidR="0075150A" w:rsidRPr="00630ADB" w:rsidRDefault="00000000">
      <w:pPr>
        <w:numPr>
          <w:ilvl w:val="0"/>
          <w:numId w:val="1"/>
        </w:numPr>
        <w:rPr>
          <w:color w:val="212121"/>
          <w:lang w:val="en-GB"/>
        </w:rPr>
      </w:pPr>
      <w:r w:rsidRPr="00630ADB">
        <w:rPr>
          <w:color w:val="212121"/>
          <w:lang w:val="en-GB"/>
        </w:rPr>
        <w:t>NODCs participating as a lecturer in OTGA training courses:</w:t>
      </w:r>
    </w:p>
    <w:p w14:paraId="7A30AEF6" w14:textId="77777777" w:rsidR="0075150A" w:rsidRPr="00630ADB" w:rsidRDefault="0075150A">
      <w:pPr>
        <w:ind w:left="720"/>
        <w:rPr>
          <w:color w:val="212121"/>
          <w:lang w:val="en-GB"/>
        </w:rPr>
      </w:pPr>
    </w:p>
    <w:tbl>
      <w:tblPr>
        <w:tblStyle w:val="a"/>
        <w:tblW w:w="828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3690"/>
        <w:gridCol w:w="2760"/>
      </w:tblGrid>
      <w:tr w:rsidR="0075150A" w:rsidRPr="00630ADB" w14:paraId="4DF0FF0C" w14:textId="77777777">
        <w:tc>
          <w:tcPr>
            <w:tcW w:w="1830" w:type="dxa"/>
            <w:shd w:val="clear" w:color="auto" w:fill="auto"/>
            <w:tcMar>
              <w:top w:w="100" w:type="dxa"/>
              <w:left w:w="100" w:type="dxa"/>
              <w:bottom w:w="100" w:type="dxa"/>
              <w:right w:w="100" w:type="dxa"/>
            </w:tcMar>
          </w:tcPr>
          <w:p w14:paraId="38B5166B" w14:textId="77777777" w:rsidR="0075150A" w:rsidRPr="00630ADB" w:rsidRDefault="00000000">
            <w:pPr>
              <w:widowControl w:val="0"/>
              <w:pBdr>
                <w:top w:val="nil"/>
                <w:left w:val="nil"/>
                <w:bottom w:val="nil"/>
                <w:right w:val="nil"/>
                <w:between w:val="nil"/>
              </w:pBdr>
              <w:spacing w:line="240" w:lineRule="auto"/>
              <w:rPr>
                <w:b/>
                <w:color w:val="212121"/>
                <w:lang w:val="en-GB"/>
              </w:rPr>
            </w:pPr>
            <w:r w:rsidRPr="00630ADB">
              <w:rPr>
                <w:b/>
                <w:color w:val="212121"/>
                <w:lang w:val="en-GB"/>
              </w:rPr>
              <w:t>NODC</w:t>
            </w:r>
          </w:p>
        </w:tc>
        <w:tc>
          <w:tcPr>
            <w:tcW w:w="3690" w:type="dxa"/>
            <w:shd w:val="clear" w:color="auto" w:fill="auto"/>
            <w:tcMar>
              <w:top w:w="100" w:type="dxa"/>
              <w:left w:w="100" w:type="dxa"/>
              <w:bottom w:w="100" w:type="dxa"/>
              <w:right w:w="100" w:type="dxa"/>
            </w:tcMar>
          </w:tcPr>
          <w:p w14:paraId="1629D4E0" w14:textId="77777777" w:rsidR="0075150A" w:rsidRPr="00630ADB" w:rsidRDefault="00000000">
            <w:pPr>
              <w:widowControl w:val="0"/>
              <w:pBdr>
                <w:top w:val="nil"/>
                <w:left w:val="nil"/>
                <w:bottom w:val="nil"/>
                <w:right w:val="nil"/>
                <w:between w:val="nil"/>
              </w:pBdr>
              <w:spacing w:line="240" w:lineRule="auto"/>
              <w:rPr>
                <w:b/>
                <w:color w:val="212121"/>
                <w:lang w:val="en-GB"/>
              </w:rPr>
            </w:pPr>
            <w:r w:rsidRPr="00630ADB">
              <w:rPr>
                <w:b/>
                <w:color w:val="212121"/>
                <w:lang w:val="en-GB"/>
              </w:rPr>
              <w:t>Lecturer(s)</w:t>
            </w:r>
          </w:p>
        </w:tc>
        <w:tc>
          <w:tcPr>
            <w:tcW w:w="2760" w:type="dxa"/>
            <w:shd w:val="clear" w:color="auto" w:fill="auto"/>
            <w:tcMar>
              <w:top w:w="100" w:type="dxa"/>
              <w:left w:w="100" w:type="dxa"/>
              <w:bottom w:w="100" w:type="dxa"/>
              <w:right w:w="100" w:type="dxa"/>
            </w:tcMar>
          </w:tcPr>
          <w:p w14:paraId="5DD84C39" w14:textId="77777777" w:rsidR="0075150A" w:rsidRPr="00630ADB" w:rsidRDefault="00000000">
            <w:pPr>
              <w:widowControl w:val="0"/>
              <w:pBdr>
                <w:top w:val="nil"/>
                <w:left w:val="nil"/>
                <w:bottom w:val="nil"/>
                <w:right w:val="nil"/>
                <w:between w:val="nil"/>
              </w:pBdr>
              <w:spacing w:line="240" w:lineRule="auto"/>
              <w:rPr>
                <w:b/>
                <w:color w:val="212121"/>
                <w:lang w:val="en-GB"/>
              </w:rPr>
            </w:pPr>
            <w:r w:rsidRPr="00630ADB">
              <w:rPr>
                <w:b/>
                <w:color w:val="212121"/>
                <w:lang w:val="en-GB"/>
              </w:rPr>
              <w:t>OTGA Course</w:t>
            </w:r>
          </w:p>
        </w:tc>
      </w:tr>
      <w:tr w:rsidR="0075150A" w:rsidRPr="00630ADB" w14:paraId="53EAD2D4" w14:textId="77777777">
        <w:trPr>
          <w:trHeight w:val="420"/>
        </w:trPr>
        <w:tc>
          <w:tcPr>
            <w:tcW w:w="1830" w:type="dxa"/>
            <w:vMerge w:val="restart"/>
            <w:shd w:val="clear" w:color="auto" w:fill="auto"/>
            <w:tcMar>
              <w:top w:w="100" w:type="dxa"/>
              <w:left w:w="100" w:type="dxa"/>
              <w:bottom w:w="100" w:type="dxa"/>
              <w:right w:w="100" w:type="dxa"/>
            </w:tcMar>
          </w:tcPr>
          <w:p w14:paraId="31754F1E" w14:textId="77777777" w:rsidR="0075150A" w:rsidRPr="00630ADB" w:rsidRDefault="00000000">
            <w:pPr>
              <w:widowControl w:val="0"/>
              <w:pBdr>
                <w:top w:val="nil"/>
                <w:left w:val="nil"/>
                <w:bottom w:val="nil"/>
                <w:right w:val="nil"/>
                <w:between w:val="nil"/>
              </w:pBdr>
              <w:spacing w:line="240" w:lineRule="auto"/>
              <w:rPr>
                <w:color w:val="212121"/>
                <w:lang w:val="en-GB"/>
              </w:rPr>
            </w:pPr>
            <w:r w:rsidRPr="00630ADB">
              <w:rPr>
                <w:color w:val="212121"/>
                <w:lang w:val="en-GB"/>
              </w:rPr>
              <w:t>Argentina</w:t>
            </w:r>
          </w:p>
        </w:tc>
        <w:tc>
          <w:tcPr>
            <w:tcW w:w="3690" w:type="dxa"/>
            <w:shd w:val="clear" w:color="auto" w:fill="auto"/>
            <w:tcMar>
              <w:top w:w="100" w:type="dxa"/>
              <w:left w:w="100" w:type="dxa"/>
              <w:bottom w:w="100" w:type="dxa"/>
              <w:right w:w="100" w:type="dxa"/>
            </w:tcMar>
          </w:tcPr>
          <w:p w14:paraId="7C6910FB" w14:textId="77777777" w:rsidR="0075150A" w:rsidRPr="00630ADB" w:rsidRDefault="00000000">
            <w:pPr>
              <w:widowControl w:val="0"/>
              <w:pBdr>
                <w:top w:val="nil"/>
                <w:left w:val="nil"/>
                <w:bottom w:val="nil"/>
                <w:right w:val="nil"/>
                <w:between w:val="nil"/>
              </w:pBdr>
              <w:spacing w:line="240" w:lineRule="auto"/>
              <w:rPr>
                <w:color w:val="212121"/>
                <w:lang w:val="en-GB"/>
              </w:rPr>
            </w:pPr>
            <w:r w:rsidRPr="00630ADB">
              <w:rPr>
                <w:color w:val="212121"/>
                <w:lang w:val="en-GB"/>
              </w:rPr>
              <w:t>Mr. Alvaro Scardilli</w:t>
            </w:r>
          </w:p>
          <w:p w14:paraId="65BD5A47" w14:textId="77777777" w:rsidR="0075150A" w:rsidRPr="00630ADB" w:rsidRDefault="00000000">
            <w:pPr>
              <w:widowControl w:val="0"/>
              <w:pBdr>
                <w:top w:val="nil"/>
                <w:left w:val="nil"/>
                <w:bottom w:val="nil"/>
                <w:right w:val="nil"/>
                <w:between w:val="nil"/>
              </w:pBdr>
              <w:spacing w:line="240" w:lineRule="auto"/>
              <w:rPr>
                <w:color w:val="212121"/>
                <w:lang w:val="en-GB"/>
              </w:rPr>
            </w:pPr>
            <w:r w:rsidRPr="00630ADB">
              <w:rPr>
                <w:color w:val="212121"/>
                <w:lang w:val="en-GB"/>
              </w:rPr>
              <w:t>Mrs. Lucía Cattana</w:t>
            </w:r>
          </w:p>
          <w:p w14:paraId="2C3D419E" w14:textId="77777777" w:rsidR="0075150A" w:rsidRPr="00630ADB" w:rsidRDefault="00000000">
            <w:pPr>
              <w:widowControl w:val="0"/>
              <w:pBdr>
                <w:top w:val="nil"/>
                <w:left w:val="nil"/>
                <w:bottom w:val="nil"/>
                <w:right w:val="nil"/>
                <w:between w:val="nil"/>
              </w:pBdr>
              <w:spacing w:line="240" w:lineRule="auto"/>
              <w:rPr>
                <w:color w:val="212121"/>
                <w:lang w:val="en-GB"/>
              </w:rPr>
            </w:pPr>
            <w:r w:rsidRPr="00630ADB">
              <w:rPr>
                <w:color w:val="212121"/>
                <w:lang w:val="en-GB"/>
              </w:rPr>
              <w:t>Mrs. María Eugenia Goya</w:t>
            </w:r>
          </w:p>
        </w:tc>
        <w:tc>
          <w:tcPr>
            <w:tcW w:w="2760" w:type="dxa"/>
            <w:shd w:val="clear" w:color="auto" w:fill="auto"/>
            <w:tcMar>
              <w:top w:w="100" w:type="dxa"/>
              <w:left w:w="100" w:type="dxa"/>
              <w:bottom w:w="100" w:type="dxa"/>
              <w:right w:w="100" w:type="dxa"/>
            </w:tcMar>
          </w:tcPr>
          <w:p w14:paraId="450B0C7C" w14:textId="77777777" w:rsidR="0075150A" w:rsidRPr="00630ADB" w:rsidRDefault="00000000">
            <w:pPr>
              <w:widowControl w:val="0"/>
              <w:pBdr>
                <w:top w:val="nil"/>
                <w:left w:val="nil"/>
                <w:bottom w:val="nil"/>
                <w:right w:val="nil"/>
                <w:between w:val="nil"/>
              </w:pBdr>
              <w:spacing w:line="240" w:lineRule="auto"/>
              <w:rPr>
                <w:color w:val="212121"/>
                <w:lang w:val="en-GB"/>
              </w:rPr>
            </w:pPr>
            <w:r w:rsidRPr="00630ADB">
              <w:rPr>
                <w:color w:val="212121"/>
                <w:lang w:val="en-GB"/>
              </w:rPr>
              <w:t>Introducción a la geología y minería de fondos marinos</w:t>
            </w:r>
          </w:p>
        </w:tc>
      </w:tr>
      <w:tr w:rsidR="0075150A" w:rsidRPr="00630ADB" w14:paraId="6CA09B21" w14:textId="77777777">
        <w:trPr>
          <w:trHeight w:val="420"/>
        </w:trPr>
        <w:tc>
          <w:tcPr>
            <w:tcW w:w="1830" w:type="dxa"/>
            <w:vMerge/>
            <w:shd w:val="clear" w:color="auto" w:fill="auto"/>
            <w:tcMar>
              <w:top w:w="100" w:type="dxa"/>
              <w:left w:w="100" w:type="dxa"/>
              <w:bottom w:w="100" w:type="dxa"/>
              <w:right w:w="100" w:type="dxa"/>
            </w:tcMar>
          </w:tcPr>
          <w:p w14:paraId="72A6EA6D" w14:textId="77777777" w:rsidR="0075150A" w:rsidRPr="00630ADB" w:rsidRDefault="0075150A">
            <w:pPr>
              <w:widowControl w:val="0"/>
              <w:pBdr>
                <w:top w:val="nil"/>
                <w:left w:val="nil"/>
                <w:bottom w:val="nil"/>
                <w:right w:val="nil"/>
                <w:between w:val="nil"/>
              </w:pBdr>
              <w:spacing w:line="240" w:lineRule="auto"/>
              <w:rPr>
                <w:color w:val="212121"/>
                <w:lang w:val="en-GB"/>
              </w:rPr>
            </w:pPr>
          </w:p>
        </w:tc>
        <w:tc>
          <w:tcPr>
            <w:tcW w:w="3690" w:type="dxa"/>
            <w:shd w:val="clear" w:color="auto" w:fill="auto"/>
            <w:tcMar>
              <w:top w:w="100" w:type="dxa"/>
              <w:left w:w="100" w:type="dxa"/>
              <w:bottom w:w="100" w:type="dxa"/>
              <w:right w:w="100" w:type="dxa"/>
            </w:tcMar>
          </w:tcPr>
          <w:p w14:paraId="087C4885" w14:textId="77777777" w:rsidR="0075150A" w:rsidRPr="00630ADB" w:rsidRDefault="00000000">
            <w:pPr>
              <w:widowControl w:val="0"/>
              <w:spacing w:line="240" w:lineRule="auto"/>
              <w:rPr>
                <w:color w:val="212121"/>
                <w:lang w:val="en-GB"/>
              </w:rPr>
            </w:pPr>
            <w:r w:rsidRPr="00630ADB">
              <w:rPr>
                <w:color w:val="212121"/>
                <w:lang w:val="en-GB"/>
              </w:rPr>
              <w:t>Mr. Alvaro Scardilli</w:t>
            </w:r>
          </w:p>
          <w:p w14:paraId="22F6BF9B" w14:textId="77777777" w:rsidR="0075150A" w:rsidRPr="00630ADB" w:rsidRDefault="00000000">
            <w:pPr>
              <w:widowControl w:val="0"/>
              <w:spacing w:line="240" w:lineRule="auto"/>
              <w:rPr>
                <w:color w:val="212121"/>
                <w:lang w:val="en-GB"/>
              </w:rPr>
            </w:pPr>
            <w:r w:rsidRPr="00630ADB">
              <w:rPr>
                <w:color w:val="212121"/>
                <w:lang w:val="en-GB"/>
              </w:rPr>
              <w:t>Mrs. Soledad Tiranti</w:t>
            </w:r>
          </w:p>
        </w:tc>
        <w:tc>
          <w:tcPr>
            <w:tcW w:w="2760" w:type="dxa"/>
            <w:shd w:val="clear" w:color="auto" w:fill="auto"/>
            <w:tcMar>
              <w:top w:w="100" w:type="dxa"/>
              <w:left w:w="100" w:type="dxa"/>
              <w:bottom w:w="100" w:type="dxa"/>
              <w:right w:w="100" w:type="dxa"/>
            </w:tcMar>
          </w:tcPr>
          <w:p w14:paraId="6F215401" w14:textId="77777777" w:rsidR="0075150A" w:rsidRPr="00630ADB" w:rsidRDefault="00000000">
            <w:pPr>
              <w:widowControl w:val="0"/>
              <w:pBdr>
                <w:top w:val="nil"/>
                <w:left w:val="nil"/>
                <w:bottom w:val="nil"/>
                <w:right w:val="nil"/>
                <w:between w:val="nil"/>
              </w:pBdr>
              <w:spacing w:line="240" w:lineRule="auto"/>
              <w:rPr>
                <w:color w:val="212121"/>
                <w:lang w:val="en-GB"/>
              </w:rPr>
            </w:pPr>
            <w:r w:rsidRPr="00630ADB">
              <w:rPr>
                <w:color w:val="212121"/>
                <w:lang w:val="en-GB"/>
              </w:rPr>
              <w:t>Observador de Hielo Marino y Témpanos</w:t>
            </w:r>
          </w:p>
        </w:tc>
      </w:tr>
      <w:tr w:rsidR="0075150A" w:rsidRPr="00630ADB" w14:paraId="1EA72828" w14:textId="77777777">
        <w:trPr>
          <w:trHeight w:val="420"/>
        </w:trPr>
        <w:tc>
          <w:tcPr>
            <w:tcW w:w="1830" w:type="dxa"/>
            <w:vMerge w:val="restart"/>
            <w:shd w:val="clear" w:color="auto" w:fill="auto"/>
            <w:tcMar>
              <w:top w:w="100" w:type="dxa"/>
              <w:left w:w="100" w:type="dxa"/>
              <w:bottom w:w="100" w:type="dxa"/>
              <w:right w:w="100" w:type="dxa"/>
            </w:tcMar>
          </w:tcPr>
          <w:p w14:paraId="686C2910" w14:textId="77777777" w:rsidR="0075150A" w:rsidRPr="00630ADB" w:rsidRDefault="00000000">
            <w:pPr>
              <w:widowControl w:val="0"/>
              <w:pBdr>
                <w:top w:val="nil"/>
                <w:left w:val="nil"/>
                <w:bottom w:val="nil"/>
                <w:right w:val="nil"/>
                <w:between w:val="nil"/>
              </w:pBdr>
              <w:spacing w:line="240" w:lineRule="auto"/>
              <w:rPr>
                <w:color w:val="212121"/>
                <w:lang w:val="en-GB"/>
              </w:rPr>
            </w:pPr>
            <w:r w:rsidRPr="00630ADB">
              <w:rPr>
                <w:color w:val="212121"/>
                <w:lang w:val="en-GB"/>
              </w:rPr>
              <w:t>Belgium (VLIZ)</w:t>
            </w:r>
          </w:p>
        </w:tc>
        <w:tc>
          <w:tcPr>
            <w:tcW w:w="3690" w:type="dxa"/>
            <w:shd w:val="clear" w:color="auto" w:fill="auto"/>
            <w:tcMar>
              <w:top w:w="100" w:type="dxa"/>
              <w:left w:w="100" w:type="dxa"/>
              <w:bottom w:w="100" w:type="dxa"/>
              <w:right w:w="100" w:type="dxa"/>
            </w:tcMar>
          </w:tcPr>
          <w:p w14:paraId="18703031" w14:textId="77777777" w:rsidR="0075150A" w:rsidRPr="00630ADB" w:rsidRDefault="00000000">
            <w:pPr>
              <w:widowControl w:val="0"/>
              <w:spacing w:line="240" w:lineRule="auto"/>
              <w:rPr>
                <w:color w:val="212121"/>
                <w:lang w:val="en-GB"/>
              </w:rPr>
            </w:pPr>
            <w:r w:rsidRPr="00630ADB">
              <w:rPr>
                <w:color w:val="212121"/>
                <w:lang w:val="en-GB"/>
              </w:rPr>
              <w:t>Mrs. Leen Vandepitte</w:t>
            </w:r>
          </w:p>
          <w:p w14:paraId="22F5986D" w14:textId="77777777" w:rsidR="0075150A" w:rsidRPr="00630ADB" w:rsidRDefault="00000000">
            <w:pPr>
              <w:widowControl w:val="0"/>
              <w:spacing w:line="240" w:lineRule="auto"/>
              <w:rPr>
                <w:color w:val="212121"/>
                <w:lang w:val="en-GB"/>
              </w:rPr>
            </w:pPr>
            <w:r w:rsidRPr="00630ADB">
              <w:rPr>
                <w:color w:val="212121"/>
                <w:lang w:val="en-GB"/>
              </w:rPr>
              <w:t xml:space="preserve">Mrs. Katrina Exter </w:t>
            </w:r>
          </w:p>
          <w:p w14:paraId="42E55228" w14:textId="77777777" w:rsidR="0075150A" w:rsidRPr="00630ADB" w:rsidRDefault="00000000">
            <w:pPr>
              <w:widowControl w:val="0"/>
              <w:spacing w:line="240" w:lineRule="auto"/>
              <w:rPr>
                <w:color w:val="212121"/>
                <w:lang w:val="en-GB"/>
              </w:rPr>
            </w:pPr>
            <w:r w:rsidRPr="00630ADB">
              <w:rPr>
                <w:color w:val="212121"/>
                <w:lang w:val="en-GB"/>
              </w:rPr>
              <w:t>Mrs. Laurian Van Maldeghem</w:t>
            </w:r>
          </w:p>
          <w:p w14:paraId="728DAA16" w14:textId="77777777" w:rsidR="0075150A" w:rsidRPr="00630ADB" w:rsidRDefault="00000000">
            <w:pPr>
              <w:widowControl w:val="0"/>
              <w:spacing w:line="240" w:lineRule="auto"/>
              <w:rPr>
                <w:color w:val="212121"/>
                <w:lang w:val="en-GB"/>
              </w:rPr>
            </w:pPr>
            <w:r w:rsidRPr="00630ADB">
              <w:rPr>
                <w:color w:val="212121"/>
                <w:lang w:val="en-GB"/>
              </w:rPr>
              <w:t>Mrs. Marie Robberecht</w:t>
            </w:r>
          </w:p>
          <w:p w14:paraId="3FC2FADD" w14:textId="77777777" w:rsidR="0075150A" w:rsidRPr="00630ADB" w:rsidRDefault="00000000">
            <w:pPr>
              <w:widowControl w:val="0"/>
              <w:spacing w:line="240" w:lineRule="auto"/>
              <w:rPr>
                <w:color w:val="212121"/>
                <w:lang w:val="en-GB"/>
              </w:rPr>
            </w:pPr>
            <w:r w:rsidRPr="00630ADB">
              <w:rPr>
                <w:color w:val="212121"/>
                <w:lang w:val="en-GB"/>
              </w:rPr>
              <w:t xml:space="preserve">Mrs. Charlotte Dhondt </w:t>
            </w:r>
          </w:p>
          <w:p w14:paraId="361EC747" w14:textId="77777777" w:rsidR="0075150A" w:rsidRPr="00630ADB" w:rsidRDefault="00000000">
            <w:pPr>
              <w:widowControl w:val="0"/>
              <w:spacing w:line="240" w:lineRule="auto"/>
              <w:rPr>
                <w:color w:val="212121"/>
                <w:lang w:val="en-GB"/>
              </w:rPr>
            </w:pPr>
            <w:r w:rsidRPr="00630ADB">
              <w:rPr>
                <w:color w:val="212121"/>
                <w:lang w:val="en-GB"/>
              </w:rPr>
              <w:t>Mr. Ruben Perez Perez</w:t>
            </w:r>
          </w:p>
        </w:tc>
        <w:tc>
          <w:tcPr>
            <w:tcW w:w="2760" w:type="dxa"/>
            <w:shd w:val="clear" w:color="auto" w:fill="auto"/>
            <w:tcMar>
              <w:top w:w="100" w:type="dxa"/>
              <w:left w:w="100" w:type="dxa"/>
              <w:bottom w:w="100" w:type="dxa"/>
              <w:right w:w="100" w:type="dxa"/>
            </w:tcMar>
          </w:tcPr>
          <w:p w14:paraId="55CFC436" w14:textId="77777777" w:rsidR="0075150A" w:rsidRPr="00630ADB" w:rsidRDefault="00000000">
            <w:pPr>
              <w:widowControl w:val="0"/>
              <w:pBdr>
                <w:top w:val="nil"/>
                <w:left w:val="nil"/>
                <w:bottom w:val="nil"/>
                <w:right w:val="nil"/>
                <w:between w:val="nil"/>
              </w:pBdr>
              <w:spacing w:line="240" w:lineRule="auto"/>
              <w:rPr>
                <w:color w:val="212121"/>
                <w:lang w:val="en-GB"/>
              </w:rPr>
            </w:pPr>
            <w:r w:rsidRPr="00630ADB">
              <w:rPr>
                <w:color w:val="212121"/>
                <w:lang w:val="en-GB"/>
              </w:rPr>
              <w:t>Ocean Data Management 2024</w:t>
            </w:r>
          </w:p>
        </w:tc>
      </w:tr>
      <w:tr w:rsidR="0075150A" w:rsidRPr="00630ADB" w14:paraId="118560A5" w14:textId="77777777">
        <w:trPr>
          <w:trHeight w:val="420"/>
        </w:trPr>
        <w:tc>
          <w:tcPr>
            <w:tcW w:w="1830" w:type="dxa"/>
            <w:vMerge/>
            <w:shd w:val="clear" w:color="auto" w:fill="auto"/>
            <w:tcMar>
              <w:top w:w="100" w:type="dxa"/>
              <w:left w:w="100" w:type="dxa"/>
              <w:bottom w:w="100" w:type="dxa"/>
              <w:right w:w="100" w:type="dxa"/>
            </w:tcMar>
          </w:tcPr>
          <w:p w14:paraId="0DBC4686" w14:textId="77777777" w:rsidR="0075150A" w:rsidRPr="00630ADB" w:rsidRDefault="0075150A">
            <w:pPr>
              <w:widowControl w:val="0"/>
              <w:pBdr>
                <w:top w:val="nil"/>
                <w:left w:val="nil"/>
                <w:bottom w:val="nil"/>
                <w:right w:val="nil"/>
                <w:between w:val="nil"/>
              </w:pBdr>
              <w:spacing w:line="240" w:lineRule="auto"/>
              <w:rPr>
                <w:color w:val="212121"/>
                <w:lang w:val="en-GB"/>
              </w:rPr>
            </w:pPr>
          </w:p>
        </w:tc>
        <w:tc>
          <w:tcPr>
            <w:tcW w:w="3690" w:type="dxa"/>
            <w:shd w:val="clear" w:color="auto" w:fill="auto"/>
            <w:tcMar>
              <w:top w:w="100" w:type="dxa"/>
              <w:left w:w="100" w:type="dxa"/>
              <w:bottom w:w="100" w:type="dxa"/>
              <w:right w:w="100" w:type="dxa"/>
            </w:tcMar>
          </w:tcPr>
          <w:p w14:paraId="0AEA3ACE" w14:textId="77777777" w:rsidR="0075150A" w:rsidRPr="00630ADB" w:rsidRDefault="00000000">
            <w:pPr>
              <w:widowControl w:val="0"/>
              <w:spacing w:line="240" w:lineRule="auto"/>
              <w:rPr>
                <w:color w:val="212121"/>
                <w:lang w:val="en-GB"/>
              </w:rPr>
            </w:pPr>
            <w:r w:rsidRPr="00630ADB">
              <w:rPr>
                <w:color w:val="212121"/>
                <w:lang w:val="en-GB"/>
              </w:rPr>
              <w:t>Mrs. Laura Marquez</w:t>
            </w:r>
          </w:p>
          <w:p w14:paraId="56DEA62F" w14:textId="77777777" w:rsidR="0075150A" w:rsidRPr="00630ADB" w:rsidRDefault="00000000">
            <w:pPr>
              <w:widowControl w:val="0"/>
              <w:spacing w:line="240" w:lineRule="auto"/>
              <w:rPr>
                <w:color w:val="212121"/>
                <w:lang w:val="en-GB"/>
              </w:rPr>
            </w:pPr>
            <w:r w:rsidRPr="00630ADB">
              <w:rPr>
                <w:color w:val="212121"/>
                <w:lang w:val="en-GB"/>
              </w:rPr>
              <w:t>Mrs. Leen Vandepitte</w:t>
            </w:r>
          </w:p>
          <w:p w14:paraId="369A3F81" w14:textId="77777777" w:rsidR="0075150A" w:rsidRPr="00630ADB" w:rsidRDefault="00000000">
            <w:pPr>
              <w:widowControl w:val="0"/>
              <w:spacing w:line="240" w:lineRule="auto"/>
              <w:rPr>
                <w:color w:val="212121"/>
                <w:lang w:val="en-GB"/>
              </w:rPr>
            </w:pPr>
            <w:r w:rsidRPr="00630ADB">
              <w:rPr>
                <w:color w:val="212121"/>
                <w:lang w:val="en-GB"/>
              </w:rPr>
              <w:t>Mrs. Lynn Delgat</w:t>
            </w:r>
          </w:p>
          <w:p w14:paraId="5682F6F4" w14:textId="77777777" w:rsidR="0075150A" w:rsidRPr="00630ADB" w:rsidRDefault="00000000">
            <w:pPr>
              <w:widowControl w:val="0"/>
              <w:spacing w:line="240" w:lineRule="auto"/>
              <w:rPr>
                <w:color w:val="212121"/>
                <w:lang w:val="en-GB"/>
              </w:rPr>
            </w:pPr>
            <w:r w:rsidRPr="00630ADB">
              <w:rPr>
                <w:color w:val="212121"/>
                <w:lang w:val="en-GB"/>
              </w:rPr>
              <w:t>Mrs. Charlotte Dhondt</w:t>
            </w:r>
          </w:p>
          <w:p w14:paraId="7948C63B" w14:textId="77777777" w:rsidR="0075150A" w:rsidRPr="00630ADB" w:rsidRDefault="00000000">
            <w:pPr>
              <w:widowControl w:val="0"/>
              <w:spacing w:line="240" w:lineRule="auto"/>
              <w:rPr>
                <w:color w:val="212121"/>
                <w:lang w:val="en-GB"/>
              </w:rPr>
            </w:pPr>
            <w:r w:rsidRPr="00630ADB">
              <w:rPr>
                <w:color w:val="212121"/>
                <w:lang w:val="en-GB"/>
              </w:rPr>
              <w:t>Mrs. Patricia Cabrera</w:t>
            </w:r>
          </w:p>
          <w:p w14:paraId="77E9AC3B" w14:textId="77777777" w:rsidR="0075150A" w:rsidRPr="00630ADB" w:rsidRDefault="00000000">
            <w:pPr>
              <w:widowControl w:val="0"/>
              <w:spacing w:line="240" w:lineRule="auto"/>
              <w:rPr>
                <w:color w:val="212121"/>
                <w:lang w:val="en-GB"/>
              </w:rPr>
            </w:pPr>
            <w:r w:rsidRPr="00630ADB">
              <w:rPr>
                <w:color w:val="212121"/>
                <w:lang w:val="en-GB"/>
              </w:rPr>
              <w:t>Mrs. Carolien Knockaert</w:t>
            </w:r>
          </w:p>
          <w:p w14:paraId="5A815BBA" w14:textId="77777777" w:rsidR="0075150A" w:rsidRPr="00630ADB" w:rsidRDefault="00000000">
            <w:pPr>
              <w:widowControl w:val="0"/>
              <w:spacing w:line="240" w:lineRule="auto"/>
              <w:rPr>
                <w:color w:val="212121"/>
                <w:lang w:val="en-GB"/>
              </w:rPr>
            </w:pPr>
            <w:r w:rsidRPr="00630ADB">
              <w:rPr>
                <w:color w:val="212121"/>
                <w:lang w:val="en-GB"/>
              </w:rPr>
              <w:t>Mr. Ruben Perez</w:t>
            </w:r>
          </w:p>
          <w:p w14:paraId="2FA8D7FF" w14:textId="77777777" w:rsidR="0075150A" w:rsidRPr="00630ADB" w:rsidRDefault="00000000">
            <w:pPr>
              <w:widowControl w:val="0"/>
              <w:spacing w:line="240" w:lineRule="auto"/>
              <w:rPr>
                <w:color w:val="212121"/>
                <w:lang w:val="en-GB"/>
              </w:rPr>
            </w:pPr>
            <w:r w:rsidRPr="00630ADB">
              <w:rPr>
                <w:color w:val="212121"/>
                <w:lang w:val="en-GB"/>
              </w:rPr>
              <w:t>Mr. Salvador Fernandez</w:t>
            </w:r>
          </w:p>
          <w:p w14:paraId="7B731AEA" w14:textId="77777777" w:rsidR="0075150A" w:rsidRPr="00630ADB" w:rsidRDefault="00000000">
            <w:pPr>
              <w:widowControl w:val="0"/>
              <w:spacing w:line="240" w:lineRule="auto"/>
              <w:rPr>
                <w:color w:val="212121"/>
                <w:lang w:val="en-GB"/>
              </w:rPr>
            </w:pPr>
            <w:r w:rsidRPr="00630ADB">
              <w:rPr>
                <w:color w:val="212121"/>
                <w:lang w:val="en-GB"/>
              </w:rPr>
              <w:t xml:space="preserve">Mrs. Stefanie Dekeyzer </w:t>
            </w:r>
          </w:p>
          <w:p w14:paraId="09DC7594" w14:textId="77777777" w:rsidR="0075150A" w:rsidRPr="00630ADB" w:rsidRDefault="00000000">
            <w:pPr>
              <w:widowControl w:val="0"/>
              <w:spacing w:line="240" w:lineRule="auto"/>
              <w:rPr>
                <w:color w:val="212121"/>
                <w:lang w:val="en-GB"/>
              </w:rPr>
            </w:pPr>
            <w:r w:rsidRPr="00630ADB">
              <w:rPr>
                <w:color w:val="212121"/>
                <w:lang w:val="en-GB"/>
              </w:rPr>
              <w:t>Mr. Wim Decock</w:t>
            </w:r>
          </w:p>
          <w:p w14:paraId="699757E6" w14:textId="77777777" w:rsidR="0075150A" w:rsidRPr="00630ADB" w:rsidRDefault="00000000">
            <w:pPr>
              <w:widowControl w:val="0"/>
              <w:spacing w:line="240" w:lineRule="auto"/>
              <w:rPr>
                <w:color w:val="212121"/>
                <w:lang w:val="en-GB"/>
              </w:rPr>
            </w:pPr>
            <w:r w:rsidRPr="00630ADB">
              <w:rPr>
                <w:color w:val="212121"/>
                <w:lang w:val="en-GB"/>
              </w:rPr>
              <w:t>Mr. Cyril Radermecker</w:t>
            </w:r>
          </w:p>
        </w:tc>
        <w:tc>
          <w:tcPr>
            <w:tcW w:w="2760" w:type="dxa"/>
            <w:shd w:val="clear" w:color="auto" w:fill="auto"/>
            <w:tcMar>
              <w:top w:w="100" w:type="dxa"/>
              <w:left w:w="100" w:type="dxa"/>
              <w:bottom w:w="100" w:type="dxa"/>
              <w:right w:w="100" w:type="dxa"/>
            </w:tcMar>
          </w:tcPr>
          <w:p w14:paraId="6E14080A" w14:textId="77777777" w:rsidR="0075150A" w:rsidRPr="00630ADB" w:rsidRDefault="00000000">
            <w:pPr>
              <w:widowControl w:val="0"/>
              <w:pBdr>
                <w:top w:val="nil"/>
                <w:left w:val="nil"/>
                <w:bottom w:val="nil"/>
                <w:right w:val="nil"/>
                <w:between w:val="nil"/>
              </w:pBdr>
              <w:spacing w:line="240" w:lineRule="auto"/>
              <w:rPr>
                <w:color w:val="212121"/>
                <w:lang w:val="en-GB"/>
              </w:rPr>
            </w:pPr>
            <w:r w:rsidRPr="00630ADB">
              <w:rPr>
                <w:color w:val="212121"/>
                <w:lang w:val="en-GB"/>
              </w:rPr>
              <w:t>Biological Data Management</w:t>
            </w:r>
          </w:p>
        </w:tc>
      </w:tr>
      <w:tr w:rsidR="0075150A" w:rsidRPr="00630ADB" w14:paraId="17C0BB31" w14:textId="77777777">
        <w:tc>
          <w:tcPr>
            <w:tcW w:w="1830" w:type="dxa"/>
            <w:shd w:val="clear" w:color="auto" w:fill="auto"/>
            <w:tcMar>
              <w:top w:w="100" w:type="dxa"/>
              <w:left w:w="100" w:type="dxa"/>
              <w:bottom w:w="100" w:type="dxa"/>
              <w:right w:w="100" w:type="dxa"/>
            </w:tcMar>
          </w:tcPr>
          <w:p w14:paraId="44D95AE7" w14:textId="77777777" w:rsidR="0075150A" w:rsidRPr="00630ADB" w:rsidRDefault="00000000">
            <w:pPr>
              <w:widowControl w:val="0"/>
              <w:pBdr>
                <w:top w:val="nil"/>
                <w:left w:val="nil"/>
                <w:bottom w:val="nil"/>
                <w:right w:val="nil"/>
                <w:between w:val="nil"/>
              </w:pBdr>
              <w:spacing w:line="240" w:lineRule="auto"/>
              <w:rPr>
                <w:color w:val="212121"/>
                <w:lang w:val="en-GB"/>
              </w:rPr>
            </w:pPr>
            <w:r w:rsidRPr="00630ADB">
              <w:rPr>
                <w:color w:val="212121"/>
                <w:lang w:val="en-GB"/>
              </w:rPr>
              <w:t>China</w:t>
            </w:r>
          </w:p>
        </w:tc>
        <w:tc>
          <w:tcPr>
            <w:tcW w:w="3690" w:type="dxa"/>
            <w:shd w:val="clear" w:color="auto" w:fill="auto"/>
            <w:tcMar>
              <w:top w:w="100" w:type="dxa"/>
              <w:left w:w="100" w:type="dxa"/>
              <w:bottom w:w="100" w:type="dxa"/>
              <w:right w:w="100" w:type="dxa"/>
            </w:tcMar>
          </w:tcPr>
          <w:p w14:paraId="61813C43" w14:textId="77777777" w:rsidR="0075150A" w:rsidRPr="00630ADB" w:rsidRDefault="00000000">
            <w:pPr>
              <w:widowControl w:val="0"/>
              <w:spacing w:line="240" w:lineRule="auto"/>
              <w:rPr>
                <w:color w:val="212121"/>
                <w:lang w:val="en-GB"/>
              </w:rPr>
            </w:pPr>
            <w:r w:rsidRPr="00630ADB">
              <w:rPr>
                <w:color w:val="212121"/>
                <w:lang w:val="en-GB"/>
              </w:rPr>
              <w:t>Mrs. Wan Fangfang</w:t>
            </w:r>
          </w:p>
        </w:tc>
        <w:tc>
          <w:tcPr>
            <w:tcW w:w="2760" w:type="dxa"/>
            <w:shd w:val="clear" w:color="auto" w:fill="auto"/>
            <w:tcMar>
              <w:top w:w="100" w:type="dxa"/>
              <w:left w:w="100" w:type="dxa"/>
              <w:bottom w:w="100" w:type="dxa"/>
              <w:right w:w="100" w:type="dxa"/>
            </w:tcMar>
          </w:tcPr>
          <w:p w14:paraId="35F1C935" w14:textId="77777777" w:rsidR="0075150A" w:rsidRPr="00630ADB" w:rsidRDefault="00000000">
            <w:pPr>
              <w:widowControl w:val="0"/>
              <w:pBdr>
                <w:top w:val="nil"/>
                <w:left w:val="nil"/>
                <w:bottom w:val="nil"/>
                <w:right w:val="nil"/>
                <w:between w:val="nil"/>
              </w:pBdr>
              <w:spacing w:line="240" w:lineRule="auto"/>
              <w:rPr>
                <w:color w:val="212121"/>
                <w:lang w:val="en-GB"/>
              </w:rPr>
            </w:pPr>
            <w:r w:rsidRPr="00630ADB">
              <w:rPr>
                <w:color w:val="212121"/>
                <w:lang w:val="en-GB"/>
              </w:rPr>
              <w:t>Quality assurance of marine blue carbon and measurements inter-comparison</w:t>
            </w:r>
          </w:p>
        </w:tc>
      </w:tr>
      <w:tr w:rsidR="0075150A" w:rsidRPr="00630ADB" w14:paraId="40FB71ED" w14:textId="77777777">
        <w:trPr>
          <w:trHeight w:val="420"/>
        </w:trPr>
        <w:tc>
          <w:tcPr>
            <w:tcW w:w="1830" w:type="dxa"/>
            <w:vMerge w:val="restart"/>
            <w:shd w:val="clear" w:color="auto" w:fill="auto"/>
            <w:tcMar>
              <w:top w:w="100" w:type="dxa"/>
              <w:left w:w="100" w:type="dxa"/>
              <w:bottom w:w="100" w:type="dxa"/>
              <w:right w:w="100" w:type="dxa"/>
            </w:tcMar>
          </w:tcPr>
          <w:p w14:paraId="57D9FE79" w14:textId="77777777" w:rsidR="0075150A" w:rsidRPr="00630ADB" w:rsidRDefault="00000000">
            <w:pPr>
              <w:widowControl w:val="0"/>
              <w:pBdr>
                <w:top w:val="nil"/>
                <w:left w:val="nil"/>
                <w:bottom w:val="nil"/>
                <w:right w:val="nil"/>
                <w:between w:val="nil"/>
              </w:pBdr>
              <w:spacing w:line="240" w:lineRule="auto"/>
              <w:rPr>
                <w:color w:val="212121"/>
                <w:lang w:val="en-GB"/>
              </w:rPr>
            </w:pPr>
            <w:r w:rsidRPr="00630ADB">
              <w:rPr>
                <w:color w:val="212121"/>
                <w:lang w:val="en-GB"/>
              </w:rPr>
              <w:t xml:space="preserve">India </w:t>
            </w:r>
          </w:p>
        </w:tc>
        <w:tc>
          <w:tcPr>
            <w:tcW w:w="3690" w:type="dxa"/>
            <w:shd w:val="clear" w:color="auto" w:fill="auto"/>
            <w:tcMar>
              <w:top w:w="100" w:type="dxa"/>
              <w:left w:w="100" w:type="dxa"/>
              <w:bottom w:w="100" w:type="dxa"/>
              <w:right w:w="100" w:type="dxa"/>
            </w:tcMar>
          </w:tcPr>
          <w:p w14:paraId="61044039" w14:textId="77777777" w:rsidR="0075150A" w:rsidRPr="00630ADB" w:rsidRDefault="00000000">
            <w:pPr>
              <w:widowControl w:val="0"/>
              <w:spacing w:line="240" w:lineRule="auto"/>
              <w:rPr>
                <w:color w:val="212121"/>
                <w:lang w:val="en-GB"/>
              </w:rPr>
            </w:pPr>
            <w:r w:rsidRPr="00630ADB">
              <w:rPr>
                <w:color w:val="212121"/>
                <w:lang w:val="en-GB"/>
              </w:rPr>
              <w:t>Mr. R. S. Mahendra</w:t>
            </w:r>
          </w:p>
          <w:p w14:paraId="7B20A37E" w14:textId="77777777" w:rsidR="0075150A" w:rsidRPr="00630ADB" w:rsidRDefault="00000000">
            <w:pPr>
              <w:widowControl w:val="0"/>
              <w:spacing w:line="240" w:lineRule="auto"/>
              <w:rPr>
                <w:color w:val="212121"/>
                <w:lang w:val="en-GB"/>
              </w:rPr>
            </w:pPr>
            <w:r w:rsidRPr="00630ADB">
              <w:rPr>
                <w:color w:val="212121"/>
                <w:lang w:val="en-GB"/>
              </w:rPr>
              <w:t>Mr. Prakash C Mohanty</w:t>
            </w:r>
          </w:p>
          <w:p w14:paraId="2E2D2258" w14:textId="77777777" w:rsidR="0075150A" w:rsidRPr="00630ADB" w:rsidRDefault="00000000">
            <w:pPr>
              <w:widowControl w:val="0"/>
              <w:spacing w:line="240" w:lineRule="auto"/>
              <w:rPr>
                <w:color w:val="212121"/>
                <w:lang w:val="en-GB"/>
              </w:rPr>
            </w:pPr>
            <w:r w:rsidRPr="00630ADB">
              <w:rPr>
                <w:color w:val="212121"/>
                <w:lang w:val="en-GB"/>
              </w:rPr>
              <w:t>Mr. H. Shiva Kumar</w:t>
            </w:r>
          </w:p>
          <w:p w14:paraId="148B5054" w14:textId="77777777" w:rsidR="0075150A" w:rsidRPr="00630ADB" w:rsidRDefault="00000000">
            <w:pPr>
              <w:widowControl w:val="0"/>
              <w:spacing w:line="240" w:lineRule="auto"/>
              <w:rPr>
                <w:color w:val="212121"/>
                <w:lang w:val="en-GB"/>
              </w:rPr>
            </w:pPr>
            <w:r w:rsidRPr="00630ADB">
              <w:rPr>
                <w:color w:val="212121"/>
                <w:lang w:val="en-GB"/>
              </w:rPr>
              <w:t>Mr. V. Chandra Sekhar</w:t>
            </w:r>
          </w:p>
          <w:p w14:paraId="3F956F7F" w14:textId="77777777" w:rsidR="0075150A" w:rsidRPr="00630ADB" w:rsidRDefault="00000000">
            <w:pPr>
              <w:widowControl w:val="0"/>
              <w:spacing w:line="240" w:lineRule="auto"/>
              <w:rPr>
                <w:color w:val="212121"/>
                <w:lang w:val="en-GB"/>
              </w:rPr>
            </w:pPr>
            <w:r w:rsidRPr="00630ADB">
              <w:rPr>
                <w:color w:val="212121"/>
                <w:lang w:val="en-GB"/>
              </w:rPr>
              <w:t>Mr. N. Kiran Kumar</w:t>
            </w:r>
          </w:p>
        </w:tc>
        <w:tc>
          <w:tcPr>
            <w:tcW w:w="2760" w:type="dxa"/>
            <w:shd w:val="clear" w:color="auto" w:fill="auto"/>
            <w:tcMar>
              <w:top w:w="100" w:type="dxa"/>
              <w:left w:w="100" w:type="dxa"/>
              <w:bottom w:w="100" w:type="dxa"/>
              <w:right w:w="100" w:type="dxa"/>
            </w:tcMar>
          </w:tcPr>
          <w:p w14:paraId="62E331D4" w14:textId="77777777" w:rsidR="0075150A" w:rsidRPr="00630ADB" w:rsidRDefault="00000000">
            <w:pPr>
              <w:widowControl w:val="0"/>
              <w:pBdr>
                <w:top w:val="nil"/>
                <w:left w:val="nil"/>
                <w:bottom w:val="nil"/>
                <w:right w:val="nil"/>
                <w:between w:val="nil"/>
              </w:pBdr>
              <w:spacing w:line="240" w:lineRule="auto"/>
              <w:rPr>
                <w:color w:val="212121"/>
                <w:lang w:val="en-GB"/>
              </w:rPr>
            </w:pPr>
            <w:r w:rsidRPr="00630ADB">
              <w:rPr>
                <w:color w:val="212121"/>
                <w:lang w:val="en-GB"/>
              </w:rPr>
              <w:t>Coastal Vulnerability Mapping and analysis using QGIS</w:t>
            </w:r>
          </w:p>
        </w:tc>
      </w:tr>
      <w:tr w:rsidR="0075150A" w:rsidRPr="00630ADB" w14:paraId="054E524C" w14:textId="77777777">
        <w:trPr>
          <w:trHeight w:val="420"/>
        </w:trPr>
        <w:tc>
          <w:tcPr>
            <w:tcW w:w="1830" w:type="dxa"/>
            <w:vMerge/>
            <w:shd w:val="clear" w:color="auto" w:fill="auto"/>
            <w:tcMar>
              <w:top w:w="100" w:type="dxa"/>
              <w:left w:w="100" w:type="dxa"/>
              <w:bottom w:w="100" w:type="dxa"/>
              <w:right w:w="100" w:type="dxa"/>
            </w:tcMar>
          </w:tcPr>
          <w:p w14:paraId="094E57C2" w14:textId="77777777" w:rsidR="0075150A" w:rsidRPr="00630ADB" w:rsidRDefault="0075150A">
            <w:pPr>
              <w:widowControl w:val="0"/>
              <w:pBdr>
                <w:top w:val="nil"/>
                <w:left w:val="nil"/>
                <w:bottom w:val="nil"/>
                <w:right w:val="nil"/>
                <w:between w:val="nil"/>
              </w:pBdr>
              <w:spacing w:line="240" w:lineRule="auto"/>
              <w:rPr>
                <w:color w:val="212121"/>
                <w:lang w:val="en-GB"/>
              </w:rPr>
            </w:pPr>
          </w:p>
        </w:tc>
        <w:tc>
          <w:tcPr>
            <w:tcW w:w="3690" w:type="dxa"/>
            <w:shd w:val="clear" w:color="auto" w:fill="auto"/>
            <w:tcMar>
              <w:top w:w="100" w:type="dxa"/>
              <w:left w:w="100" w:type="dxa"/>
              <w:bottom w:w="100" w:type="dxa"/>
              <w:right w:w="100" w:type="dxa"/>
            </w:tcMar>
          </w:tcPr>
          <w:p w14:paraId="1D896BF8" w14:textId="77777777" w:rsidR="0075150A" w:rsidRPr="00630ADB" w:rsidRDefault="00000000">
            <w:pPr>
              <w:widowControl w:val="0"/>
              <w:pBdr>
                <w:top w:val="nil"/>
                <w:left w:val="nil"/>
                <w:bottom w:val="nil"/>
                <w:right w:val="nil"/>
                <w:between w:val="nil"/>
              </w:pBdr>
              <w:spacing w:line="240" w:lineRule="auto"/>
              <w:rPr>
                <w:color w:val="212121"/>
                <w:lang w:val="en-GB"/>
              </w:rPr>
            </w:pPr>
            <w:r w:rsidRPr="00630ADB">
              <w:rPr>
                <w:color w:val="212121"/>
                <w:lang w:val="en-GB"/>
              </w:rPr>
              <w:t>Mr. Alakes Samanta</w:t>
            </w:r>
          </w:p>
          <w:p w14:paraId="3BFFCF4D" w14:textId="77777777" w:rsidR="0075150A" w:rsidRPr="00630ADB" w:rsidRDefault="00000000">
            <w:pPr>
              <w:widowControl w:val="0"/>
              <w:pBdr>
                <w:top w:val="nil"/>
                <w:left w:val="nil"/>
                <w:bottom w:val="nil"/>
                <w:right w:val="nil"/>
                <w:between w:val="nil"/>
              </w:pBdr>
              <w:spacing w:line="240" w:lineRule="auto"/>
              <w:rPr>
                <w:color w:val="212121"/>
                <w:lang w:val="en-GB"/>
              </w:rPr>
            </w:pPr>
            <w:r w:rsidRPr="00630ADB">
              <w:rPr>
                <w:color w:val="212121"/>
                <w:lang w:val="en-GB"/>
              </w:rPr>
              <w:t>Mr. H. Shiva Kumar</w:t>
            </w:r>
          </w:p>
          <w:p w14:paraId="5FC09E61" w14:textId="77777777" w:rsidR="0075150A" w:rsidRPr="00630ADB" w:rsidRDefault="00000000">
            <w:pPr>
              <w:widowControl w:val="0"/>
              <w:pBdr>
                <w:top w:val="nil"/>
                <w:left w:val="nil"/>
                <w:bottom w:val="nil"/>
                <w:right w:val="nil"/>
                <w:between w:val="nil"/>
              </w:pBdr>
              <w:spacing w:line="240" w:lineRule="auto"/>
              <w:rPr>
                <w:color w:val="212121"/>
                <w:lang w:val="en-GB"/>
              </w:rPr>
            </w:pPr>
            <w:r w:rsidRPr="00630ADB">
              <w:rPr>
                <w:color w:val="212121"/>
                <w:lang w:val="en-GB"/>
              </w:rPr>
              <w:t>Dr. Sanjiba Baliarsingh</w:t>
            </w:r>
          </w:p>
          <w:p w14:paraId="7B88CE2B" w14:textId="77777777" w:rsidR="0075150A" w:rsidRPr="00630ADB" w:rsidRDefault="00000000">
            <w:pPr>
              <w:widowControl w:val="0"/>
              <w:pBdr>
                <w:top w:val="nil"/>
                <w:left w:val="nil"/>
                <w:bottom w:val="nil"/>
                <w:right w:val="nil"/>
                <w:between w:val="nil"/>
              </w:pBdr>
              <w:spacing w:line="240" w:lineRule="auto"/>
              <w:rPr>
                <w:color w:val="212121"/>
                <w:lang w:val="en-GB"/>
              </w:rPr>
            </w:pPr>
            <w:r w:rsidRPr="00630ADB">
              <w:rPr>
                <w:color w:val="212121"/>
                <w:lang w:val="en-GB"/>
              </w:rPr>
              <w:lastRenderedPageBreak/>
              <w:t>Dr. Aneesh Lotliker</w:t>
            </w:r>
          </w:p>
        </w:tc>
        <w:tc>
          <w:tcPr>
            <w:tcW w:w="2760" w:type="dxa"/>
            <w:shd w:val="clear" w:color="auto" w:fill="auto"/>
            <w:tcMar>
              <w:top w:w="100" w:type="dxa"/>
              <w:left w:w="100" w:type="dxa"/>
              <w:bottom w:w="100" w:type="dxa"/>
              <w:right w:w="100" w:type="dxa"/>
            </w:tcMar>
          </w:tcPr>
          <w:p w14:paraId="4A5A4D25" w14:textId="77777777" w:rsidR="0075150A" w:rsidRPr="00630ADB" w:rsidRDefault="00000000">
            <w:pPr>
              <w:widowControl w:val="0"/>
              <w:spacing w:line="240" w:lineRule="auto"/>
              <w:rPr>
                <w:color w:val="212121"/>
                <w:lang w:val="en-GB"/>
              </w:rPr>
            </w:pPr>
            <w:r w:rsidRPr="00630ADB">
              <w:rPr>
                <w:color w:val="212121"/>
                <w:lang w:val="en-GB"/>
              </w:rPr>
              <w:lastRenderedPageBreak/>
              <w:t xml:space="preserve">Ocean Colour Remote Sensing - Data, Processing and Analysis </w:t>
            </w:r>
            <w:r w:rsidRPr="00630ADB">
              <w:rPr>
                <w:color w:val="212121"/>
                <w:lang w:val="en-GB"/>
              </w:rPr>
              <w:lastRenderedPageBreak/>
              <w:t>2024</w:t>
            </w:r>
          </w:p>
        </w:tc>
      </w:tr>
      <w:tr w:rsidR="0075150A" w:rsidRPr="00630ADB" w14:paraId="05B7A472" w14:textId="77777777">
        <w:tc>
          <w:tcPr>
            <w:tcW w:w="1830" w:type="dxa"/>
            <w:shd w:val="clear" w:color="auto" w:fill="auto"/>
            <w:tcMar>
              <w:top w:w="100" w:type="dxa"/>
              <w:left w:w="100" w:type="dxa"/>
              <w:bottom w:w="100" w:type="dxa"/>
              <w:right w:w="100" w:type="dxa"/>
            </w:tcMar>
          </w:tcPr>
          <w:p w14:paraId="28B7D686" w14:textId="77777777" w:rsidR="0075150A" w:rsidRPr="00630ADB" w:rsidRDefault="00000000">
            <w:pPr>
              <w:widowControl w:val="0"/>
              <w:pBdr>
                <w:top w:val="nil"/>
                <w:left w:val="nil"/>
                <w:bottom w:val="nil"/>
                <w:right w:val="nil"/>
                <w:between w:val="nil"/>
              </w:pBdr>
              <w:spacing w:line="240" w:lineRule="auto"/>
              <w:rPr>
                <w:color w:val="212121"/>
                <w:lang w:val="en-GB"/>
              </w:rPr>
            </w:pPr>
            <w:r w:rsidRPr="00630ADB">
              <w:rPr>
                <w:color w:val="212121"/>
                <w:lang w:val="en-GB"/>
              </w:rPr>
              <w:lastRenderedPageBreak/>
              <w:t>Ireland</w:t>
            </w:r>
          </w:p>
        </w:tc>
        <w:tc>
          <w:tcPr>
            <w:tcW w:w="3690" w:type="dxa"/>
            <w:shd w:val="clear" w:color="auto" w:fill="auto"/>
            <w:tcMar>
              <w:top w:w="100" w:type="dxa"/>
              <w:left w:w="100" w:type="dxa"/>
              <w:bottom w:w="100" w:type="dxa"/>
              <w:right w:w="100" w:type="dxa"/>
            </w:tcMar>
          </w:tcPr>
          <w:p w14:paraId="2FAD8CE6" w14:textId="77777777" w:rsidR="0075150A" w:rsidRPr="00630ADB" w:rsidRDefault="00000000">
            <w:pPr>
              <w:widowControl w:val="0"/>
              <w:pBdr>
                <w:top w:val="nil"/>
                <w:left w:val="nil"/>
                <w:bottom w:val="nil"/>
                <w:right w:val="nil"/>
                <w:between w:val="nil"/>
              </w:pBdr>
              <w:spacing w:line="240" w:lineRule="auto"/>
              <w:rPr>
                <w:color w:val="212121"/>
                <w:lang w:val="en-GB"/>
              </w:rPr>
            </w:pPr>
            <w:r w:rsidRPr="00630ADB">
              <w:rPr>
                <w:color w:val="212121"/>
                <w:lang w:val="en-GB"/>
              </w:rPr>
              <w:t>Mr. Rob Thomas</w:t>
            </w:r>
          </w:p>
        </w:tc>
        <w:tc>
          <w:tcPr>
            <w:tcW w:w="2760" w:type="dxa"/>
            <w:shd w:val="clear" w:color="auto" w:fill="auto"/>
            <w:tcMar>
              <w:top w:w="100" w:type="dxa"/>
              <w:left w:w="100" w:type="dxa"/>
              <w:bottom w:w="100" w:type="dxa"/>
              <w:right w:w="100" w:type="dxa"/>
            </w:tcMar>
          </w:tcPr>
          <w:p w14:paraId="30033291" w14:textId="77777777" w:rsidR="0075150A" w:rsidRPr="00630ADB" w:rsidRDefault="00000000">
            <w:pPr>
              <w:widowControl w:val="0"/>
              <w:spacing w:line="240" w:lineRule="auto"/>
              <w:rPr>
                <w:color w:val="212121"/>
                <w:lang w:val="en-GB"/>
              </w:rPr>
            </w:pPr>
            <w:r w:rsidRPr="00630ADB">
              <w:rPr>
                <w:color w:val="212121"/>
                <w:lang w:val="en-GB"/>
              </w:rPr>
              <w:t>Quality Management System Essentials for NODCs and ADUs 2024</w:t>
            </w:r>
          </w:p>
        </w:tc>
      </w:tr>
      <w:tr w:rsidR="0075150A" w:rsidRPr="00630ADB" w14:paraId="1D5BBBA9" w14:textId="77777777">
        <w:tc>
          <w:tcPr>
            <w:tcW w:w="1830" w:type="dxa"/>
            <w:shd w:val="clear" w:color="auto" w:fill="auto"/>
            <w:tcMar>
              <w:top w:w="100" w:type="dxa"/>
              <w:left w:w="100" w:type="dxa"/>
              <w:bottom w:w="100" w:type="dxa"/>
              <w:right w:w="100" w:type="dxa"/>
            </w:tcMar>
          </w:tcPr>
          <w:p w14:paraId="712C4CA1" w14:textId="77777777" w:rsidR="0075150A" w:rsidRPr="00630ADB" w:rsidRDefault="00000000">
            <w:pPr>
              <w:widowControl w:val="0"/>
              <w:pBdr>
                <w:top w:val="nil"/>
                <w:left w:val="nil"/>
                <w:bottom w:val="nil"/>
                <w:right w:val="nil"/>
                <w:between w:val="nil"/>
              </w:pBdr>
              <w:spacing w:line="240" w:lineRule="auto"/>
              <w:rPr>
                <w:color w:val="212121"/>
                <w:lang w:val="en-GB"/>
              </w:rPr>
            </w:pPr>
            <w:r w:rsidRPr="00630ADB">
              <w:rPr>
                <w:color w:val="212121"/>
                <w:lang w:val="en-GB"/>
              </w:rPr>
              <w:t>Kenya</w:t>
            </w:r>
          </w:p>
        </w:tc>
        <w:tc>
          <w:tcPr>
            <w:tcW w:w="3690" w:type="dxa"/>
            <w:shd w:val="clear" w:color="auto" w:fill="auto"/>
            <w:tcMar>
              <w:top w:w="100" w:type="dxa"/>
              <w:left w:w="100" w:type="dxa"/>
              <w:bottom w:w="100" w:type="dxa"/>
              <w:right w:w="100" w:type="dxa"/>
            </w:tcMar>
          </w:tcPr>
          <w:p w14:paraId="4B84A490" w14:textId="77777777" w:rsidR="0075150A" w:rsidRPr="00630ADB" w:rsidRDefault="00000000">
            <w:pPr>
              <w:widowControl w:val="0"/>
              <w:pBdr>
                <w:top w:val="nil"/>
                <w:left w:val="nil"/>
                <w:bottom w:val="nil"/>
                <w:right w:val="nil"/>
                <w:between w:val="nil"/>
              </w:pBdr>
              <w:spacing w:line="240" w:lineRule="auto"/>
              <w:rPr>
                <w:color w:val="212121"/>
                <w:lang w:val="en-GB"/>
              </w:rPr>
            </w:pPr>
            <w:r w:rsidRPr="00630ADB">
              <w:rPr>
                <w:color w:val="212121"/>
                <w:lang w:val="en-GB"/>
              </w:rPr>
              <w:t>Mr. Harrison Uganda</w:t>
            </w:r>
          </w:p>
          <w:p w14:paraId="3AAA0DB1" w14:textId="77777777" w:rsidR="0075150A" w:rsidRPr="00630ADB" w:rsidRDefault="00000000">
            <w:pPr>
              <w:widowControl w:val="0"/>
              <w:pBdr>
                <w:top w:val="nil"/>
                <w:left w:val="nil"/>
                <w:bottom w:val="nil"/>
                <w:right w:val="nil"/>
                <w:between w:val="nil"/>
              </w:pBdr>
              <w:spacing w:line="240" w:lineRule="auto"/>
              <w:rPr>
                <w:color w:val="212121"/>
                <w:lang w:val="en-GB"/>
              </w:rPr>
            </w:pPr>
            <w:r w:rsidRPr="00630ADB">
              <w:rPr>
                <w:color w:val="212121"/>
                <w:lang w:val="en-GB"/>
              </w:rPr>
              <w:t>Mrs. Mary Ontomwa</w:t>
            </w:r>
          </w:p>
        </w:tc>
        <w:tc>
          <w:tcPr>
            <w:tcW w:w="2760" w:type="dxa"/>
            <w:shd w:val="clear" w:color="auto" w:fill="auto"/>
            <w:tcMar>
              <w:top w:w="100" w:type="dxa"/>
              <w:left w:w="100" w:type="dxa"/>
              <w:bottom w:w="100" w:type="dxa"/>
              <w:right w:w="100" w:type="dxa"/>
            </w:tcMar>
          </w:tcPr>
          <w:p w14:paraId="28DC0FED" w14:textId="77777777" w:rsidR="0075150A" w:rsidRPr="00630ADB" w:rsidRDefault="00000000">
            <w:pPr>
              <w:widowControl w:val="0"/>
              <w:pBdr>
                <w:top w:val="nil"/>
                <w:left w:val="nil"/>
                <w:bottom w:val="nil"/>
                <w:right w:val="nil"/>
                <w:between w:val="nil"/>
              </w:pBdr>
              <w:spacing w:line="240" w:lineRule="auto"/>
              <w:rPr>
                <w:color w:val="212121"/>
                <w:lang w:val="en-GB"/>
              </w:rPr>
            </w:pPr>
            <w:r w:rsidRPr="00630ADB">
              <w:rPr>
                <w:color w:val="212121"/>
                <w:lang w:val="en-GB"/>
              </w:rPr>
              <w:t>Training on the Implementation of FAIR Principles to African Marine and Coastal Data</w:t>
            </w:r>
          </w:p>
        </w:tc>
      </w:tr>
      <w:tr w:rsidR="0075150A" w:rsidRPr="00630ADB" w14:paraId="44EB85D7" w14:textId="77777777">
        <w:tc>
          <w:tcPr>
            <w:tcW w:w="1830" w:type="dxa"/>
            <w:shd w:val="clear" w:color="auto" w:fill="auto"/>
            <w:tcMar>
              <w:top w:w="100" w:type="dxa"/>
              <w:left w:w="100" w:type="dxa"/>
              <w:bottom w:w="100" w:type="dxa"/>
              <w:right w:w="100" w:type="dxa"/>
            </w:tcMar>
          </w:tcPr>
          <w:p w14:paraId="633AFD96" w14:textId="77777777" w:rsidR="0075150A" w:rsidRPr="00630ADB" w:rsidRDefault="00000000">
            <w:pPr>
              <w:widowControl w:val="0"/>
              <w:pBdr>
                <w:top w:val="nil"/>
                <w:left w:val="nil"/>
                <w:bottom w:val="nil"/>
                <w:right w:val="nil"/>
                <w:between w:val="nil"/>
              </w:pBdr>
              <w:spacing w:line="240" w:lineRule="auto"/>
              <w:rPr>
                <w:color w:val="212121"/>
                <w:lang w:val="en-GB"/>
              </w:rPr>
            </w:pPr>
            <w:r w:rsidRPr="00630ADB">
              <w:rPr>
                <w:color w:val="212121"/>
                <w:lang w:val="en-GB"/>
              </w:rPr>
              <w:t>Mozambique</w:t>
            </w:r>
          </w:p>
        </w:tc>
        <w:tc>
          <w:tcPr>
            <w:tcW w:w="3690" w:type="dxa"/>
            <w:shd w:val="clear" w:color="auto" w:fill="auto"/>
            <w:tcMar>
              <w:top w:w="100" w:type="dxa"/>
              <w:left w:w="100" w:type="dxa"/>
              <w:bottom w:w="100" w:type="dxa"/>
              <w:right w:w="100" w:type="dxa"/>
            </w:tcMar>
          </w:tcPr>
          <w:p w14:paraId="691F505C" w14:textId="77777777" w:rsidR="0075150A" w:rsidRPr="00630ADB" w:rsidRDefault="00000000">
            <w:pPr>
              <w:widowControl w:val="0"/>
              <w:pBdr>
                <w:top w:val="nil"/>
                <w:left w:val="nil"/>
                <w:bottom w:val="nil"/>
                <w:right w:val="nil"/>
                <w:between w:val="nil"/>
              </w:pBdr>
              <w:spacing w:line="240" w:lineRule="auto"/>
              <w:rPr>
                <w:color w:val="212121"/>
                <w:lang w:val="en-GB"/>
              </w:rPr>
            </w:pPr>
            <w:r w:rsidRPr="00630ADB">
              <w:rPr>
                <w:color w:val="212121"/>
                <w:lang w:val="en-GB"/>
              </w:rPr>
              <w:t xml:space="preserve">Mrs. Clousa Maueua </w:t>
            </w:r>
          </w:p>
        </w:tc>
        <w:tc>
          <w:tcPr>
            <w:tcW w:w="2760" w:type="dxa"/>
            <w:shd w:val="clear" w:color="auto" w:fill="auto"/>
            <w:tcMar>
              <w:top w:w="100" w:type="dxa"/>
              <w:left w:w="100" w:type="dxa"/>
              <w:bottom w:w="100" w:type="dxa"/>
              <w:right w:w="100" w:type="dxa"/>
            </w:tcMar>
          </w:tcPr>
          <w:p w14:paraId="715AD6B3" w14:textId="77777777" w:rsidR="0075150A" w:rsidRPr="00630ADB" w:rsidRDefault="00000000">
            <w:pPr>
              <w:widowControl w:val="0"/>
              <w:pBdr>
                <w:top w:val="nil"/>
                <w:left w:val="nil"/>
                <w:bottom w:val="nil"/>
                <w:right w:val="nil"/>
                <w:between w:val="nil"/>
              </w:pBdr>
              <w:spacing w:line="240" w:lineRule="auto"/>
              <w:rPr>
                <w:color w:val="212121"/>
                <w:lang w:val="en-GB"/>
              </w:rPr>
            </w:pPr>
            <w:r w:rsidRPr="00630ADB">
              <w:rPr>
                <w:color w:val="212121"/>
                <w:lang w:val="en-GB"/>
              </w:rPr>
              <w:t>Análise de dados para gestão costeira</w:t>
            </w:r>
          </w:p>
        </w:tc>
      </w:tr>
      <w:tr w:rsidR="0075150A" w:rsidRPr="00630ADB" w14:paraId="651BDA37" w14:textId="77777777">
        <w:tc>
          <w:tcPr>
            <w:tcW w:w="1830" w:type="dxa"/>
            <w:shd w:val="clear" w:color="auto" w:fill="auto"/>
            <w:tcMar>
              <w:top w:w="100" w:type="dxa"/>
              <w:left w:w="100" w:type="dxa"/>
              <w:bottom w:w="100" w:type="dxa"/>
              <w:right w:w="100" w:type="dxa"/>
            </w:tcMar>
          </w:tcPr>
          <w:p w14:paraId="1A7A69D7" w14:textId="77777777" w:rsidR="0075150A" w:rsidRPr="00630ADB" w:rsidRDefault="00000000">
            <w:pPr>
              <w:widowControl w:val="0"/>
              <w:pBdr>
                <w:top w:val="nil"/>
                <w:left w:val="nil"/>
                <w:bottom w:val="nil"/>
                <w:right w:val="nil"/>
                <w:between w:val="nil"/>
              </w:pBdr>
              <w:spacing w:line="240" w:lineRule="auto"/>
              <w:rPr>
                <w:color w:val="212121"/>
                <w:lang w:val="en-GB"/>
              </w:rPr>
            </w:pPr>
            <w:r w:rsidRPr="00630ADB">
              <w:rPr>
                <w:color w:val="212121"/>
                <w:lang w:val="en-GB"/>
              </w:rPr>
              <w:t>United Kingdom</w:t>
            </w:r>
          </w:p>
        </w:tc>
        <w:tc>
          <w:tcPr>
            <w:tcW w:w="3690" w:type="dxa"/>
            <w:shd w:val="clear" w:color="auto" w:fill="auto"/>
            <w:tcMar>
              <w:top w:w="100" w:type="dxa"/>
              <w:left w:w="100" w:type="dxa"/>
              <w:bottom w:w="100" w:type="dxa"/>
              <w:right w:w="100" w:type="dxa"/>
            </w:tcMar>
          </w:tcPr>
          <w:p w14:paraId="653B23B0" w14:textId="77777777" w:rsidR="0075150A" w:rsidRPr="00630ADB" w:rsidRDefault="00000000">
            <w:pPr>
              <w:widowControl w:val="0"/>
              <w:spacing w:line="240" w:lineRule="auto"/>
              <w:rPr>
                <w:color w:val="212121"/>
                <w:lang w:val="en-GB"/>
              </w:rPr>
            </w:pPr>
            <w:r w:rsidRPr="00630ADB">
              <w:rPr>
                <w:color w:val="212121"/>
                <w:lang w:val="en-GB"/>
              </w:rPr>
              <w:t>Mrs. Lesley Rickards</w:t>
            </w:r>
          </w:p>
          <w:p w14:paraId="28D4F4D3" w14:textId="77777777" w:rsidR="0075150A" w:rsidRPr="00630ADB" w:rsidRDefault="00000000">
            <w:pPr>
              <w:widowControl w:val="0"/>
              <w:spacing w:line="240" w:lineRule="auto"/>
              <w:rPr>
                <w:color w:val="212121"/>
                <w:lang w:val="en-GB"/>
              </w:rPr>
            </w:pPr>
            <w:r w:rsidRPr="00630ADB">
              <w:rPr>
                <w:color w:val="212121"/>
                <w:lang w:val="en-GB"/>
              </w:rPr>
              <w:t>Mr. Mark Hebden</w:t>
            </w:r>
          </w:p>
        </w:tc>
        <w:tc>
          <w:tcPr>
            <w:tcW w:w="2760" w:type="dxa"/>
            <w:shd w:val="clear" w:color="auto" w:fill="auto"/>
            <w:tcMar>
              <w:top w:w="100" w:type="dxa"/>
              <w:left w:w="100" w:type="dxa"/>
              <w:bottom w:w="100" w:type="dxa"/>
              <w:right w:w="100" w:type="dxa"/>
            </w:tcMar>
          </w:tcPr>
          <w:p w14:paraId="0CC10CFC" w14:textId="77777777" w:rsidR="0075150A" w:rsidRPr="00630ADB" w:rsidRDefault="00000000">
            <w:pPr>
              <w:widowControl w:val="0"/>
              <w:pBdr>
                <w:top w:val="nil"/>
                <w:left w:val="nil"/>
                <w:bottom w:val="nil"/>
                <w:right w:val="nil"/>
                <w:between w:val="nil"/>
              </w:pBdr>
              <w:spacing w:line="240" w:lineRule="auto"/>
              <w:rPr>
                <w:color w:val="212121"/>
                <w:lang w:val="en-GB"/>
              </w:rPr>
            </w:pPr>
            <w:r w:rsidRPr="00630ADB">
              <w:rPr>
                <w:color w:val="212121"/>
                <w:lang w:val="en-GB"/>
              </w:rPr>
              <w:t>Quality Management System Essentials for NODCs and ADUs 2024</w:t>
            </w:r>
          </w:p>
        </w:tc>
      </w:tr>
    </w:tbl>
    <w:p w14:paraId="788F526F" w14:textId="77777777" w:rsidR="0075150A" w:rsidRPr="00630ADB" w:rsidRDefault="0075150A">
      <w:pPr>
        <w:ind w:left="720"/>
        <w:rPr>
          <w:color w:val="212121"/>
          <w:lang w:val="en-GB"/>
        </w:rPr>
      </w:pPr>
    </w:p>
    <w:p w14:paraId="2D5A6017" w14:textId="77777777" w:rsidR="0075150A" w:rsidRPr="00630ADB" w:rsidRDefault="0075150A">
      <w:pPr>
        <w:ind w:left="720"/>
        <w:rPr>
          <w:color w:val="212121"/>
          <w:lang w:val="en-GB"/>
        </w:rPr>
      </w:pPr>
    </w:p>
    <w:p w14:paraId="7F251E41" w14:textId="77777777" w:rsidR="0075150A" w:rsidRPr="00630ADB" w:rsidRDefault="00000000">
      <w:pPr>
        <w:numPr>
          <w:ilvl w:val="0"/>
          <w:numId w:val="1"/>
        </w:numPr>
        <w:rPr>
          <w:color w:val="212121"/>
          <w:lang w:val="en-GB"/>
        </w:rPr>
      </w:pPr>
      <w:r w:rsidRPr="00630ADB">
        <w:rPr>
          <w:color w:val="212121"/>
          <w:lang w:val="en-GB"/>
        </w:rPr>
        <w:t>ADUs participating as a lecturer in OTGA training courses:</w:t>
      </w:r>
    </w:p>
    <w:p w14:paraId="4E06A3E4" w14:textId="77777777" w:rsidR="0075150A" w:rsidRPr="00630ADB" w:rsidRDefault="0075150A">
      <w:pPr>
        <w:ind w:left="720"/>
        <w:rPr>
          <w:color w:val="212121"/>
          <w:lang w:val="en-GB"/>
        </w:rPr>
      </w:pPr>
    </w:p>
    <w:tbl>
      <w:tblPr>
        <w:tblStyle w:val="a0"/>
        <w:tblW w:w="828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60"/>
        <w:gridCol w:w="3660"/>
        <w:gridCol w:w="2760"/>
      </w:tblGrid>
      <w:tr w:rsidR="0075150A" w:rsidRPr="00630ADB" w14:paraId="00EFBA71" w14:textId="77777777">
        <w:tc>
          <w:tcPr>
            <w:tcW w:w="1860" w:type="dxa"/>
            <w:shd w:val="clear" w:color="auto" w:fill="auto"/>
            <w:tcMar>
              <w:top w:w="100" w:type="dxa"/>
              <w:left w:w="100" w:type="dxa"/>
              <w:bottom w:w="100" w:type="dxa"/>
              <w:right w:w="100" w:type="dxa"/>
            </w:tcMar>
          </w:tcPr>
          <w:p w14:paraId="6FCA3A77" w14:textId="77777777" w:rsidR="0075150A" w:rsidRPr="00630ADB" w:rsidRDefault="00000000">
            <w:pPr>
              <w:widowControl w:val="0"/>
              <w:spacing w:line="240" w:lineRule="auto"/>
              <w:rPr>
                <w:b/>
                <w:color w:val="212121"/>
                <w:lang w:val="en-GB"/>
              </w:rPr>
            </w:pPr>
            <w:r w:rsidRPr="00630ADB">
              <w:rPr>
                <w:b/>
                <w:color w:val="212121"/>
                <w:lang w:val="en-GB"/>
              </w:rPr>
              <w:t>ADU</w:t>
            </w:r>
          </w:p>
        </w:tc>
        <w:tc>
          <w:tcPr>
            <w:tcW w:w="3660" w:type="dxa"/>
            <w:shd w:val="clear" w:color="auto" w:fill="auto"/>
            <w:tcMar>
              <w:top w:w="100" w:type="dxa"/>
              <w:left w:w="100" w:type="dxa"/>
              <w:bottom w:w="100" w:type="dxa"/>
              <w:right w:w="100" w:type="dxa"/>
            </w:tcMar>
          </w:tcPr>
          <w:p w14:paraId="3C31E2DD" w14:textId="77777777" w:rsidR="0075150A" w:rsidRPr="00630ADB" w:rsidRDefault="00000000">
            <w:pPr>
              <w:widowControl w:val="0"/>
              <w:spacing w:line="240" w:lineRule="auto"/>
              <w:rPr>
                <w:b/>
                <w:color w:val="212121"/>
                <w:lang w:val="en-GB"/>
              </w:rPr>
            </w:pPr>
            <w:r w:rsidRPr="00630ADB">
              <w:rPr>
                <w:b/>
                <w:color w:val="212121"/>
                <w:lang w:val="en-GB"/>
              </w:rPr>
              <w:t>Lecturer(s)</w:t>
            </w:r>
          </w:p>
        </w:tc>
        <w:tc>
          <w:tcPr>
            <w:tcW w:w="2760" w:type="dxa"/>
            <w:shd w:val="clear" w:color="auto" w:fill="auto"/>
            <w:tcMar>
              <w:top w:w="100" w:type="dxa"/>
              <w:left w:w="100" w:type="dxa"/>
              <w:bottom w:w="100" w:type="dxa"/>
              <w:right w:w="100" w:type="dxa"/>
            </w:tcMar>
          </w:tcPr>
          <w:p w14:paraId="60D90708" w14:textId="77777777" w:rsidR="0075150A" w:rsidRPr="00630ADB" w:rsidRDefault="00000000">
            <w:pPr>
              <w:widowControl w:val="0"/>
              <w:spacing w:line="240" w:lineRule="auto"/>
              <w:rPr>
                <w:b/>
                <w:color w:val="212121"/>
                <w:lang w:val="en-GB"/>
              </w:rPr>
            </w:pPr>
            <w:r w:rsidRPr="00630ADB">
              <w:rPr>
                <w:b/>
                <w:color w:val="212121"/>
                <w:lang w:val="en-GB"/>
              </w:rPr>
              <w:t>OTGA Course</w:t>
            </w:r>
          </w:p>
        </w:tc>
      </w:tr>
      <w:tr w:rsidR="0075150A" w:rsidRPr="00630ADB" w14:paraId="07FBCAAB" w14:textId="77777777">
        <w:trPr>
          <w:trHeight w:val="420"/>
        </w:trPr>
        <w:tc>
          <w:tcPr>
            <w:tcW w:w="1860" w:type="dxa"/>
            <w:shd w:val="clear" w:color="auto" w:fill="auto"/>
            <w:tcMar>
              <w:top w:w="100" w:type="dxa"/>
              <w:left w:w="100" w:type="dxa"/>
              <w:bottom w:w="100" w:type="dxa"/>
              <w:right w:w="100" w:type="dxa"/>
            </w:tcMar>
          </w:tcPr>
          <w:p w14:paraId="07D0302F" w14:textId="77777777" w:rsidR="0075150A" w:rsidRPr="00630ADB" w:rsidRDefault="00000000">
            <w:pPr>
              <w:widowControl w:val="0"/>
              <w:spacing w:line="240" w:lineRule="auto"/>
              <w:rPr>
                <w:color w:val="212121"/>
                <w:lang w:val="en-GB"/>
              </w:rPr>
            </w:pPr>
            <w:r w:rsidRPr="00630ADB">
              <w:rPr>
                <w:color w:val="212121"/>
                <w:lang w:val="en-GB"/>
              </w:rPr>
              <w:t>Caribbean OBIS</w:t>
            </w:r>
          </w:p>
        </w:tc>
        <w:tc>
          <w:tcPr>
            <w:tcW w:w="3660" w:type="dxa"/>
            <w:shd w:val="clear" w:color="auto" w:fill="auto"/>
            <w:tcMar>
              <w:top w:w="100" w:type="dxa"/>
              <w:left w:w="100" w:type="dxa"/>
              <w:bottom w:w="100" w:type="dxa"/>
              <w:right w:w="100" w:type="dxa"/>
            </w:tcMar>
          </w:tcPr>
          <w:p w14:paraId="58D53837" w14:textId="77777777" w:rsidR="0075150A" w:rsidRPr="00630ADB" w:rsidRDefault="00000000">
            <w:pPr>
              <w:widowControl w:val="0"/>
              <w:spacing w:line="240" w:lineRule="auto"/>
              <w:rPr>
                <w:color w:val="212121"/>
                <w:lang w:val="en-GB"/>
              </w:rPr>
            </w:pPr>
            <w:r w:rsidRPr="00630ADB">
              <w:rPr>
                <w:color w:val="212121"/>
                <w:lang w:val="en-GB"/>
              </w:rPr>
              <w:t>Mrs. Ana Carolina Peralta</w:t>
            </w:r>
          </w:p>
        </w:tc>
        <w:tc>
          <w:tcPr>
            <w:tcW w:w="2760" w:type="dxa"/>
            <w:shd w:val="clear" w:color="auto" w:fill="auto"/>
            <w:tcMar>
              <w:top w:w="100" w:type="dxa"/>
              <w:left w:w="100" w:type="dxa"/>
              <w:bottom w:w="100" w:type="dxa"/>
              <w:right w:w="100" w:type="dxa"/>
            </w:tcMar>
          </w:tcPr>
          <w:p w14:paraId="06DA83B7" w14:textId="77777777" w:rsidR="0075150A" w:rsidRPr="00630ADB" w:rsidRDefault="00000000">
            <w:pPr>
              <w:widowControl w:val="0"/>
              <w:spacing w:line="240" w:lineRule="auto"/>
              <w:rPr>
                <w:color w:val="212121"/>
                <w:lang w:val="en-GB"/>
              </w:rPr>
            </w:pPr>
            <w:r w:rsidRPr="00630ADB">
              <w:rPr>
                <w:color w:val="212121"/>
                <w:lang w:val="en-GB"/>
              </w:rPr>
              <w:t>ADAP Project Training course</w:t>
            </w:r>
          </w:p>
        </w:tc>
      </w:tr>
      <w:tr w:rsidR="0075150A" w:rsidRPr="00630ADB" w14:paraId="0C54FE38" w14:textId="77777777">
        <w:trPr>
          <w:trHeight w:val="420"/>
        </w:trPr>
        <w:tc>
          <w:tcPr>
            <w:tcW w:w="1860" w:type="dxa"/>
            <w:shd w:val="clear" w:color="auto" w:fill="auto"/>
            <w:tcMar>
              <w:top w:w="100" w:type="dxa"/>
              <w:left w:w="100" w:type="dxa"/>
              <w:bottom w:w="100" w:type="dxa"/>
              <w:right w:w="100" w:type="dxa"/>
            </w:tcMar>
          </w:tcPr>
          <w:p w14:paraId="619AA4A9" w14:textId="77777777" w:rsidR="0075150A" w:rsidRPr="00630ADB" w:rsidRDefault="00000000">
            <w:pPr>
              <w:widowControl w:val="0"/>
              <w:spacing w:line="240" w:lineRule="auto"/>
              <w:rPr>
                <w:color w:val="212121"/>
                <w:lang w:val="en-GB"/>
              </w:rPr>
            </w:pPr>
            <w:r w:rsidRPr="00630ADB">
              <w:rPr>
                <w:color w:val="212121"/>
                <w:lang w:val="en-GB"/>
              </w:rPr>
              <w:t>ADU MEDIN</w:t>
            </w:r>
          </w:p>
        </w:tc>
        <w:tc>
          <w:tcPr>
            <w:tcW w:w="3660" w:type="dxa"/>
            <w:shd w:val="clear" w:color="auto" w:fill="auto"/>
            <w:tcMar>
              <w:top w:w="100" w:type="dxa"/>
              <w:left w:w="100" w:type="dxa"/>
              <w:bottom w:w="100" w:type="dxa"/>
              <w:right w:w="100" w:type="dxa"/>
            </w:tcMar>
          </w:tcPr>
          <w:p w14:paraId="04ABDD7C" w14:textId="77777777" w:rsidR="0075150A" w:rsidRPr="00630ADB" w:rsidRDefault="00000000">
            <w:pPr>
              <w:widowControl w:val="0"/>
              <w:spacing w:line="240" w:lineRule="auto"/>
              <w:rPr>
                <w:color w:val="212121"/>
                <w:lang w:val="en-GB"/>
              </w:rPr>
            </w:pPr>
            <w:r w:rsidRPr="00630ADB">
              <w:rPr>
                <w:color w:val="212121"/>
                <w:lang w:val="en-GB"/>
              </w:rPr>
              <w:t>Mrs. Roseanna Wright</w:t>
            </w:r>
          </w:p>
          <w:p w14:paraId="505C9BB6" w14:textId="77777777" w:rsidR="0075150A" w:rsidRPr="00630ADB" w:rsidRDefault="00000000">
            <w:pPr>
              <w:widowControl w:val="0"/>
              <w:spacing w:line="240" w:lineRule="auto"/>
              <w:rPr>
                <w:color w:val="212121"/>
                <w:lang w:val="en-GB"/>
              </w:rPr>
            </w:pPr>
            <w:r w:rsidRPr="00630ADB">
              <w:rPr>
                <w:color w:val="212121"/>
                <w:lang w:val="en-GB"/>
              </w:rPr>
              <w:t>Mr. Colm Walsh</w:t>
            </w:r>
          </w:p>
        </w:tc>
        <w:tc>
          <w:tcPr>
            <w:tcW w:w="2760" w:type="dxa"/>
            <w:shd w:val="clear" w:color="auto" w:fill="auto"/>
            <w:tcMar>
              <w:top w:w="100" w:type="dxa"/>
              <w:left w:w="100" w:type="dxa"/>
              <w:bottom w:w="100" w:type="dxa"/>
              <w:right w:w="100" w:type="dxa"/>
            </w:tcMar>
          </w:tcPr>
          <w:p w14:paraId="0BCE81C4" w14:textId="77777777" w:rsidR="0075150A" w:rsidRPr="00630ADB" w:rsidRDefault="00000000">
            <w:pPr>
              <w:widowControl w:val="0"/>
              <w:spacing w:line="240" w:lineRule="auto"/>
              <w:rPr>
                <w:color w:val="212121"/>
                <w:lang w:val="en-GB"/>
              </w:rPr>
            </w:pPr>
            <w:r w:rsidRPr="00630ADB">
              <w:rPr>
                <w:color w:val="212121"/>
                <w:lang w:val="en-GB"/>
              </w:rPr>
              <w:t>Marine Data Management, Governance and the MEDIN toolset</w:t>
            </w:r>
          </w:p>
        </w:tc>
      </w:tr>
      <w:tr w:rsidR="0075150A" w:rsidRPr="00630ADB" w14:paraId="1BC454F1" w14:textId="77777777">
        <w:trPr>
          <w:trHeight w:val="420"/>
        </w:trPr>
        <w:tc>
          <w:tcPr>
            <w:tcW w:w="1860" w:type="dxa"/>
            <w:vMerge w:val="restart"/>
            <w:shd w:val="clear" w:color="auto" w:fill="auto"/>
            <w:tcMar>
              <w:top w:w="100" w:type="dxa"/>
              <w:left w:w="100" w:type="dxa"/>
              <w:bottom w:w="100" w:type="dxa"/>
              <w:right w:w="100" w:type="dxa"/>
            </w:tcMar>
          </w:tcPr>
          <w:p w14:paraId="33A95ECB" w14:textId="77777777" w:rsidR="0075150A" w:rsidRPr="00630ADB" w:rsidRDefault="00000000">
            <w:pPr>
              <w:widowControl w:val="0"/>
              <w:spacing w:line="240" w:lineRule="auto"/>
              <w:rPr>
                <w:color w:val="212121"/>
                <w:lang w:val="en-GB"/>
              </w:rPr>
            </w:pPr>
            <w:r w:rsidRPr="00630ADB">
              <w:rPr>
                <w:color w:val="212121"/>
                <w:lang w:val="en-GB"/>
              </w:rPr>
              <w:t>ADU INVEMAR</w:t>
            </w:r>
          </w:p>
        </w:tc>
        <w:tc>
          <w:tcPr>
            <w:tcW w:w="3660" w:type="dxa"/>
            <w:shd w:val="clear" w:color="auto" w:fill="auto"/>
            <w:tcMar>
              <w:top w:w="100" w:type="dxa"/>
              <w:left w:w="100" w:type="dxa"/>
              <w:bottom w:w="100" w:type="dxa"/>
              <w:right w:w="100" w:type="dxa"/>
            </w:tcMar>
          </w:tcPr>
          <w:p w14:paraId="03A67149" w14:textId="77777777" w:rsidR="0075150A" w:rsidRPr="00630ADB" w:rsidRDefault="00000000">
            <w:pPr>
              <w:widowControl w:val="0"/>
              <w:spacing w:line="240" w:lineRule="auto"/>
              <w:rPr>
                <w:color w:val="212121"/>
                <w:lang w:val="en-GB"/>
              </w:rPr>
            </w:pPr>
            <w:r w:rsidRPr="00630ADB">
              <w:rPr>
                <w:color w:val="212121"/>
                <w:lang w:val="en-GB"/>
              </w:rPr>
              <w:t>Mrs. Carolina Garcia</w:t>
            </w:r>
          </w:p>
          <w:p w14:paraId="2354A156" w14:textId="77777777" w:rsidR="0075150A" w:rsidRPr="00630ADB" w:rsidRDefault="00000000">
            <w:pPr>
              <w:widowControl w:val="0"/>
              <w:spacing w:line="240" w:lineRule="auto"/>
              <w:rPr>
                <w:color w:val="212121"/>
                <w:lang w:val="en-GB"/>
              </w:rPr>
            </w:pPr>
            <w:r w:rsidRPr="00630ADB">
              <w:rPr>
                <w:color w:val="212121"/>
                <w:lang w:val="en-GB"/>
              </w:rPr>
              <w:t>Mrs. Paula Sierra</w:t>
            </w:r>
          </w:p>
        </w:tc>
        <w:tc>
          <w:tcPr>
            <w:tcW w:w="2760" w:type="dxa"/>
            <w:shd w:val="clear" w:color="auto" w:fill="auto"/>
            <w:tcMar>
              <w:top w:w="100" w:type="dxa"/>
              <w:left w:w="100" w:type="dxa"/>
              <w:bottom w:w="100" w:type="dxa"/>
              <w:right w:w="100" w:type="dxa"/>
            </w:tcMar>
          </w:tcPr>
          <w:p w14:paraId="00BE3358" w14:textId="77777777" w:rsidR="0075150A" w:rsidRPr="00630ADB" w:rsidRDefault="00000000">
            <w:pPr>
              <w:widowControl w:val="0"/>
              <w:spacing w:line="240" w:lineRule="auto"/>
              <w:rPr>
                <w:color w:val="212121"/>
                <w:lang w:val="en-GB"/>
              </w:rPr>
            </w:pPr>
            <w:r w:rsidRPr="00630ADB">
              <w:rPr>
                <w:color w:val="212121"/>
                <w:lang w:val="en-GB"/>
              </w:rPr>
              <w:t>MangRes: Conservación y restauración de manglares en reservas de biosfera</w:t>
            </w:r>
          </w:p>
        </w:tc>
      </w:tr>
      <w:tr w:rsidR="0075150A" w:rsidRPr="00630ADB" w14:paraId="3AA8AF26" w14:textId="77777777">
        <w:trPr>
          <w:trHeight w:val="420"/>
        </w:trPr>
        <w:tc>
          <w:tcPr>
            <w:tcW w:w="1860" w:type="dxa"/>
            <w:vMerge/>
            <w:shd w:val="clear" w:color="auto" w:fill="auto"/>
            <w:tcMar>
              <w:top w:w="100" w:type="dxa"/>
              <w:left w:w="100" w:type="dxa"/>
              <w:bottom w:w="100" w:type="dxa"/>
              <w:right w:w="100" w:type="dxa"/>
            </w:tcMar>
          </w:tcPr>
          <w:p w14:paraId="55FB6E34" w14:textId="77777777" w:rsidR="0075150A" w:rsidRPr="00630ADB" w:rsidRDefault="0075150A">
            <w:pPr>
              <w:widowControl w:val="0"/>
              <w:spacing w:line="240" w:lineRule="auto"/>
              <w:rPr>
                <w:color w:val="212121"/>
                <w:lang w:val="en-GB"/>
              </w:rPr>
            </w:pPr>
          </w:p>
        </w:tc>
        <w:tc>
          <w:tcPr>
            <w:tcW w:w="3660" w:type="dxa"/>
            <w:shd w:val="clear" w:color="auto" w:fill="auto"/>
            <w:tcMar>
              <w:top w:w="100" w:type="dxa"/>
              <w:left w:w="100" w:type="dxa"/>
              <w:bottom w:w="100" w:type="dxa"/>
              <w:right w:w="100" w:type="dxa"/>
            </w:tcMar>
          </w:tcPr>
          <w:p w14:paraId="29BF9F44" w14:textId="77777777" w:rsidR="0075150A" w:rsidRPr="00630ADB" w:rsidRDefault="00000000">
            <w:pPr>
              <w:widowControl w:val="0"/>
              <w:spacing w:line="240" w:lineRule="auto"/>
              <w:rPr>
                <w:color w:val="212121"/>
                <w:lang w:val="en-GB"/>
              </w:rPr>
            </w:pPr>
            <w:r w:rsidRPr="00630ADB">
              <w:rPr>
                <w:color w:val="212121"/>
                <w:lang w:val="en-GB"/>
              </w:rPr>
              <w:t>Mr. Cesar A. Bernal</w:t>
            </w:r>
          </w:p>
        </w:tc>
        <w:tc>
          <w:tcPr>
            <w:tcW w:w="2760" w:type="dxa"/>
            <w:shd w:val="clear" w:color="auto" w:fill="auto"/>
            <w:tcMar>
              <w:top w:w="100" w:type="dxa"/>
              <w:left w:w="100" w:type="dxa"/>
              <w:bottom w:w="100" w:type="dxa"/>
              <w:right w:w="100" w:type="dxa"/>
            </w:tcMar>
          </w:tcPr>
          <w:p w14:paraId="374DB1BF" w14:textId="77777777" w:rsidR="0075150A" w:rsidRPr="00630ADB" w:rsidRDefault="00000000">
            <w:pPr>
              <w:widowControl w:val="0"/>
              <w:spacing w:line="240" w:lineRule="auto"/>
              <w:rPr>
                <w:color w:val="212121"/>
                <w:lang w:val="en-GB"/>
              </w:rPr>
            </w:pPr>
            <w:r w:rsidRPr="00630ADB">
              <w:rPr>
                <w:color w:val="212121"/>
                <w:lang w:val="en-GB"/>
              </w:rPr>
              <w:t>Curso regional de capacitación y entrenamiento sobre medición del sistema de carbonatos para la evaluación del indicador de acidez media del mar (ODS 14.3.1) 2024</w:t>
            </w:r>
          </w:p>
        </w:tc>
      </w:tr>
      <w:tr w:rsidR="0075150A" w:rsidRPr="00630ADB" w14:paraId="425037F6" w14:textId="77777777">
        <w:trPr>
          <w:trHeight w:val="420"/>
        </w:trPr>
        <w:tc>
          <w:tcPr>
            <w:tcW w:w="1860" w:type="dxa"/>
            <w:vMerge/>
            <w:shd w:val="clear" w:color="auto" w:fill="auto"/>
            <w:tcMar>
              <w:top w:w="100" w:type="dxa"/>
              <w:left w:w="100" w:type="dxa"/>
              <w:bottom w:w="100" w:type="dxa"/>
              <w:right w:w="100" w:type="dxa"/>
            </w:tcMar>
          </w:tcPr>
          <w:p w14:paraId="74541892" w14:textId="77777777" w:rsidR="0075150A" w:rsidRPr="00630ADB" w:rsidRDefault="0075150A">
            <w:pPr>
              <w:widowControl w:val="0"/>
              <w:spacing w:line="240" w:lineRule="auto"/>
              <w:rPr>
                <w:color w:val="212121"/>
                <w:lang w:val="en-GB"/>
              </w:rPr>
            </w:pPr>
          </w:p>
        </w:tc>
        <w:tc>
          <w:tcPr>
            <w:tcW w:w="3660" w:type="dxa"/>
            <w:shd w:val="clear" w:color="auto" w:fill="auto"/>
            <w:tcMar>
              <w:top w:w="100" w:type="dxa"/>
              <w:left w:w="100" w:type="dxa"/>
              <w:bottom w:w="100" w:type="dxa"/>
              <w:right w:w="100" w:type="dxa"/>
            </w:tcMar>
          </w:tcPr>
          <w:p w14:paraId="593F9C16" w14:textId="77777777" w:rsidR="0075150A" w:rsidRPr="00630ADB" w:rsidRDefault="00000000">
            <w:pPr>
              <w:widowControl w:val="0"/>
              <w:spacing w:line="240" w:lineRule="auto"/>
              <w:rPr>
                <w:color w:val="212121"/>
                <w:lang w:val="en-GB"/>
              </w:rPr>
            </w:pPr>
            <w:r w:rsidRPr="00630ADB">
              <w:rPr>
                <w:color w:val="212121"/>
                <w:lang w:val="en-GB"/>
              </w:rPr>
              <w:t>Mrs. Diana Romero</w:t>
            </w:r>
          </w:p>
          <w:p w14:paraId="7853EC5A" w14:textId="77777777" w:rsidR="0075150A" w:rsidRPr="00630ADB" w:rsidRDefault="00000000">
            <w:pPr>
              <w:widowControl w:val="0"/>
              <w:spacing w:line="240" w:lineRule="auto"/>
              <w:rPr>
                <w:color w:val="212121"/>
                <w:lang w:val="en-GB"/>
              </w:rPr>
            </w:pPr>
            <w:r w:rsidRPr="00630ADB">
              <w:rPr>
                <w:color w:val="212121"/>
                <w:lang w:val="en-GB"/>
              </w:rPr>
              <w:t>Mr. Cristian Montes</w:t>
            </w:r>
          </w:p>
          <w:p w14:paraId="469F3C45" w14:textId="77777777" w:rsidR="0075150A" w:rsidRPr="00630ADB" w:rsidRDefault="00000000">
            <w:pPr>
              <w:widowControl w:val="0"/>
              <w:spacing w:line="240" w:lineRule="auto"/>
              <w:rPr>
                <w:color w:val="212121"/>
                <w:lang w:val="en-GB"/>
              </w:rPr>
            </w:pPr>
            <w:r w:rsidRPr="00630ADB">
              <w:rPr>
                <w:color w:val="212121"/>
                <w:lang w:val="en-GB"/>
              </w:rPr>
              <w:t>Mr. Felipe Valencia</w:t>
            </w:r>
          </w:p>
          <w:p w14:paraId="65D7FB68" w14:textId="77777777" w:rsidR="0075150A" w:rsidRPr="00630ADB" w:rsidRDefault="00000000">
            <w:pPr>
              <w:widowControl w:val="0"/>
              <w:spacing w:line="240" w:lineRule="auto"/>
              <w:rPr>
                <w:color w:val="212121"/>
                <w:lang w:val="en-GB"/>
              </w:rPr>
            </w:pPr>
            <w:r w:rsidRPr="00630ADB">
              <w:rPr>
                <w:color w:val="212121"/>
                <w:lang w:val="en-GB"/>
              </w:rPr>
              <w:t>Mr. Omar Lugo</w:t>
            </w:r>
          </w:p>
          <w:p w14:paraId="29D4A48B" w14:textId="77777777" w:rsidR="0075150A" w:rsidRPr="00630ADB" w:rsidRDefault="00000000">
            <w:pPr>
              <w:widowControl w:val="0"/>
              <w:spacing w:line="240" w:lineRule="auto"/>
              <w:rPr>
                <w:color w:val="212121"/>
                <w:lang w:val="en-GB"/>
              </w:rPr>
            </w:pPr>
            <w:r w:rsidRPr="00630ADB">
              <w:rPr>
                <w:color w:val="212121"/>
                <w:lang w:val="en-GB"/>
              </w:rPr>
              <w:t>Mr. Santiago Millán</w:t>
            </w:r>
          </w:p>
          <w:p w14:paraId="5DB92137" w14:textId="77777777" w:rsidR="0075150A" w:rsidRPr="00630ADB" w:rsidRDefault="00000000">
            <w:pPr>
              <w:widowControl w:val="0"/>
              <w:spacing w:line="240" w:lineRule="auto"/>
              <w:rPr>
                <w:color w:val="212121"/>
                <w:lang w:val="en-GB"/>
              </w:rPr>
            </w:pPr>
            <w:r w:rsidRPr="00630ADB">
              <w:rPr>
                <w:color w:val="212121"/>
                <w:lang w:val="en-GB"/>
              </w:rPr>
              <w:t>Mrs. Andrea Beltrán</w:t>
            </w:r>
          </w:p>
          <w:p w14:paraId="223C2814" w14:textId="77777777" w:rsidR="0075150A" w:rsidRPr="00630ADB" w:rsidRDefault="00000000">
            <w:pPr>
              <w:widowControl w:val="0"/>
              <w:spacing w:line="240" w:lineRule="auto"/>
              <w:rPr>
                <w:color w:val="212121"/>
                <w:lang w:val="en-GB"/>
              </w:rPr>
            </w:pPr>
            <w:r w:rsidRPr="00630ADB">
              <w:rPr>
                <w:color w:val="212121"/>
                <w:lang w:val="en-GB"/>
              </w:rPr>
              <w:t>Mr. Leonardo Arias</w:t>
            </w:r>
          </w:p>
          <w:p w14:paraId="78DA4CB9" w14:textId="77777777" w:rsidR="0075150A" w:rsidRPr="00630ADB" w:rsidRDefault="00000000">
            <w:pPr>
              <w:widowControl w:val="0"/>
              <w:spacing w:line="240" w:lineRule="auto"/>
              <w:rPr>
                <w:color w:val="212121"/>
                <w:lang w:val="en-GB"/>
              </w:rPr>
            </w:pPr>
            <w:r w:rsidRPr="00630ADB">
              <w:rPr>
                <w:color w:val="212121"/>
                <w:lang w:val="en-GB"/>
              </w:rPr>
              <w:lastRenderedPageBreak/>
              <w:t>Mrs. Jhonny Garcés</w:t>
            </w:r>
          </w:p>
        </w:tc>
        <w:tc>
          <w:tcPr>
            <w:tcW w:w="2760" w:type="dxa"/>
            <w:shd w:val="clear" w:color="auto" w:fill="auto"/>
            <w:tcMar>
              <w:top w:w="100" w:type="dxa"/>
              <w:left w:w="100" w:type="dxa"/>
              <w:bottom w:w="100" w:type="dxa"/>
              <w:right w:w="100" w:type="dxa"/>
            </w:tcMar>
          </w:tcPr>
          <w:p w14:paraId="69BE3DA8" w14:textId="77777777" w:rsidR="0075150A" w:rsidRPr="00630ADB" w:rsidRDefault="00000000">
            <w:pPr>
              <w:widowControl w:val="0"/>
              <w:spacing w:line="240" w:lineRule="auto"/>
              <w:rPr>
                <w:color w:val="212121"/>
                <w:lang w:val="en-GB"/>
              </w:rPr>
            </w:pPr>
            <w:r w:rsidRPr="00630ADB">
              <w:rPr>
                <w:color w:val="212121"/>
                <w:lang w:val="en-GB"/>
              </w:rPr>
              <w:lastRenderedPageBreak/>
              <w:t>Tecnologías de información (SIG) aplicado al medio marino y costero 2024</w:t>
            </w:r>
          </w:p>
        </w:tc>
      </w:tr>
      <w:tr w:rsidR="0075150A" w:rsidRPr="00630ADB" w14:paraId="7108B4AF" w14:textId="77777777">
        <w:trPr>
          <w:trHeight w:val="420"/>
        </w:trPr>
        <w:tc>
          <w:tcPr>
            <w:tcW w:w="1860" w:type="dxa"/>
            <w:vMerge/>
            <w:shd w:val="clear" w:color="auto" w:fill="auto"/>
            <w:tcMar>
              <w:top w:w="100" w:type="dxa"/>
              <w:left w:w="100" w:type="dxa"/>
              <w:bottom w:w="100" w:type="dxa"/>
              <w:right w:w="100" w:type="dxa"/>
            </w:tcMar>
          </w:tcPr>
          <w:p w14:paraId="1A7FC1B8" w14:textId="77777777" w:rsidR="0075150A" w:rsidRPr="00630ADB" w:rsidRDefault="0075150A">
            <w:pPr>
              <w:widowControl w:val="0"/>
              <w:spacing w:line="240" w:lineRule="auto"/>
              <w:rPr>
                <w:color w:val="212121"/>
                <w:lang w:val="en-GB"/>
              </w:rPr>
            </w:pPr>
          </w:p>
        </w:tc>
        <w:tc>
          <w:tcPr>
            <w:tcW w:w="3660" w:type="dxa"/>
            <w:shd w:val="clear" w:color="auto" w:fill="auto"/>
            <w:tcMar>
              <w:top w:w="100" w:type="dxa"/>
              <w:left w:w="100" w:type="dxa"/>
              <w:bottom w:w="100" w:type="dxa"/>
              <w:right w:w="100" w:type="dxa"/>
            </w:tcMar>
          </w:tcPr>
          <w:p w14:paraId="32377228" w14:textId="77777777" w:rsidR="0075150A" w:rsidRPr="00630ADB" w:rsidRDefault="00000000">
            <w:pPr>
              <w:widowControl w:val="0"/>
              <w:spacing w:line="240" w:lineRule="auto"/>
              <w:rPr>
                <w:color w:val="212121"/>
                <w:lang w:val="en-GB"/>
              </w:rPr>
            </w:pPr>
            <w:r w:rsidRPr="00630ADB">
              <w:rPr>
                <w:color w:val="212121"/>
                <w:lang w:val="en-GB"/>
              </w:rPr>
              <w:t>Mrs. Paula Sierra</w:t>
            </w:r>
          </w:p>
          <w:p w14:paraId="142338DB" w14:textId="77777777" w:rsidR="0075150A" w:rsidRPr="00630ADB" w:rsidRDefault="00000000">
            <w:pPr>
              <w:widowControl w:val="0"/>
              <w:spacing w:line="240" w:lineRule="auto"/>
              <w:rPr>
                <w:color w:val="212121"/>
                <w:lang w:val="en-GB"/>
              </w:rPr>
            </w:pPr>
            <w:r w:rsidRPr="00630ADB">
              <w:rPr>
                <w:color w:val="212121"/>
                <w:lang w:val="en-GB"/>
              </w:rPr>
              <w:t>Mrs. David Alonso</w:t>
            </w:r>
          </w:p>
          <w:p w14:paraId="2648F89C" w14:textId="77777777" w:rsidR="0075150A" w:rsidRPr="00630ADB" w:rsidRDefault="00000000">
            <w:pPr>
              <w:widowControl w:val="0"/>
              <w:spacing w:line="240" w:lineRule="auto"/>
              <w:rPr>
                <w:color w:val="212121"/>
                <w:lang w:val="en-GB"/>
              </w:rPr>
            </w:pPr>
            <w:r w:rsidRPr="00630ADB">
              <w:rPr>
                <w:color w:val="212121"/>
                <w:lang w:val="en-GB"/>
              </w:rPr>
              <w:t>Mrs. Vanessa Yepes-Narvaez</w:t>
            </w:r>
          </w:p>
          <w:p w14:paraId="58764459" w14:textId="77777777" w:rsidR="0075150A" w:rsidRPr="00630ADB" w:rsidRDefault="00000000">
            <w:pPr>
              <w:widowControl w:val="0"/>
              <w:spacing w:line="240" w:lineRule="auto"/>
              <w:rPr>
                <w:color w:val="212121"/>
                <w:lang w:val="en-GB"/>
              </w:rPr>
            </w:pPr>
            <w:r w:rsidRPr="00630ADB">
              <w:rPr>
                <w:color w:val="212121"/>
                <w:lang w:val="en-GB"/>
              </w:rPr>
              <w:t>Mrs. Cristina Cedeño-Posso</w:t>
            </w:r>
          </w:p>
          <w:p w14:paraId="4C28F5B4" w14:textId="77777777" w:rsidR="0075150A" w:rsidRPr="00630ADB" w:rsidRDefault="00000000">
            <w:pPr>
              <w:widowControl w:val="0"/>
              <w:spacing w:line="240" w:lineRule="auto"/>
              <w:rPr>
                <w:color w:val="212121"/>
                <w:lang w:val="en-GB"/>
              </w:rPr>
            </w:pPr>
            <w:r w:rsidRPr="00630ADB">
              <w:rPr>
                <w:color w:val="212121"/>
                <w:lang w:val="en-GB"/>
              </w:rPr>
              <w:t xml:space="preserve">Mr. Mario  E. Rueda Hernández </w:t>
            </w:r>
          </w:p>
          <w:p w14:paraId="5A66DF65" w14:textId="77777777" w:rsidR="0075150A" w:rsidRPr="00630ADB" w:rsidRDefault="00000000">
            <w:pPr>
              <w:widowControl w:val="0"/>
              <w:spacing w:line="240" w:lineRule="auto"/>
              <w:rPr>
                <w:color w:val="212121"/>
                <w:lang w:val="en-GB"/>
              </w:rPr>
            </w:pPr>
            <w:r w:rsidRPr="00630ADB">
              <w:rPr>
                <w:color w:val="212121"/>
                <w:lang w:val="en-GB"/>
              </w:rPr>
              <w:t>Mrs. Anny Paola Zamora</w:t>
            </w:r>
          </w:p>
          <w:p w14:paraId="3794F9D6" w14:textId="77777777" w:rsidR="0075150A" w:rsidRPr="00630ADB" w:rsidRDefault="00000000">
            <w:pPr>
              <w:widowControl w:val="0"/>
              <w:spacing w:line="240" w:lineRule="auto"/>
              <w:rPr>
                <w:color w:val="212121"/>
                <w:lang w:val="en-GB"/>
              </w:rPr>
            </w:pPr>
            <w:r w:rsidRPr="00630ADB">
              <w:rPr>
                <w:color w:val="212121"/>
                <w:lang w:val="en-GB"/>
              </w:rPr>
              <w:t>Mrs. Andrea Contreras</w:t>
            </w:r>
          </w:p>
          <w:p w14:paraId="69415FE8" w14:textId="77777777" w:rsidR="0075150A" w:rsidRPr="00630ADB" w:rsidRDefault="00000000">
            <w:pPr>
              <w:widowControl w:val="0"/>
              <w:spacing w:line="240" w:lineRule="auto"/>
              <w:rPr>
                <w:color w:val="212121"/>
                <w:lang w:val="en-GB"/>
              </w:rPr>
            </w:pPr>
            <w:r w:rsidRPr="00630ADB">
              <w:rPr>
                <w:color w:val="212121"/>
                <w:lang w:val="en-GB"/>
              </w:rPr>
              <w:t>Mrs. Carolina García Valencia</w:t>
            </w:r>
          </w:p>
          <w:p w14:paraId="0C0926F8" w14:textId="77777777" w:rsidR="0075150A" w:rsidRPr="00630ADB" w:rsidRDefault="00000000">
            <w:pPr>
              <w:widowControl w:val="0"/>
              <w:spacing w:line="240" w:lineRule="auto"/>
              <w:rPr>
                <w:color w:val="212121"/>
                <w:lang w:val="en-GB"/>
              </w:rPr>
            </w:pPr>
            <w:r w:rsidRPr="00630ADB">
              <w:rPr>
                <w:color w:val="212121"/>
                <w:lang w:val="en-GB"/>
              </w:rPr>
              <w:t>Mrs. Milena Hernández Ortíz</w:t>
            </w:r>
          </w:p>
        </w:tc>
        <w:tc>
          <w:tcPr>
            <w:tcW w:w="2760" w:type="dxa"/>
            <w:shd w:val="clear" w:color="auto" w:fill="auto"/>
            <w:tcMar>
              <w:top w:w="100" w:type="dxa"/>
              <w:left w:w="100" w:type="dxa"/>
              <w:bottom w:w="100" w:type="dxa"/>
              <w:right w:w="100" w:type="dxa"/>
            </w:tcMar>
          </w:tcPr>
          <w:p w14:paraId="5628A9D8" w14:textId="77777777" w:rsidR="0075150A" w:rsidRPr="00630ADB" w:rsidRDefault="00000000">
            <w:pPr>
              <w:widowControl w:val="0"/>
              <w:spacing w:line="240" w:lineRule="auto"/>
              <w:rPr>
                <w:color w:val="212121"/>
                <w:lang w:val="en-GB"/>
              </w:rPr>
            </w:pPr>
            <w:r w:rsidRPr="00630ADB">
              <w:rPr>
                <w:color w:val="212121"/>
                <w:lang w:val="en-GB"/>
              </w:rPr>
              <w:t>Datos e información para el manejo de Áreas Marinas Protegidas 2024</w:t>
            </w:r>
          </w:p>
        </w:tc>
      </w:tr>
      <w:tr w:rsidR="0075150A" w:rsidRPr="00630ADB" w14:paraId="7A6F463F" w14:textId="77777777">
        <w:trPr>
          <w:trHeight w:val="420"/>
        </w:trPr>
        <w:tc>
          <w:tcPr>
            <w:tcW w:w="1860" w:type="dxa"/>
            <w:vMerge/>
            <w:shd w:val="clear" w:color="auto" w:fill="auto"/>
            <w:tcMar>
              <w:top w:w="100" w:type="dxa"/>
              <w:left w:w="100" w:type="dxa"/>
              <w:bottom w:w="100" w:type="dxa"/>
              <w:right w:w="100" w:type="dxa"/>
            </w:tcMar>
          </w:tcPr>
          <w:p w14:paraId="76088905" w14:textId="77777777" w:rsidR="0075150A" w:rsidRPr="00630ADB" w:rsidRDefault="0075150A">
            <w:pPr>
              <w:widowControl w:val="0"/>
              <w:spacing w:line="240" w:lineRule="auto"/>
              <w:rPr>
                <w:color w:val="212121"/>
                <w:lang w:val="en-GB"/>
              </w:rPr>
            </w:pPr>
          </w:p>
        </w:tc>
        <w:tc>
          <w:tcPr>
            <w:tcW w:w="3660" w:type="dxa"/>
            <w:shd w:val="clear" w:color="auto" w:fill="auto"/>
            <w:tcMar>
              <w:top w:w="100" w:type="dxa"/>
              <w:left w:w="100" w:type="dxa"/>
              <w:bottom w:w="100" w:type="dxa"/>
              <w:right w:w="100" w:type="dxa"/>
            </w:tcMar>
          </w:tcPr>
          <w:p w14:paraId="407D70F0" w14:textId="77777777" w:rsidR="0075150A" w:rsidRPr="00630ADB" w:rsidRDefault="00000000">
            <w:pPr>
              <w:widowControl w:val="0"/>
              <w:spacing w:line="240" w:lineRule="auto"/>
              <w:rPr>
                <w:color w:val="212121"/>
                <w:lang w:val="en-GB"/>
              </w:rPr>
            </w:pPr>
            <w:r w:rsidRPr="00630ADB">
              <w:rPr>
                <w:color w:val="212121"/>
                <w:lang w:val="en-GB"/>
              </w:rPr>
              <w:t>Mr. Roberto E. Lastra</w:t>
            </w:r>
          </w:p>
          <w:p w14:paraId="27628539" w14:textId="77777777" w:rsidR="0075150A" w:rsidRPr="00630ADB" w:rsidRDefault="00000000">
            <w:pPr>
              <w:widowControl w:val="0"/>
              <w:spacing w:line="240" w:lineRule="auto"/>
              <w:rPr>
                <w:color w:val="212121"/>
                <w:lang w:val="en-GB"/>
              </w:rPr>
            </w:pPr>
            <w:r w:rsidRPr="00630ADB">
              <w:rPr>
                <w:color w:val="212121"/>
                <w:lang w:val="en-GB"/>
              </w:rPr>
              <w:t>Mrs. Paula C. Sierra</w:t>
            </w:r>
          </w:p>
          <w:p w14:paraId="099DB3FA" w14:textId="77777777" w:rsidR="0075150A" w:rsidRPr="00630ADB" w:rsidRDefault="00000000">
            <w:pPr>
              <w:widowControl w:val="0"/>
              <w:spacing w:line="240" w:lineRule="auto"/>
              <w:rPr>
                <w:color w:val="212121"/>
                <w:lang w:val="en-GB"/>
              </w:rPr>
            </w:pPr>
            <w:r w:rsidRPr="00630ADB">
              <w:rPr>
                <w:color w:val="212121"/>
                <w:lang w:val="en-GB"/>
              </w:rPr>
              <w:t>Mrs. Anny P. Zamora</w:t>
            </w:r>
          </w:p>
          <w:p w14:paraId="020E3040" w14:textId="77777777" w:rsidR="0075150A" w:rsidRPr="00630ADB" w:rsidRDefault="00000000">
            <w:pPr>
              <w:widowControl w:val="0"/>
              <w:spacing w:line="240" w:lineRule="auto"/>
              <w:rPr>
                <w:color w:val="212121"/>
                <w:lang w:val="en-GB"/>
              </w:rPr>
            </w:pPr>
            <w:r w:rsidRPr="00630ADB">
              <w:rPr>
                <w:color w:val="212121"/>
                <w:lang w:val="en-GB"/>
              </w:rPr>
              <w:t>Mrs. Milena Hernández</w:t>
            </w:r>
          </w:p>
          <w:p w14:paraId="755DC417" w14:textId="77777777" w:rsidR="0075150A" w:rsidRPr="00630ADB" w:rsidRDefault="00000000">
            <w:pPr>
              <w:widowControl w:val="0"/>
              <w:spacing w:line="240" w:lineRule="auto"/>
              <w:rPr>
                <w:color w:val="212121"/>
                <w:lang w:val="en-GB"/>
              </w:rPr>
            </w:pPr>
            <w:r w:rsidRPr="00630ADB">
              <w:rPr>
                <w:color w:val="212121"/>
                <w:lang w:val="en-GB"/>
              </w:rPr>
              <w:t>Mrs. Carolina García</w:t>
            </w:r>
          </w:p>
        </w:tc>
        <w:tc>
          <w:tcPr>
            <w:tcW w:w="2760" w:type="dxa"/>
            <w:shd w:val="clear" w:color="auto" w:fill="auto"/>
            <w:tcMar>
              <w:top w:w="100" w:type="dxa"/>
              <w:left w:w="100" w:type="dxa"/>
              <w:bottom w:w="100" w:type="dxa"/>
              <w:right w:w="100" w:type="dxa"/>
            </w:tcMar>
          </w:tcPr>
          <w:p w14:paraId="29389315" w14:textId="77777777" w:rsidR="0075150A" w:rsidRPr="00630ADB" w:rsidRDefault="00000000">
            <w:pPr>
              <w:widowControl w:val="0"/>
              <w:spacing w:line="240" w:lineRule="auto"/>
              <w:rPr>
                <w:color w:val="212121"/>
                <w:lang w:val="en-GB"/>
              </w:rPr>
            </w:pPr>
            <w:r w:rsidRPr="00630ADB">
              <w:rPr>
                <w:color w:val="212121"/>
                <w:lang w:val="en-GB"/>
              </w:rPr>
              <w:t>Manejo Integrado de la Zona costera y Planificación Espacial Marina</w:t>
            </w:r>
          </w:p>
        </w:tc>
      </w:tr>
    </w:tbl>
    <w:p w14:paraId="19E6D2E1" w14:textId="77777777" w:rsidR="0075150A" w:rsidRPr="00630ADB" w:rsidRDefault="0075150A">
      <w:pPr>
        <w:ind w:left="720"/>
        <w:rPr>
          <w:color w:val="212121"/>
          <w:lang w:val="en-GB"/>
        </w:rPr>
      </w:pPr>
    </w:p>
    <w:p w14:paraId="4734BC1B" w14:textId="77777777" w:rsidR="0075150A" w:rsidRPr="00630ADB" w:rsidRDefault="0075150A">
      <w:pPr>
        <w:ind w:left="720"/>
        <w:rPr>
          <w:color w:val="212121"/>
          <w:lang w:val="en-GB"/>
        </w:rPr>
      </w:pPr>
    </w:p>
    <w:p w14:paraId="4D2144C1" w14:textId="77777777" w:rsidR="0075150A" w:rsidRPr="00630ADB" w:rsidRDefault="0075150A">
      <w:pPr>
        <w:rPr>
          <w:color w:val="212121"/>
          <w:sz w:val="24"/>
          <w:szCs w:val="24"/>
          <w:lang w:val="en-GB"/>
        </w:rPr>
      </w:pPr>
    </w:p>
    <w:p w14:paraId="10577E00" w14:textId="77777777" w:rsidR="0075150A" w:rsidRPr="00630ADB" w:rsidRDefault="0075150A">
      <w:pPr>
        <w:rPr>
          <w:color w:val="212121"/>
          <w:sz w:val="24"/>
          <w:szCs w:val="24"/>
          <w:lang w:val="en-GB"/>
        </w:rPr>
      </w:pPr>
    </w:p>
    <w:p w14:paraId="07899055" w14:textId="77777777" w:rsidR="0075150A" w:rsidRPr="00630ADB" w:rsidRDefault="0075150A">
      <w:pPr>
        <w:rPr>
          <w:color w:val="212121"/>
          <w:sz w:val="24"/>
          <w:szCs w:val="24"/>
          <w:lang w:val="en-GB"/>
        </w:rPr>
      </w:pPr>
    </w:p>
    <w:p w14:paraId="4372C78C" w14:textId="77777777" w:rsidR="0075150A" w:rsidRPr="00630ADB" w:rsidRDefault="0075150A">
      <w:pPr>
        <w:rPr>
          <w:color w:val="212121"/>
          <w:sz w:val="24"/>
          <w:szCs w:val="24"/>
          <w:lang w:val="en-GB"/>
        </w:rPr>
      </w:pPr>
    </w:p>
    <w:p w14:paraId="255E2851" w14:textId="77777777" w:rsidR="0075150A" w:rsidRPr="00630ADB" w:rsidRDefault="0075150A">
      <w:pPr>
        <w:rPr>
          <w:color w:val="212121"/>
          <w:sz w:val="24"/>
          <w:szCs w:val="24"/>
          <w:lang w:val="en-GB"/>
        </w:rPr>
      </w:pPr>
    </w:p>
    <w:p w14:paraId="283D78D4" w14:textId="77777777" w:rsidR="0075150A" w:rsidRPr="00630ADB" w:rsidRDefault="0075150A">
      <w:pPr>
        <w:rPr>
          <w:color w:val="212121"/>
          <w:sz w:val="24"/>
          <w:szCs w:val="24"/>
          <w:lang w:val="en-GB"/>
        </w:rPr>
      </w:pPr>
    </w:p>
    <w:p w14:paraId="595128D8" w14:textId="77777777" w:rsidR="0075150A" w:rsidRPr="00630ADB" w:rsidRDefault="0075150A">
      <w:pPr>
        <w:rPr>
          <w:color w:val="212121"/>
          <w:sz w:val="24"/>
          <w:szCs w:val="24"/>
          <w:lang w:val="en-GB"/>
        </w:rPr>
      </w:pPr>
    </w:p>
    <w:p w14:paraId="1998B96B" w14:textId="77777777" w:rsidR="0075150A" w:rsidRPr="00630ADB" w:rsidRDefault="0075150A">
      <w:pPr>
        <w:rPr>
          <w:color w:val="212121"/>
          <w:sz w:val="24"/>
          <w:szCs w:val="24"/>
          <w:lang w:val="en-GB"/>
        </w:rPr>
      </w:pPr>
    </w:p>
    <w:p w14:paraId="130DF446" w14:textId="77777777" w:rsidR="0075150A" w:rsidRPr="00630ADB" w:rsidRDefault="0075150A">
      <w:pPr>
        <w:rPr>
          <w:color w:val="212121"/>
          <w:sz w:val="24"/>
          <w:szCs w:val="24"/>
          <w:lang w:val="en-GB"/>
        </w:rPr>
      </w:pPr>
    </w:p>
    <w:p w14:paraId="1960CFF6" w14:textId="77777777" w:rsidR="0075150A" w:rsidRPr="00630ADB" w:rsidRDefault="0075150A">
      <w:pPr>
        <w:rPr>
          <w:color w:val="212121"/>
          <w:sz w:val="24"/>
          <w:szCs w:val="24"/>
          <w:lang w:val="en-GB"/>
        </w:rPr>
      </w:pPr>
    </w:p>
    <w:p w14:paraId="3216E27D" w14:textId="77777777" w:rsidR="0075150A" w:rsidRPr="00630ADB" w:rsidRDefault="0075150A">
      <w:pPr>
        <w:rPr>
          <w:color w:val="212121"/>
          <w:sz w:val="24"/>
          <w:szCs w:val="24"/>
          <w:lang w:val="en-GB"/>
        </w:rPr>
      </w:pPr>
    </w:p>
    <w:p w14:paraId="32FBB23F" w14:textId="77777777" w:rsidR="0075150A" w:rsidRPr="00630ADB" w:rsidRDefault="0075150A">
      <w:pPr>
        <w:rPr>
          <w:color w:val="212121"/>
          <w:sz w:val="24"/>
          <w:szCs w:val="24"/>
          <w:lang w:val="en-GB"/>
        </w:rPr>
      </w:pPr>
    </w:p>
    <w:p w14:paraId="7CF1F6BF" w14:textId="77777777" w:rsidR="0075150A" w:rsidRPr="00630ADB" w:rsidRDefault="0075150A">
      <w:pPr>
        <w:rPr>
          <w:color w:val="212121"/>
          <w:sz w:val="24"/>
          <w:szCs w:val="24"/>
          <w:lang w:val="en-GB"/>
        </w:rPr>
      </w:pPr>
    </w:p>
    <w:p w14:paraId="6993F1C0" w14:textId="77777777" w:rsidR="0075150A" w:rsidRPr="00630ADB" w:rsidRDefault="0075150A">
      <w:pPr>
        <w:rPr>
          <w:color w:val="212121"/>
          <w:sz w:val="24"/>
          <w:szCs w:val="24"/>
          <w:lang w:val="en-GB"/>
        </w:rPr>
      </w:pPr>
    </w:p>
    <w:p w14:paraId="6BAE3009" w14:textId="77777777" w:rsidR="0075150A" w:rsidRPr="00630ADB" w:rsidRDefault="0075150A">
      <w:pPr>
        <w:rPr>
          <w:color w:val="212121"/>
          <w:sz w:val="24"/>
          <w:szCs w:val="24"/>
          <w:lang w:val="en-GB"/>
        </w:rPr>
      </w:pPr>
    </w:p>
    <w:p w14:paraId="1475A895" w14:textId="77777777" w:rsidR="0075150A" w:rsidRPr="00630ADB" w:rsidRDefault="0075150A">
      <w:pPr>
        <w:rPr>
          <w:color w:val="212121"/>
          <w:sz w:val="24"/>
          <w:szCs w:val="24"/>
          <w:lang w:val="en-GB"/>
        </w:rPr>
      </w:pPr>
    </w:p>
    <w:p w14:paraId="00D11168" w14:textId="77777777" w:rsidR="0075150A" w:rsidRPr="00630ADB" w:rsidRDefault="00000000">
      <w:pPr>
        <w:pStyle w:val="Heading1"/>
        <w:spacing w:before="0" w:after="0"/>
        <w:rPr>
          <w:sz w:val="18"/>
          <w:szCs w:val="18"/>
          <w:lang w:val="en-GB"/>
        </w:rPr>
      </w:pPr>
      <w:bookmarkStart w:id="2" w:name="_y9e7dfysyvzc" w:colFirst="0" w:colLast="0"/>
      <w:bookmarkEnd w:id="2"/>
      <w:r w:rsidRPr="00630ADB">
        <w:rPr>
          <w:sz w:val="22"/>
          <w:szCs w:val="22"/>
          <w:lang w:val="en-GB"/>
        </w:rPr>
        <w:t>[end of document]</w:t>
      </w:r>
    </w:p>
    <w:p w14:paraId="6F957BE0" w14:textId="77777777" w:rsidR="0075150A" w:rsidRPr="00630ADB" w:rsidRDefault="0075150A">
      <w:pPr>
        <w:rPr>
          <w:lang w:val="en-GB"/>
        </w:rPr>
      </w:pPr>
    </w:p>
    <w:sectPr w:rsidR="0075150A" w:rsidRPr="00630ADB" w:rsidSect="00337A8A">
      <w:headerReference w:type="default" r:id="rId7"/>
      <w:pgSz w:w="11909" w:h="16834"/>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2A3658" w14:textId="77777777" w:rsidR="00A60A8F" w:rsidRDefault="00A60A8F" w:rsidP="00337A8A">
      <w:pPr>
        <w:spacing w:line="240" w:lineRule="auto"/>
      </w:pPr>
      <w:r>
        <w:separator/>
      </w:r>
    </w:p>
  </w:endnote>
  <w:endnote w:type="continuationSeparator" w:id="0">
    <w:p w14:paraId="3795EB75" w14:textId="77777777" w:rsidR="00A60A8F" w:rsidRDefault="00A60A8F" w:rsidP="00337A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690EB0" w14:textId="77777777" w:rsidR="00A60A8F" w:rsidRDefault="00A60A8F" w:rsidP="00337A8A">
      <w:pPr>
        <w:spacing w:line="240" w:lineRule="auto"/>
      </w:pPr>
      <w:r>
        <w:separator/>
      </w:r>
    </w:p>
  </w:footnote>
  <w:footnote w:type="continuationSeparator" w:id="0">
    <w:p w14:paraId="5FE8F482" w14:textId="77777777" w:rsidR="00A60A8F" w:rsidRDefault="00A60A8F" w:rsidP="00337A8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725219" w14:textId="0FA6F207" w:rsidR="00337A8A" w:rsidRDefault="00337A8A" w:rsidP="00337A8A">
    <w:pPr>
      <w:rPr>
        <w:color w:val="000000"/>
      </w:rPr>
    </w:pPr>
    <w:r>
      <w:rPr>
        <w:color w:val="000000"/>
      </w:rPr>
      <w:t>IOC/IODE-28/4.2</w:t>
    </w:r>
  </w:p>
  <w:p w14:paraId="4EC46B8A" w14:textId="77777777" w:rsidR="00337A8A" w:rsidRPr="00EF0A40" w:rsidRDefault="00337A8A" w:rsidP="00337A8A">
    <w:pPr>
      <w:rPr>
        <w:lang w:val="en-US"/>
      </w:rPr>
    </w:pPr>
    <w:r w:rsidRPr="00EF0A40">
      <w:t xml:space="preserve">Page </w:t>
    </w:r>
    <w:r w:rsidRPr="00EF0A40">
      <w:fldChar w:fldCharType="begin"/>
    </w:r>
    <w:r w:rsidRPr="00EF0A40">
      <w:instrText xml:space="preserve"> PAGE </w:instrText>
    </w:r>
    <w:r w:rsidRPr="00EF0A40">
      <w:fldChar w:fldCharType="separate"/>
    </w:r>
    <w:r>
      <w:t>2</w:t>
    </w:r>
    <w:r w:rsidRPr="00EF0A40">
      <w:fldChar w:fldCharType="end"/>
    </w:r>
  </w:p>
  <w:p w14:paraId="6DD7D865" w14:textId="77777777" w:rsidR="00337A8A" w:rsidRDefault="00337A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CD6727"/>
    <w:multiLevelType w:val="multilevel"/>
    <w:tmpl w:val="0BE489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21719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50A"/>
    <w:rsid w:val="00337A8A"/>
    <w:rsid w:val="00630ADB"/>
    <w:rsid w:val="0075150A"/>
    <w:rsid w:val="00797482"/>
    <w:rsid w:val="0098598B"/>
    <w:rsid w:val="00A60A8F"/>
    <w:rsid w:val="00CD74C2"/>
  </w:rsids>
  <m:mathPr>
    <m:mathFont m:val="Cambria Math"/>
    <m:brkBin m:val="before"/>
    <m:brkBinSub m:val="--"/>
    <m:smallFrac m:val="0"/>
    <m:dispDef/>
    <m:lMargin m:val="0"/>
    <m:rMargin m:val="0"/>
    <m:defJc m:val="centerGroup"/>
    <m:wrapIndent m:val="1440"/>
    <m:intLim m:val="subSup"/>
    <m:naryLim m:val="undOvr"/>
  </m:mathPr>
  <w:themeFontLang w:val="en-PH"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1E5C321C"/>
  <w15:docId w15:val="{A5E20CD9-C2D5-4443-9EE0-4C62C8D84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pt-BR"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337A8A"/>
    <w:pPr>
      <w:tabs>
        <w:tab w:val="center" w:pos="4680"/>
        <w:tab w:val="right" w:pos="9360"/>
      </w:tabs>
      <w:spacing w:line="240" w:lineRule="auto"/>
    </w:pPr>
  </w:style>
  <w:style w:type="character" w:customStyle="1" w:styleId="HeaderChar">
    <w:name w:val="Header Char"/>
    <w:basedOn w:val="DefaultParagraphFont"/>
    <w:link w:val="Header"/>
    <w:uiPriority w:val="99"/>
    <w:rsid w:val="00337A8A"/>
  </w:style>
  <w:style w:type="paragraph" w:styleId="Footer">
    <w:name w:val="footer"/>
    <w:basedOn w:val="Normal"/>
    <w:link w:val="FooterChar"/>
    <w:uiPriority w:val="99"/>
    <w:unhideWhenUsed/>
    <w:rsid w:val="00337A8A"/>
    <w:pPr>
      <w:tabs>
        <w:tab w:val="center" w:pos="4680"/>
        <w:tab w:val="right" w:pos="9360"/>
      </w:tabs>
      <w:spacing w:line="240" w:lineRule="auto"/>
    </w:pPr>
  </w:style>
  <w:style w:type="character" w:customStyle="1" w:styleId="FooterChar">
    <w:name w:val="Footer Char"/>
    <w:basedOn w:val="DefaultParagraphFont"/>
    <w:link w:val="Footer"/>
    <w:uiPriority w:val="99"/>
    <w:rsid w:val="00337A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4</Pages>
  <Words>822</Words>
  <Characters>4687</Characters>
  <Application>Microsoft Office Word</Application>
  <DocSecurity>0</DocSecurity>
  <Lines>39</Lines>
  <Paragraphs>10</Paragraphs>
  <ScaleCrop>false</ScaleCrop>
  <Company/>
  <LinksUpToDate>false</LinksUpToDate>
  <CharactersWithSpaces>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Pissierssens, Peter</cp:lastModifiedBy>
  <cp:revision>4</cp:revision>
  <dcterms:created xsi:type="dcterms:W3CDTF">2024-11-21T09:39:00Z</dcterms:created>
  <dcterms:modified xsi:type="dcterms:W3CDTF">2024-11-21T12:02:00Z</dcterms:modified>
</cp:coreProperties>
</file>