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jc w:val="center"/>
        <w:rPr>
          <w:b w:val="1"/>
          <w:sz w:val="44"/>
          <w:szCs w:val="44"/>
        </w:rPr>
      </w:pPr>
      <w:bookmarkStart w:colFirst="0" w:colLast="0" w:name="_55esap8z1ezj" w:id="0"/>
      <w:bookmarkEnd w:id="0"/>
      <w:r w:rsidDel="00000000" w:rsidR="00000000" w:rsidRPr="00000000">
        <w:rPr>
          <w:b w:val="1"/>
          <w:sz w:val="44"/>
          <w:szCs w:val="44"/>
        </w:rPr>
        <w:drawing>
          <wp:anchor allowOverlap="1" behindDoc="0" distB="0" distT="0" distL="0" distR="0" hidden="0" layoutInCell="1" locked="0" relativeHeight="0" simplePos="0">
            <wp:simplePos x="0" y="0"/>
            <wp:positionH relativeFrom="page">
              <wp:posOffset>209550</wp:posOffset>
            </wp:positionH>
            <wp:positionV relativeFrom="page">
              <wp:posOffset>47625</wp:posOffset>
            </wp:positionV>
            <wp:extent cx="1728788" cy="8067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8788" cy="806768"/>
                    </a:xfrm>
                    <a:prstGeom prst="rect"/>
                    <a:ln/>
                  </pic:spPr>
                </pic:pic>
              </a:graphicData>
            </a:graphic>
          </wp:anchor>
        </w:drawing>
      </w:r>
      <w:r w:rsidDel="00000000" w:rsidR="00000000" w:rsidRPr="00000000">
        <w:rPr>
          <w:b w:val="1"/>
          <w:sz w:val="44"/>
          <w:szCs w:val="44"/>
          <w:rtl w:val="0"/>
        </w:rPr>
        <w:t xml:space="preserve">WP 5&amp;6 Progress Report</w:t>
      </w:r>
    </w:p>
    <w:p w:rsidR="00000000" w:rsidDel="00000000" w:rsidP="00000000" w:rsidRDefault="00000000" w:rsidRPr="00000000" w14:paraId="00000002">
      <w:pPr>
        <w:spacing w:after="240" w:before="240" w:lineRule="auto"/>
        <w:rPr/>
      </w:pPr>
      <w:r w:rsidDel="00000000" w:rsidR="00000000" w:rsidRPr="00000000">
        <w:rPr>
          <w:rtl w:val="0"/>
        </w:rPr>
        <w:br w:type="textWrapping"/>
      </w:r>
      <w:r w:rsidDel="00000000" w:rsidR="00000000" w:rsidRPr="00000000">
        <w:rPr>
          <w:b w:val="1"/>
          <w:rtl w:val="0"/>
        </w:rPr>
        <w:t xml:space="preserve">Work Package </w:t>
      </w:r>
      <w:r w:rsidDel="00000000" w:rsidR="00000000" w:rsidRPr="00000000">
        <w:rPr>
          <w:rtl w:val="0"/>
        </w:rPr>
        <w:t xml:space="preserve">5 and 6 - Communication, Outreach and Community Engagement</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Report Date:</w:t>
      </w:r>
      <w:r w:rsidDel="00000000" w:rsidR="00000000" w:rsidRPr="00000000">
        <w:rPr>
          <w:rtl w:val="0"/>
        </w:rPr>
        <w:t xml:space="preserve"> 26 October 2024</w:t>
        <w:br w:type="textWrapping"/>
      </w:r>
      <w:r w:rsidDel="00000000" w:rsidR="00000000" w:rsidRPr="00000000">
        <w:rPr>
          <w:b w:val="1"/>
          <w:rtl w:val="0"/>
        </w:rPr>
        <w:t xml:space="preserve">Reporting Period:</w:t>
      </w:r>
      <w:r w:rsidDel="00000000" w:rsidR="00000000" w:rsidRPr="00000000">
        <w:rPr>
          <w:rtl w:val="0"/>
        </w:rPr>
        <w:t xml:space="preserve"> [1st January - 1st November 2024]</w:t>
        <w:br w:type="textWrapping"/>
      </w:r>
      <w:r w:rsidDel="00000000" w:rsidR="00000000" w:rsidRPr="00000000">
        <w:rPr>
          <w:b w:val="1"/>
          <w:rtl w:val="0"/>
        </w:rPr>
        <w:t xml:space="preserve">Prepared By:</w:t>
      </w:r>
      <w:r w:rsidDel="00000000" w:rsidR="00000000" w:rsidRPr="00000000">
        <w:rPr>
          <w:rtl w:val="0"/>
        </w:rPr>
        <w:t xml:space="preserve"> Leads: Rachel Przeslawski, Virginie Van Dongen-Vogels, Frank Muller-Karger , Edem Mahu</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qx5lq26n1cfd" w:id="1"/>
      <w:bookmarkEnd w:id="1"/>
      <w:r w:rsidDel="00000000" w:rsidR="00000000" w:rsidRPr="00000000">
        <w:rPr>
          <w:b w:val="1"/>
          <w:color w:val="000000"/>
          <w:sz w:val="26"/>
          <w:szCs w:val="26"/>
          <w:rtl w:val="0"/>
        </w:rPr>
        <w:t xml:space="preserve">1. Work Package Updates</w:t>
      </w:r>
    </w:p>
    <w:p w:rsidR="00000000" w:rsidDel="00000000" w:rsidP="00000000" w:rsidRDefault="00000000" w:rsidRPr="00000000" w14:paraId="00000006">
      <w:pPr>
        <w:spacing w:after="240" w:before="240" w:lineRule="auto"/>
        <w:rPr/>
      </w:pPr>
      <w:r w:rsidDel="00000000" w:rsidR="00000000" w:rsidRPr="00000000">
        <w:rPr>
          <w:rtl w:val="0"/>
        </w:rPr>
        <w:t xml:space="preserve">Please p</w:t>
      </w:r>
      <w:r w:rsidDel="00000000" w:rsidR="00000000" w:rsidRPr="00000000">
        <w:rPr>
          <w:rtl w:val="0"/>
        </w:rPr>
        <w:t xml:space="preserve">rovide one or two key outcomes during the reporting period. Include information about tasks completed/in progress, milestones reached, and any delays or deviations from the plan.</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b w:val="1"/>
          <w:rtl w:val="0"/>
        </w:rPr>
        <w:t xml:space="preserve">Key outcomes:</w:t>
      </w:r>
    </w:p>
    <w:p w:rsidR="00000000" w:rsidDel="00000000" w:rsidP="00000000" w:rsidRDefault="00000000" w:rsidRPr="00000000" w14:paraId="00000008">
      <w:pPr>
        <w:numPr>
          <w:ilvl w:val="1"/>
          <w:numId w:val="3"/>
        </w:numPr>
        <w:spacing w:after="0" w:afterAutospacing="0" w:before="0" w:beforeAutospacing="0" w:lineRule="auto"/>
        <w:ind w:left="1440" w:hanging="360"/>
      </w:pPr>
      <w:r w:rsidDel="00000000" w:rsidR="00000000" w:rsidRPr="00000000">
        <w:rPr>
          <w:rtl w:val="0"/>
        </w:rPr>
        <w:t xml:space="preserve">OBPS Workshop VIII organization and contribution to sessions</w:t>
      </w:r>
    </w:p>
    <w:p w:rsidR="00000000" w:rsidDel="00000000" w:rsidP="00000000" w:rsidRDefault="00000000" w:rsidRPr="00000000" w14:paraId="00000009">
      <w:pPr>
        <w:numPr>
          <w:ilvl w:val="1"/>
          <w:numId w:val="3"/>
        </w:numPr>
        <w:spacing w:after="0" w:afterAutospacing="0" w:before="0" w:beforeAutospacing="0" w:lineRule="auto"/>
        <w:ind w:left="1440" w:hanging="360"/>
      </w:pPr>
      <w:r w:rsidDel="00000000" w:rsidR="00000000" w:rsidRPr="00000000">
        <w:rPr>
          <w:rtl w:val="0"/>
        </w:rPr>
        <w:t xml:space="preserve">Participated in multiple OBPS Workshop VIII sessions</w:t>
      </w:r>
    </w:p>
    <w:p w:rsidR="00000000" w:rsidDel="00000000" w:rsidP="00000000" w:rsidRDefault="00000000" w:rsidRPr="00000000" w14:paraId="0000000A">
      <w:pPr>
        <w:numPr>
          <w:ilvl w:val="2"/>
          <w:numId w:val="3"/>
        </w:numPr>
        <w:spacing w:after="0" w:afterAutospacing="0" w:before="0" w:beforeAutospacing="0" w:lineRule="auto"/>
        <w:ind w:left="2160" w:hanging="360"/>
        <w:rPr>
          <w:u w:val="none"/>
        </w:rPr>
      </w:pPr>
      <w:r w:rsidDel="00000000" w:rsidR="00000000" w:rsidRPr="00000000">
        <w:rPr>
          <w:rtl w:val="0"/>
        </w:rPr>
        <w:t xml:space="preserve">Advancing Biology and Ecosystem Ocean Observations and Forecasting: 2 sessions (different time zones; 15 October 2024)</w:t>
      </w:r>
    </w:p>
    <w:p w:rsidR="00000000" w:rsidDel="00000000" w:rsidP="00000000" w:rsidRDefault="00000000" w:rsidRPr="00000000" w14:paraId="0000000B">
      <w:pPr>
        <w:numPr>
          <w:ilvl w:val="3"/>
          <w:numId w:val="3"/>
        </w:numPr>
        <w:spacing w:after="0" w:afterAutospacing="0" w:before="0" w:beforeAutospacing="0" w:lineRule="auto"/>
        <w:ind w:left="2880" w:hanging="360"/>
        <w:rPr>
          <w:u w:val="none"/>
        </w:rPr>
      </w:pPr>
      <w:r w:rsidDel="00000000" w:rsidR="00000000" w:rsidRPr="00000000">
        <w:rPr>
          <w:rtl w:val="0"/>
        </w:rPr>
        <w:t xml:space="preserve">Explored biology and ecosystems, biodiversity, climate Essential Variable Frameworks.</w:t>
      </w:r>
      <w:r w:rsidDel="00000000" w:rsidR="00000000" w:rsidRPr="00000000">
        <w:rPr>
          <w:rtl w:val="0"/>
        </w:rPr>
      </w:r>
    </w:p>
    <w:p w:rsidR="00000000" w:rsidDel="00000000" w:rsidP="00000000" w:rsidRDefault="00000000" w:rsidRPr="00000000" w14:paraId="0000000C">
      <w:pPr>
        <w:numPr>
          <w:ilvl w:val="1"/>
          <w:numId w:val="3"/>
        </w:numPr>
        <w:spacing w:after="0" w:afterAutospacing="0" w:before="0" w:beforeAutospacing="0" w:lineRule="auto"/>
        <w:ind w:left="1440" w:hanging="360"/>
      </w:pPr>
      <w:r w:rsidDel="00000000" w:rsidR="00000000" w:rsidRPr="00000000">
        <w:rPr>
          <w:rtl w:val="0"/>
        </w:rPr>
        <w:t xml:space="preserve">Participated in the development, publication of several Vision 2030 Ocean Decade Challenge White Papers</w:t>
      </w:r>
    </w:p>
    <w:p w:rsidR="00000000" w:rsidDel="00000000" w:rsidP="00000000" w:rsidRDefault="00000000" w:rsidRPr="00000000" w14:paraId="0000000D">
      <w:pPr>
        <w:numPr>
          <w:ilvl w:val="2"/>
          <w:numId w:val="3"/>
        </w:numPr>
        <w:spacing w:after="0" w:afterAutospacing="0" w:before="0" w:beforeAutospacing="0" w:lineRule="auto"/>
        <w:ind w:left="2160" w:hanging="360"/>
        <w:rPr>
          <w:u w:val="none"/>
        </w:rPr>
      </w:pPr>
      <w:r w:rsidDel="00000000" w:rsidR="00000000" w:rsidRPr="00000000">
        <w:rPr>
          <w:rtl w:val="0"/>
        </w:rPr>
        <w:t xml:space="preserve">Challenge 2:</w:t>
      </w:r>
    </w:p>
    <w:p w:rsidR="00000000" w:rsidDel="00000000" w:rsidP="00000000" w:rsidRDefault="00000000" w:rsidRPr="00000000" w14:paraId="0000000E">
      <w:pPr>
        <w:numPr>
          <w:ilvl w:val="3"/>
          <w:numId w:val="3"/>
        </w:numPr>
        <w:spacing w:after="0" w:afterAutospacing="0" w:before="0" w:beforeAutospacing="0" w:lineRule="auto"/>
        <w:ind w:left="2880" w:hanging="360"/>
        <w:rPr>
          <w:u w:val="none"/>
        </w:rPr>
      </w:pPr>
      <w:r w:rsidDel="00000000" w:rsidR="00000000" w:rsidRPr="00000000">
        <w:rPr>
          <w:rtl w:val="0"/>
        </w:rPr>
        <w:t xml:space="preserve">Muller-Karger, F. E., Hwai, A. T. S., Allcock, L., Appeltans, W., Barón Aguilar, C., Blanco, A., Bograd, S. J., Buttigieg, P., Costello, M. J., Darnaude, A., Dupuis, B., Evaux, L. M., Friedman, K., Goodwin, K., Jungbluth, S., Leinen, M., Levin, L., San Diego-McGlone, M. L., Mtwana Nordlund, L., Mahapatra, P., Martone, R., Ndah, A. B., Pearlman, J., Pendleton, L., Pelletier, D., Rogers, A. D., Relano, V., Seeyave, S., Sequeira, A., Soares, J., Stiasny, M., Taylor, S., Vavia, A. (2024) Ocean Decade Vision 2030 White Papers – Challenge 2: Protect and Restore Ecosystems and Biodiversity. Paris, UNESCO-IOC.</w:t>
      </w:r>
    </w:p>
    <w:p w:rsidR="00000000" w:rsidDel="00000000" w:rsidP="00000000" w:rsidRDefault="00000000" w:rsidRPr="00000000" w14:paraId="0000000F">
      <w:pPr>
        <w:numPr>
          <w:ilvl w:val="3"/>
          <w:numId w:val="3"/>
        </w:numPr>
        <w:spacing w:after="0" w:afterAutospacing="0" w:before="0" w:beforeAutospacing="0" w:lineRule="auto"/>
        <w:ind w:left="2880" w:hanging="360"/>
        <w:rPr>
          <w:u w:val="none"/>
        </w:rPr>
      </w:pPr>
      <w:r w:rsidDel="00000000" w:rsidR="00000000" w:rsidRPr="00000000">
        <w:rPr>
          <w:rtl w:val="0"/>
        </w:rPr>
        <w:t xml:space="preserve">Marine Life 2030 Vision 2030 White Paper draft sent as a 1000 words Food for Thought manuscript to the ICES Journal of Marine Science</w:t>
      </w:r>
    </w:p>
    <w:p w:rsidR="00000000" w:rsidDel="00000000" w:rsidP="00000000" w:rsidRDefault="00000000" w:rsidRPr="00000000" w14:paraId="00000010">
      <w:pPr>
        <w:numPr>
          <w:ilvl w:val="1"/>
          <w:numId w:val="3"/>
        </w:numPr>
        <w:spacing w:after="0" w:afterAutospacing="0" w:before="0" w:beforeAutospacing="0" w:lineRule="auto"/>
        <w:ind w:left="1440" w:hanging="360"/>
        <w:rPr>
          <w:u w:val="none"/>
        </w:rPr>
      </w:pPr>
      <w:r w:rsidDel="00000000" w:rsidR="00000000" w:rsidRPr="00000000">
        <w:rPr>
          <w:rtl w:val="0"/>
        </w:rPr>
        <w:t xml:space="preserve">Participated in several sessions of the Ocean Decade Conference, Barcelona (8-12 April 2024)</w:t>
      </w:r>
    </w:p>
    <w:p w:rsidR="00000000" w:rsidDel="00000000" w:rsidP="00000000" w:rsidRDefault="00000000" w:rsidRPr="00000000" w14:paraId="00000011">
      <w:pPr>
        <w:numPr>
          <w:ilvl w:val="1"/>
          <w:numId w:val="3"/>
        </w:numPr>
        <w:spacing w:after="0" w:afterAutospacing="0" w:before="0" w:beforeAutospacing="0" w:lineRule="auto"/>
        <w:ind w:left="1440" w:hanging="360"/>
        <w:rPr>
          <w:u w:val="none"/>
        </w:rPr>
      </w:pPr>
      <w:r w:rsidDel="00000000" w:rsidR="00000000" w:rsidRPr="00000000">
        <w:rPr>
          <w:rtl w:val="0"/>
        </w:rPr>
        <w:t xml:space="preserve">Participated in monthly teleconferences and the in-person meeting of:</w:t>
      </w:r>
    </w:p>
    <w:p w:rsidR="00000000" w:rsidDel="00000000" w:rsidP="00000000" w:rsidRDefault="00000000" w:rsidRPr="00000000" w14:paraId="00000012">
      <w:pPr>
        <w:numPr>
          <w:ilvl w:val="2"/>
          <w:numId w:val="3"/>
        </w:numPr>
        <w:spacing w:after="0" w:afterAutospacing="0" w:before="0" w:beforeAutospacing="0" w:lineRule="auto"/>
        <w:ind w:left="2160" w:hanging="360"/>
        <w:rPr>
          <w:u w:val="none"/>
        </w:rPr>
      </w:pPr>
      <w:r w:rsidDel="00000000" w:rsidR="00000000" w:rsidRPr="00000000">
        <w:rPr>
          <w:rtl w:val="0"/>
        </w:rPr>
        <w:t xml:space="preserve">Marine Biodiversity Observation Network (MBON)</w:t>
      </w:r>
    </w:p>
    <w:p w:rsidR="00000000" w:rsidDel="00000000" w:rsidP="00000000" w:rsidRDefault="00000000" w:rsidRPr="00000000" w14:paraId="00000013">
      <w:pPr>
        <w:numPr>
          <w:ilvl w:val="2"/>
          <w:numId w:val="3"/>
        </w:numPr>
        <w:spacing w:after="0" w:afterAutospacing="0" w:before="0" w:beforeAutospacing="0" w:lineRule="auto"/>
        <w:ind w:left="2160" w:hanging="360"/>
        <w:rPr>
          <w:u w:val="none"/>
        </w:rPr>
      </w:pPr>
      <w:r w:rsidDel="00000000" w:rsidR="00000000" w:rsidRPr="00000000">
        <w:rPr>
          <w:rtl w:val="0"/>
        </w:rPr>
        <w:t xml:space="preserve">Marine Life 2030, including quarterly meetings with endorsed projects, and participation in OBON webinars and ensuing discussions</w:t>
      </w:r>
    </w:p>
    <w:p w:rsidR="00000000" w:rsidDel="00000000" w:rsidP="00000000" w:rsidRDefault="00000000" w:rsidRPr="00000000" w14:paraId="00000014">
      <w:pPr>
        <w:numPr>
          <w:ilvl w:val="1"/>
          <w:numId w:val="3"/>
        </w:numPr>
        <w:spacing w:after="0" w:afterAutospacing="0" w:before="0" w:beforeAutospacing="0" w:lineRule="auto"/>
        <w:ind w:left="1440" w:hanging="360"/>
        <w:rPr>
          <w:u w:val="none"/>
        </w:rPr>
      </w:pPr>
      <w:commentRangeStart w:id="0"/>
      <w:commentRangeStart w:id="1"/>
      <w:r w:rsidDel="00000000" w:rsidR="00000000" w:rsidRPr="00000000">
        <w:rPr>
          <w:rtl w:val="0"/>
        </w:rPr>
        <w:t xml:space="preserve">Website admin</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tasks: contact made with potential volunteer (Isa Elegbede)</w:t>
      </w:r>
    </w:p>
    <w:p w:rsidR="00000000" w:rsidDel="00000000" w:rsidP="00000000" w:rsidRDefault="00000000" w:rsidRPr="00000000" w14:paraId="00000015">
      <w:pPr>
        <w:numPr>
          <w:ilvl w:val="1"/>
          <w:numId w:val="3"/>
        </w:numPr>
        <w:spacing w:after="240" w:before="0" w:beforeAutospacing="0" w:lineRule="auto"/>
        <w:ind w:left="1440" w:hanging="360"/>
        <w:rPr>
          <w:u w:val="none"/>
        </w:rPr>
      </w:pPr>
      <w:r w:rsidDel="00000000" w:rsidR="00000000" w:rsidRPr="00000000">
        <w:rPr>
          <w:rtl w:val="0"/>
        </w:rPr>
        <w:t xml:space="preserve">NewsFlash: continue to be released on bi-monthly basis.</w:t>
      </w:r>
      <w:commentRangeStart w:id="2"/>
      <w:commentRangeStart w:id="3"/>
      <w:r w:rsidDel="00000000" w:rsidR="00000000" w:rsidRPr="00000000">
        <w:rPr>
          <w:rtl w:val="0"/>
        </w:rPr>
        <w:t xml:space="preserve"> Slight increase in registered audience,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lklq52lvs9" w:id="2"/>
      <w:bookmarkEnd w:id="2"/>
      <w:r w:rsidDel="00000000" w:rsidR="00000000" w:rsidRPr="00000000">
        <w:rPr>
          <w:b w:val="1"/>
          <w:color w:val="000000"/>
          <w:sz w:val="26"/>
          <w:szCs w:val="26"/>
          <w:rtl w:val="0"/>
        </w:rPr>
        <w:t xml:space="preserve">2. Issues </w:t>
      </w:r>
    </w:p>
    <w:p w:rsidR="00000000" w:rsidDel="00000000" w:rsidP="00000000" w:rsidRDefault="00000000" w:rsidRPr="00000000" w14:paraId="00000018">
      <w:pPr>
        <w:spacing w:after="240" w:before="240" w:lineRule="auto"/>
        <w:rPr/>
      </w:pPr>
      <w:r w:rsidDel="00000000" w:rsidR="00000000" w:rsidRPr="00000000">
        <w:rPr>
          <w:rtl w:val="0"/>
        </w:rPr>
        <w:t xml:space="preserve">Detail any significant issues encountered during the reporting period. Include potential impacts and any mitigation strategies.</w:t>
      </w:r>
    </w:p>
    <w:p w:rsidR="00000000" w:rsidDel="00000000" w:rsidP="00000000" w:rsidRDefault="00000000" w:rsidRPr="00000000" w14:paraId="00000019">
      <w:pPr>
        <w:numPr>
          <w:ilvl w:val="0"/>
          <w:numId w:val="1"/>
        </w:numPr>
        <w:spacing w:after="0" w:afterAutospacing="0" w:before="240" w:lineRule="auto"/>
        <w:ind w:left="720" w:hanging="360"/>
        <w:rPr>
          <w:color w:val="000000"/>
          <w:sz w:val="22"/>
          <w:szCs w:val="22"/>
        </w:rPr>
      </w:pPr>
      <w:r w:rsidDel="00000000" w:rsidR="00000000" w:rsidRPr="00000000">
        <w:rPr>
          <w:b w:val="1"/>
          <w:rtl w:val="0"/>
        </w:rPr>
        <w:t xml:space="preserve">Issue 1:</w:t>
      </w:r>
      <w:r w:rsidDel="00000000" w:rsidR="00000000" w:rsidRPr="00000000">
        <w:rPr>
          <w:rtl w:val="0"/>
        </w:rPr>
        <w:t xml:space="preserve"> Shared stories for the NewsFlash remain hard to collate - may want to think of actions for how best to communicate to the ocean community to share their stories?</w:t>
      </w:r>
    </w:p>
    <w:p w:rsidR="00000000" w:rsidDel="00000000" w:rsidP="00000000" w:rsidRDefault="00000000" w:rsidRPr="00000000" w14:paraId="0000001A">
      <w:pPr>
        <w:numPr>
          <w:ilvl w:val="1"/>
          <w:numId w:val="1"/>
        </w:numPr>
        <w:spacing w:after="0" w:afterAutospacing="0" w:before="0" w:beforeAutospacing="0" w:lineRule="auto"/>
        <w:ind w:left="1440" w:hanging="360"/>
        <w:rPr>
          <w:color w:val="000000"/>
          <w:sz w:val="22"/>
          <w:szCs w:val="22"/>
        </w:rPr>
      </w:pPr>
      <w:r w:rsidDel="00000000" w:rsidR="00000000" w:rsidRPr="00000000">
        <w:rPr>
          <w:b w:val="1"/>
          <w:rtl w:val="0"/>
        </w:rPr>
        <w:t xml:space="preserve">Impact:</w:t>
      </w:r>
      <w:r w:rsidDel="00000000" w:rsidR="00000000" w:rsidRPr="00000000">
        <w:rPr>
          <w:rtl w:val="0"/>
        </w:rPr>
        <w:t xml:space="preserve"> [High/Medium/Low]</w:t>
      </w:r>
    </w:p>
    <w:p w:rsidR="00000000" w:rsidDel="00000000" w:rsidP="00000000" w:rsidRDefault="00000000" w:rsidRPr="00000000" w14:paraId="0000001B">
      <w:pPr>
        <w:numPr>
          <w:ilvl w:val="1"/>
          <w:numId w:val="1"/>
        </w:numPr>
        <w:spacing w:after="0" w:afterAutospacing="0" w:before="0" w:beforeAutospacing="0" w:lineRule="auto"/>
        <w:ind w:left="1440" w:hanging="360"/>
        <w:rPr>
          <w:color w:val="000000"/>
          <w:sz w:val="22"/>
          <w:szCs w:val="22"/>
        </w:rPr>
      </w:pPr>
      <w:r w:rsidDel="00000000" w:rsidR="00000000" w:rsidRPr="00000000">
        <w:rPr>
          <w:b w:val="1"/>
          <w:rtl w:val="0"/>
        </w:rPr>
        <w:t xml:space="preserve">Mitigation Strategy:</w:t>
      </w:r>
      <w:r w:rsidDel="00000000" w:rsidR="00000000" w:rsidRPr="00000000">
        <w:rPr>
          <w:rtl w:val="0"/>
        </w:rPr>
        <w:t xml:space="preserve"> [Actions Taken or Planned]</w:t>
      </w:r>
    </w:p>
    <w:p w:rsidR="00000000" w:rsidDel="00000000" w:rsidP="00000000" w:rsidRDefault="00000000" w:rsidRPr="00000000" w14:paraId="0000001C">
      <w:pPr>
        <w:numPr>
          <w:ilvl w:val="0"/>
          <w:numId w:val="1"/>
        </w:numPr>
        <w:spacing w:after="0" w:afterAutospacing="0" w:before="0" w:beforeAutospacing="0" w:lineRule="auto"/>
        <w:ind w:left="720" w:hanging="360"/>
        <w:rPr>
          <w:color w:val="000000"/>
          <w:sz w:val="22"/>
          <w:szCs w:val="22"/>
        </w:rPr>
      </w:pPr>
      <w:r w:rsidDel="00000000" w:rsidR="00000000" w:rsidRPr="00000000">
        <w:rPr>
          <w:b w:val="1"/>
          <w:rtl w:val="0"/>
        </w:rPr>
        <w:t xml:space="preserve">Issue 2:</w:t>
      </w:r>
      <w:r w:rsidDel="00000000" w:rsidR="00000000" w:rsidRPr="00000000">
        <w:rPr>
          <w:rtl w:val="0"/>
        </w:rPr>
        <w:t xml:space="preserve"> [Description]</w:t>
      </w:r>
    </w:p>
    <w:p w:rsidR="00000000" w:rsidDel="00000000" w:rsidP="00000000" w:rsidRDefault="00000000" w:rsidRPr="00000000" w14:paraId="0000001D">
      <w:pPr>
        <w:numPr>
          <w:ilvl w:val="1"/>
          <w:numId w:val="1"/>
        </w:numPr>
        <w:spacing w:after="0" w:afterAutospacing="0" w:before="0" w:beforeAutospacing="0" w:lineRule="auto"/>
        <w:ind w:left="1440" w:hanging="360"/>
        <w:rPr>
          <w:color w:val="000000"/>
          <w:sz w:val="22"/>
          <w:szCs w:val="22"/>
        </w:rPr>
      </w:pPr>
      <w:r w:rsidDel="00000000" w:rsidR="00000000" w:rsidRPr="00000000">
        <w:rPr>
          <w:b w:val="1"/>
          <w:rtl w:val="0"/>
        </w:rPr>
        <w:t xml:space="preserve">Impact:</w:t>
      </w:r>
      <w:r w:rsidDel="00000000" w:rsidR="00000000" w:rsidRPr="00000000">
        <w:rPr>
          <w:rtl w:val="0"/>
        </w:rPr>
        <w:t xml:space="preserve"> [High/Medium/Low]</w:t>
      </w:r>
    </w:p>
    <w:p w:rsidR="00000000" w:rsidDel="00000000" w:rsidP="00000000" w:rsidRDefault="00000000" w:rsidRPr="00000000" w14:paraId="0000001E">
      <w:pPr>
        <w:numPr>
          <w:ilvl w:val="1"/>
          <w:numId w:val="1"/>
        </w:numPr>
        <w:spacing w:after="240" w:before="0" w:beforeAutospacing="0" w:lineRule="auto"/>
        <w:ind w:left="1440" w:hanging="360"/>
        <w:rPr>
          <w:color w:val="000000"/>
          <w:sz w:val="22"/>
          <w:szCs w:val="22"/>
        </w:rPr>
      </w:pPr>
      <w:r w:rsidDel="00000000" w:rsidR="00000000" w:rsidRPr="00000000">
        <w:rPr>
          <w:b w:val="1"/>
          <w:rtl w:val="0"/>
        </w:rPr>
        <w:t xml:space="preserve">Mitigation Strategy:</w:t>
      </w:r>
      <w:r w:rsidDel="00000000" w:rsidR="00000000" w:rsidRPr="00000000">
        <w:rPr>
          <w:rtl w:val="0"/>
        </w:rPr>
        <w:t xml:space="preserve"> [Actions Taken or Planned]</w:t>
      </w: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abixo3kyawez" w:id="3"/>
      <w:bookmarkEnd w:id="3"/>
      <w:r w:rsidDel="00000000" w:rsidR="00000000" w:rsidRPr="00000000">
        <w:rPr>
          <w:b w:val="1"/>
          <w:color w:val="000000"/>
          <w:sz w:val="26"/>
          <w:szCs w:val="26"/>
          <w:rtl w:val="0"/>
        </w:rPr>
        <w:t xml:space="preserve">3. Key activities planned</w:t>
      </w:r>
    </w:p>
    <w:p w:rsidR="00000000" w:rsidDel="00000000" w:rsidP="00000000" w:rsidRDefault="00000000" w:rsidRPr="00000000" w14:paraId="00000021">
      <w:pPr>
        <w:spacing w:after="240" w:before="240" w:lineRule="auto"/>
        <w:rPr/>
      </w:pPr>
      <w:r w:rsidDel="00000000" w:rsidR="00000000" w:rsidRPr="00000000">
        <w:rPr>
          <w:rtl w:val="0"/>
        </w:rPr>
        <w:t xml:space="preserve">List up to four key activities planned for your work package </w:t>
      </w:r>
    </w:p>
    <w:p w:rsidR="00000000" w:rsidDel="00000000" w:rsidP="00000000" w:rsidRDefault="00000000" w:rsidRPr="00000000" w14:paraId="00000022">
      <w:pPr>
        <w:numPr>
          <w:ilvl w:val="0"/>
          <w:numId w:val="2"/>
        </w:numPr>
        <w:spacing w:after="0" w:afterAutospacing="0" w:before="240" w:lineRule="auto"/>
        <w:ind w:left="720" w:hanging="360"/>
        <w:rPr>
          <w:u w:val="none"/>
        </w:rPr>
      </w:pPr>
      <w:r w:rsidDel="00000000" w:rsidR="00000000" w:rsidRPr="00000000">
        <w:rPr>
          <w:b w:val="1"/>
          <w:rtl w:val="0"/>
        </w:rPr>
        <w:t xml:space="preserve">Task 1:</w:t>
      </w:r>
      <w:r w:rsidDel="00000000" w:rsidR="00000000" w:rsidRPr="00000000">
        <w:rPr>
          <w:rtl w:val="0"/>
        </w:rPr>
        <w:t xml:space="preserve"> Continuing engagement with Ocean Decade programmes:</w:t>
      </w:r>
    </w:p>
    <w:p w:rsidR="00000000" w:rsidDel="00000000" w:rsidP="00000000" w:rsidRDefault="00000000" w:rsidRPr="00000000" w14:paraId="00000023">
      <w:pPr>
        <w:numPr>
          <w:ilvl w:val="2"/>
          <w:numId w:val="2"/>
        </w:numPr>
        <w:spacing w:after="0" w:afterAutospacing="0" w:before="0" w:beforeAutospacing="0" w:lineRule="auto"/>
        <w:ind w:left="2160" w:hanging="360"/>
        <w:rPr>
          <w:u w:val="none"/>
        </w:rPr>
      </w:pPr>
      <w:r w:rsidDel="00000000" w:rsidR="00000000" w:rsidRPr="00000000">
        <w:rPr>
          <w:rtl w:val="0"/>
        </w:rPr>
        <w:t xml:space="preserve">Marine Life 2030</w:t>
      </w:r>
    </w:p>
    <w:p w:rsidR="00000000" w:rsidDel="00000000" w:rsidP="00000000" w:rsidRDefault="00000000" w:rsidRPr="00000000" w14:paraId="00000024">
      <w:pPr>
        <w:numPr>
          <w:ilvl w:val="2"/>
          <w:numId w:val="2"/>
        </w:numPr>
        <w:spacing w:after="0" w:afterAutospacing="0" w:before="0" w:beforeAutospacing="0" w:lineRule="auto"/>
        <w:ind w:left="2160" w:hanging="360"/>
        <w:rPr>
          <w:u w:val="none"/>
        </w:rPr>
      </w:pPr>
      <w:r w:rsidDel="00000000" w:rsidR="00000000" w:rsidRPr="00000000">
        <w:rPr>
          <w:rtl w:val="0"/>
        </w:rPr>
        <w:t xml:space="preserve">OceanPractices</w:t>
      </w:r>
    </w:p>
    <w:p w:rsidR="00000000" w:rsidDel="00000000" w:rsidP="00000000" w:rsidRDefault="00000000" w:rsidRPr="00000000" w14:paraId="00000025">
      <w:pPr>
        <w:numPr>
          <w:ilvl w:val="2"/>
          <w:numId w:val="2"/>
        </w:numPr>
        <w:spacing w:after="0" w:afterAutospacing="0" w:before="0" w:beforeAutospacing="0" w:lineRule="auto"/>
        <w:ind w:left="2160" w:hanging="360"/>
        <w:rPr>
          <w:u w:val="none"/>
        </w:rPr>
      </w:pPr>
      <w:r w:rsidDel="00000000" w:rsidR="00000000" w:rsidRPr="00000000">
        <w:rPr>
          <w:rtl w:val="0"/>
        </w:rPr>
        <w:t xml:space="preserve">other</w:t>
      </w:r>
    </w:p>
    <w:p w:rsidR="00000000" w:rsidDel="00000000" w:rsidP="00000000" w:rsidRDefault="00000000" w:rsidRPr="00000000" w14:paraId="00000026">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plan for participation in UN Ocean Conference and science meetings in Nice, 2025</w:t>
      </w:r>
    </w:p>
    <w:p w:rsidR="00000000" w:rsidDel="00000000" w:rsidP="00000000" w:rsidRDefault="00000000" w:rsidRPr="00000000" w14:paraId="00000027">
      <w:pPr>
        <w:numPr>
          <w:ilvl w:val="1"/>
          <w:numId w:val="2"/>
        </w:numPr>
        <w:spacing w:after="0" w:afterAutospacing="0" w:before="0" w:beforeAutospacing="0" w:lineRule="auto"/>
        <w:ind w:left="1440" w:hanging="360"/>
        <w:rPr>
          <w:b w:val="1"/>
        </w:rPr>
      </w:pPr>
      <w:r w:rsidDel="00000000" w:rsidR="00000000" w:rsidRPr="00000000">
        <w:rPr>
          <w:b w:val="1"/>
          <w:rtl w:val="0"/>
        </w:rPr>
        <w:t xml:space="preserve">Budget required: </w:t>
      </w:r>
      <w:r w:rsidDel="00000000" w:rsidR="00000000" w:rsidRPr="00000000">
        <w:rPr>
          <w:rtl w:val="0"/>
        </w:rPr>
        <w:t xml:space="preserve">Travel support (number of persons from OBPS TBD)</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Task 2:</w:t>
      </w:r>
      <w:r w:rsidDel="00000000" w:rsidR="00000000" w:rsidRPr="00000000">
        <w:rPr>
          <w:rtl w:val="0"/>
        </w:rPr>
        <w:t xml:space="preserve"> OBPS Workshop VIII proceeding report to be done</w:t>
      </w:r>
    </w:p>
    <w:p w:rsidR="00000000" w:rsidDel="00000000" w:rsidP="00000000" w:rsidRDefault="00000000" w:rsidRPr="00000000" w14:paraId="00000029">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[Benefit Description]</w:t>
      </w:r>
    </w:p>
    <w:p w:rsidR="00000000" w:rsidDel="00000000" w:rsidP="00000000" w:rsidRDefault="00000000" w:rsidRPr="00000000" w14:paraId="0000002A">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Task 3:</w:t>
      </w:r>
      <w:r w:rsidDel="00000000" w:rsidR="00000000" w:rsidRPr="00000000">
        <w:rPr>
          <w:rtl w:val="0"/>
        </w:rPr>
        <w:t xml:space="preserve"> OBPS Workshop organization practice (started by Pauline)</w:t>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value for next years of workshop organizations </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b w:val="1"/>
          <w:rtl w:val="0"/>
        </w:rPr>
        <w:t xml:space="preserve">Task 4:</w:t>
      </w:r>
      <w:r w:rsidDel="00000000" w:rsidR="00000000" w:rsidRPr="00000000">
        <w:rPr>
          <w:rtl w:val="0"/>
        </w:rPr>
        <w:t xml:space="preserve"> [Description]</w:t>
      </w:r>
    </w:p>
    <w:p w:rsidR="00000000" w:rsidDel="00000000" w:rsidP="00000000" w:rsidRDefault="00000000" w:rsidRPr="00000000" w14:paraId="0000002F">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[Benefit Description]</w:t>
      </w:r>
    </w:p>
    <w:p w:rsidR="00000000" w:rsidDel="00000000" w:rsidP="00000000" w:rsidRDefault="00000000" w:rsidRPr="00000000" w14:paraId="00000030">
      <w:pPr>
        <w:numPr>
          <w:ilvl w:val="1"/>
          <w:numId w:val="2"/>
        </w:numPr>
        <w:spacing w:after="24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Virginia vDV" w:id="2" w:date="2024-10-29T02:35:29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provide info on statistics for this year?</w:t>
      </w:r>
    </w:p>
  </w:comment>
  <w:comment w:author="Frank Muller-Karger" w:id="3" w:date="2024-10-29T11:54:54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them, yes... and anything else you want to include, please do</w:t>
      </w:r>
    </w:p>
  </w:comment>
  <w:comment w:author="Virginia vDV" w:id="0" w:date="2024-10-29T02:36:03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@rachel.przeslawski@gmail.com  - anything you want to mention here?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rachel.przeslawski@gmail.com_</w:t>
      </w:r>
    </w:p>
  </w:comment>
  <w:comment w:author="Virginia vDV" w:id="1" w:date="2024-10-29T02:36:20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same for the NewsFlash?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