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45"/>
        <w:gridCol w:w="2941"/>
      </w:tblGrid>
      <w:tr w:rsidR="00BC394C" w:rsidRPr="00B75CA1" w14:paraId="12C5E326" w14:textId="77777777">
        <w:tc>
          <w:tcPr>
            <w:tcW w:w="6345" w:type="dxa"/>
          </w:tcPr>
          <w:p w14:paraId="27E86216" w14:textId="77777777" w:rsidR="00BC394C" w:rsidRPr="00B75CA1" w:rsidRDefault="00BC394C" w:rsidP="00B75CA1">
            <w:pPr>
              <w:spacing w:after="240"/>
              <w:ind w:left="-105"/>
              <w:rPr>
                <w:rFonts w:asciiTheme="minorBidi" w:hAnsiTheme="minorBidi" w:cstheme="minorBidi"/>
                <w:sz w:val="22"/>
                <w:szCs w:val="22"/>
              </w:rPr>
            </w:pPr>
            <w:r w:rsidRPr="00B75CA1">
              <w:rPr>
                <w:rFonts w:asciiTheme="minorBidi" w:hAnsiTheme="minorBidi" w:cstheme="minorBidi"/>
                <w:sz w:val="22"/>
                <w:szCs w:val="22"/>
                <w:lang w:val="ru-RU"/>
              </w:rPr>
              <w:t>Рассылается по списку</w:t>
            </w:r>
          </w:p>
          <w:p w14:paraId="1907B5CB" w14:textId="77777777" w:rsidR="00BC394C" w:rsidRPr="00B75CA1" w:rsidRDefault="00BC394C" w:rsidP="00B75CA1">
            <w:pPr>
              <w:spacing w:after="240"/>
              <w:ind w:left="-105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941" w:type="dxa"/>
          </w:tcPr>
          <w:p w14:paraId="57D5F161" w14:textId="796756B1" w:rsidR="00BC394C" w:rsidRPr="002372AB" w:rsidRDefault="008A3665" w:rsidP="0020006D">
            <w:pPr>
              <w:tabs>
                <w:tab w:val="clear" w:pos="567"/>
              </w:tabs>
              <w:rPr>
                <w:rFonts w:asciiTheme="minorBidi" w:hAnsiTheme="minorBidi" w:cstheme="minorBidi"/>
                <w:b/>
                <w:sz w:val="22"/>
                <w:szCs w:val="22"/>
                <w:lang w:val="ru-RU"/>
              </w:rPr>
            </w:pPr>
            <w:r w:rsidRPr="00B75CA1">
              <w:rPr>
                <w:rFonts w:asciiTheme="minorBidi" w:hAnsiTheme="minorBidi" w:cstheme="minorBidi"/>
                <w:b/>
                <w:bCs/>
                <w:sz w:val="22"/>
                <w:szCs w:val="22"/>
                <w:lang w:val="ru-RU"/>
              </w:rPr>
              <w:t>EC-57/</w:t>
            </w:r>
            <w:proofErr w:type="gramStart"/>
            <w:r w:rsidRPr="00B75CA1">
              <w:rPr>
                <w:rFonts w:asciiTheme="minorBidi" w:hAnsiTheme="minorBidi" w:cstheme="minorBidi"/>
                <w:b/>
                <w:bCs/>
                <w:sz w:val="22"/>
                <w:szCs w:val="22"/>
                <w:lang w:val="ru-RU"/>
              </w:rPr>
              <w:t>DR.[</w:t>
            </w:r>
            <w:proofErr w:type="gramEnd"/>
            <w:r w:rsidRPr="00B75CA1">
              <w:rPr>
                <w:rFonts w:asciiTheme="minorBidi" w:hAnsiTheme="minorBidi" w:cstheme="minorBidi"/>
                <w:b/>
                <w:bCs/>
                <w:sz w:val="22"/>
                <w:szCs w:val="22"/>
                <w:lang w:val="ru-RU"/>
              </w:rPr>
              <w:t>4.7]</w:t>
            </w:r>
            <w:r w:rsidR="0020006D" w:rsidRPr="00523D39">
              <w:rPr>
                <w:rFonts w:asciiTheme="minorBidi" w:hAnsiTheme="minorBidi" w:cstheme="minorBidi"/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20006D">
              <w:rPr>
                <w:rFonts w:asciiTheme="minorBidi" w:hAnsiTheme="minorBidi" w:cstheme="minorBidi"/>
                <w:b/>
                <w:bCs/>
                <w:sz w:val="22"/>
                <w:szCs w:val="22"/>
                <w:lang w:val="en-US"/>
              </w:rPr>
              <w:t>Rev</w:t>
            </w:r>
            <w:r w:rsidR="0020006D" w:rsidRPr="00523D39">
              <w:rPr>
                <w:rFonts w:asciiTheme="minorBidi" w:hAnsiTheme="minorBidi" w:cstheme="minorBidi"/>
                <w:b/>
                <w:bCs/>
                <w:sz w:val="22"/>
                <w:szCs w:val="22"/>
                <w:lang w:val="ru-RU"/>
              </w:rPr>
              <w:t>.</w:t>
            </w:r>
            <w:r w:rsidR="002372AB" w:rsidRPr="00790AAF">
              <w:rPr>
                <w:rFonts w:asciiTheme="minorBidi" w:hAnsiTheme="minorBidi" w:cstheme="minorBidi"/>
                <w:b/>
                <w:bCs/>
                <w:sz w:val="22"/>
                <w:szCs w:val="22"/>
                <w:lang w:val="ru-RU"/>
              </w:rPr>
              <w:t>2</w:t>
            </w:r>
          </w:p>
          <w:p w14:paraId="4599FEC3" w14:textId="09D45FF0" w:rsidR="00BC394C" w:rsidRPr="00B75CA1" w:rsidRDefault="00BC394C" w:rsidP="00B75CA1">
            <w:pPr>
              <w:tabs>
                <w:tab w:val="clear" w:pos="567"/>
              </w:tabs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B75CA1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Париж, 2</w:t>
            </w:r>
            <w:r w:rsidR="002372AB" w:rsidRPr="00790AAF">
              <w:rPr>
                <w:rFonts w:asciiTheme="minorBidi" w:hAnsiTheme="minorBidi" w:cstheme="minorBidi"/>
                <w:sz w:val="22"/>
                <w:szCs w:val="22"/>
                <w:lang w:val="ru-RU"/>
              </w:rPr>
              <w:t>6</w:t>
            </w:r>
            <w:r w:rsidRPr="00B75CA1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июня 2024</w:t>
            </w:r>
            <w:r w:rsidR="0096246E" w:rsidRPr="00B75CA1">
              <w:rPr>
                <w:rFonts w:asciiTheme="minorBidi" w:hAnsiTheme="minorBidi" w:cstheme="minorBidi"/>
                <w:sz w:val="22"/>
                <w:szCs w:val="22"/>
                <w:lang w:val="en-US"/>
              </w:rPr>
              <w:t> </w:t>
            </w:r>
            <w:r w:rsidRPr="00B75CA1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г.</w:t>
            </w:r>
          </w:p>
          <w:p w14:paraId="3FCF6797" w14:textId="77777777" w:rsidR="00BC394C" w:rsidRPr="00B75CA1" w:rsidRDefault="00BC394C" w:rsidP="00B75CA1">
            <w:pPr>
              <w:tabs>
                <w:tab w:val="clear" w:pos="567"/>
              </w:tabs>
              <w:rPr>
                <w:rFonts w:asciiTheme="minorBidi" w:hAnsiTheme="minorBidi" w:cstheme="minorBidi"/>
                <w:sz w:val="22"/>
                <w:szCs w:val="22"/>
              </w:rPr>
            </w:pPr>
            <w:r w:rsidRPr="00B75CA1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Оригинал: английский</w:t>
            </w:r>
          </w:p>
        </w:tc>
      </w:tr>
    </w:tbl>
    <w:p w14:paraId="4CA7F3BC" w14:textId="77777777" w:rsidR="00BC394C" w:rsidRPr="00B75CA1" w:rsidRDefault="00BC394C" w:rsidP="00B75CA1">
      <w:pPr>
        <w:spacing w:after="240"/>
        <w:rPr>
          <w:rFonts w:asciiTheme="minorBidi" w:hAnsiTheme="minorBidi" w:cstheme="minorBidi"/>
          <w:sz w:val="22"/>
          <w:szCs w:val="22"/>
        </w:rPr>
      </w:pPr>
    </w:p>
    <w:p w14:paraId="623E3F59" w14:textId="77777777" w:rsidR="002C28A8" w:rsidRPr="00B75CA1" w:rsidRDefault="002C28A8" w:rsidP="00B75CA1">
      <w:pPr>
        <w:spacing w:after="240"/>
        <w:rPr>
          <w:rFonts w:asciiTheme="minorBidi" w:eastAsia="Calibri" w:hAnsiTheme="minorBidi" w:cstheme="minorBidi"/>
          <w:b/>
          <w:sz w:val="22"/>
          <w:szCs w:val="22"/>
          <w:lang w:val="ru-RU"/>
        </w:rPr>
      </w:pPr>
      <w:r w:rsidRPr="00B75CA1">
        <w:rPr>
          <w:rFonts w:asciiTheme="minorBidi" w:hAnsiTheme="minorBidi" w:cstheme="minorBidi"/>
          <w:b/>
          <w:bCs/>
          <w:sz w:val="22"/>
          <w:szCs w:val="22"/>
          <w:lang w:val="ru-RU"/>
        </w:rPr>
        <w:t>ПРОЕКТ РЕЗОЛЮЦИИ EC-57/</w:t>
      </w:r>
      <w:proofErr w:type="gramStart"/>
      <w:r w:rsidRPr="00B75CA1">
        <w:rPr>
          <w:rFonts w:asciiTheme="minorBidi" w:hAnsiTheme="minorBidi" w:cstheme="minorBidi"/>
          <w:b/>
          <w:bCs/>
          <w:sz w:val="22"/>
          <w:szCs w:val="22"/>
          <w:lang w:val="ru-RU"/>
        </w:rPr>
        <w:t>DR.[</w:t>
      </w:r>
      <w:proofErr w:type="gramEnd"/>
      <w:r w:rsidRPr="00B75CA1">
        <w:rPr>
          <w:rFonts w:asciiTheme="minorBidi" w:hAnsiTheme="minorBidi" w:cstheme="minorBidi"/>
          <w:b/>
          <w:bCs/>
          <w:sz w:val="22"/>
          <w:szCs w:val="22"/>
          <w:lang w:val="ru-RU"/>
        </w:rPr>
        <w:t>4.7],</w:t>
      </w:r>
    </w:p>
    <w:p w14:paraId="09112130" w14:textId="5F2BEE33" w:rsidR="002C28A8" w:rsidRPr="00B75CA1" w:rsidRDefault="002C28A8" w:rsidP="0020006D">
      <w:pPr>
        <w:spacing w:after="240"/>
        <w:rPr>
          <w:rFonts w:asciiTheme="minorBidi" w:eastAsia="Calibri" w:hAnsiTheme="minorBidi" w:cstheme="minorBidi"/>
          <w:sz w:val="22"/>
          <w:szCs w:val="22"/>
          <w:lang w:val="ru-RU"/>
        </w:rPr>
      </w:pPr>
      <w:r w:rsidRPr="00B75CA1">
        <w:rPr>
          <w:rFonts w:asciiTheme="minorBidi" w:hAnsiTheme="minorBidi" w:cstheme="minorBidi"/>
          <w:sz w:val="22"/>
          <w:szCs w:val="22"/>
          <w:lang w:val="ru-RU"/>
        </w:rPr>
        <w:t xml:space="preserve">представленный </w:t>
      </w:r>
      <w:r w:rsidR="0020006D">
        <w:rPr>
          <w:rFonts w:asciiTheme="minorBidi" w:hAnsiTheme="minorBidi" w:cstheme="minorBidi"/>
          <w:sz w:val="22"/>
          <w:szCs w:val="22"/>
          <w:lang w:val="ru-RU"/>
        </w:rPr>
        <w:t xml:space="preserve">Германией, </w:t>
      </w:r>
      <w:r w:rsidRPr="00B75CA1">
        <w:rPr>
          <w:rFonts w:asciiTheme="minorBidi" w:hAnsiTheme="minorBidi" w:cstheme="minorBidi"/>
          <w:sz w:val="22"/>
          <w:szCs w:val="22"/>
          <w:lang w:val="ru-RU"/>
        </w:rPr>
        <w:t>Индией, Марокко и Португалией</w:t>
      </w:r>
    </w:p>
    <w:p w14:paraId="7132D878" w14:textId="7B4365DD" w:rsidR="004B1009" w:rsidRPr="00DA7E73" w:rsidRDefault="0050209F" w:rsidP="00B75CA1">
      <w:pPr>
        <w:spacing w:after="240"/>
        <w:rPr>
          <w:rStyle w:val="Heading2Char"/>
          <w:rFonts w:asciiTheme="minorBidi" w:hAnsiTheme="minorBidi" w:cstheme="minorBidi"/>
          <w:szCs w:val="24"/>
          <w:lang w:val="ru-RU"/>
        </w:rPr>
      </w:pPr>
      <w:r w:rsidRPr="00DA7E73">
        <w:rPr>
          <w:rFonts w:asciiTheme="minorBidi" w:hAnsiTheme="minorBidi" w:cstheme="minorBidi"/>
          <w:b/>
          <w:bCs/>
          <w:lang w:val="ru-RU"/>
        </w:rPr>
        <w:t>Проведение Десятилетия Организации Объединенных Наций, посвященного науке об океане в интересах устойчивого развития (2021-2030 гг.)</w:t>
      </w:r>
    </w:p>
    <w:p w14:paraId="46A76FFA" w14:textId="77777777" w:rsidR="002C28A8" w:rsidRDefault="00252C0F" w:rsidP="00B75CA1">
      <w:pPr>
        <w:spacing w:after="240"/>
        <w:rPr>
          <w:rFonts w:asciiTheme="minorBidi" w:hAnsiTheme="minorBidi" w:cstheme="minorBidi"/>
          <w:sz w:val="22"/>
          <w:szCs w:val="22"/>
          <w:lang w:val="en-US"/>
        </w:rPr>
      </w:pPr>
      <w:r w:rsidRPr="00B75CA1">
        <w:rPr>
          <w:rFonts w:asciiTheme="minorBidi" w:hAnsiTheme="minorBidi" w:cstheme="minorBidi"/>
          <w:sz w:val="22"/>
          <w:szCs w:val="22"/>
          <w:lang w:val="ru-RU"/>
        </w:rPr>
        <w:t xml:space="preserve">Исполнительный совет, </w:t>
      </w:r>
    </w:p>
    <w:p w14:paraId="19E0FEE0" w14:textId="107126A4" w:rsidR="002372AB" w:rsidRPr="00790AAF" w:rsidRDefault="002372AB" w:rsidP="00790AAF">
      <w:pPr>
        <w:spacing w:after="240"/>
        <w:jc w:val="center"/>
        <w:rPr>
          <w:rFonts w:asciiTheme="minorBidi" w:hAnsiTheme="minorBidi" w:cstheme="minorBidi"/>
          <w:b/>
          <w:bCs/>
          <w:iCs/>
          <w:sz w:val="22"/>
          <w:szCs w:val="22"/>
          <w:lang w:val="en-US"/>
        </w:rPr>
      </w:pPr>
      <w:r w:rsidRPr="00790AAF">
        <w:rPr>
          <w:rFonts w:asciiTheme="minorBidi" w:hAnsiTheme="minorBidi" w:cstheme="minorBidi"/>
          <w:b/>
          <w:bCs/>
          <w:sz w:val="22"/>
          <w:szCs w:val="22"/>
          <w:lang w:val="ru-RU"/>
        </w:rPr>
        <w:t xml:space="preserve">Часть </w:t>
      </w:r>
      <w:r w:rsidRPr="00790AAF">
        <w:rPr>
          <w:rFonts w:asciiTheme="minorBidi" w:hAnsiTheme="minorBidi" w:cstheme="minorBidi"/>
          <w:b/>
          <w:bCs/>
          <w:sz w:val="22"/>
          <w:szCs w:val="22"/>
          <w:lang w:val="en-US"/>
        </w:rPr>
        <w:t>I</w:t>
      </w:r>
    </w:p>
    <w:p w14:paraId="207F9161" w14:textId="77777777" w:rsidR="004B1009" w:rsidRPr="00B75CA1" w:rsidRDefault="0050209F" w:rsidP="00DA7E73">
      <w:pPr>
        <w:pStyle w:val="ListParagraph"/>
        <w:numPr>
          <w:ilvl w:val="0"/>
          <w:numId w:val="7"/>
        </w:numPr>
        <w:spacing w:after="240"/>
        <w:ind w:left="567" w:hanging="567"/>
        <w:contextualSpacing w:val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B75CA1">
        <w:rPr>
          <w:rFonts w:asciiTheme="minorBidi" w:hAnsiTheme="minorBidi" w:cstheme="minorBidi"/>
          <w:b/>
          <w:bCs/>
          <w:sz w:val="22"/>
          <w:szCs w:val="22"/>
          <w:lang w:val="ru-RU"/>
        </w:rPr>
        <w:t>напоминая</w:t>
      </w:r>
      <w:r w:rsidRPr="00B75CA1">
        <w:rPr>
          <w:rFonts w:asciiTheme="minorBidi" w:hAnsiTheme="minorBidi" w:cstheme="minorBidi"/>
          <w:sz w:val="22"/>
          <w:szCs w:val="22"/>
          <w:lang w:val="ru-RU"/>
        </w:rPr>
        <w:t xml:space="preserve"> о резолюциях МОК EC-53/1, A-31/1, А-32/3 и EC-55/1, касающихся проведения Десятилетия Организации Объединенных Наций, посвященного науке об океане в интересах устойчивого развития (2021-2030 гг.), именуемого далее «Десятилетие»,</w:t>
      </w:r>
    </w:p>
    <w:p w14:paraId="62D9E43E" w14:textId="277905BB" w:rsidR="004B1009" w:rsidRPr="00B75CA1" w:rsidRDefault="00B0721F" w:rsidP="00DA7E73">
      <w:pPr>
        <w:pStyle w:val="ListParagraph"/>
        <w:numPr>
          <w:ilvl w:val="0"/>
          <w:numId w:val="7"/>
        </w:numPr>
        <w:spacing w:after="240"/>
        <w:ind w:left="567" w:hanging="567"/>
        <w:contextualSpacing w:val="0"/>
        <w:jc w:val="both"/>
        <w:rPr>
          <w:rFonts w:asciiTheme="minorBidi" w:hAnsiTheme="minorBidi" w:cstheme="minorBidi"/>
          <w:b/>
          <w:sz w:val="22"/>
          <w:szCs w:val="22"/>
          <w:lang w:val="ru-RU"/>
        </w:rPr>
      </w:pPr>
      <w:r w:rsidRPr="00B75CA1">
        <w:rPr>
          <w:rFonts w:asciiTheme="minorBidi" w:hAnsiTheme="minorBidi" w:cstheme="minorBidi"/>
          <w:b/>
          <w:bCs/>
          <w:sz w:val="22"/>
          <w:szCs w:val="22"/>
          <w:lang w:val="ru-RU"/>
        </w:rPr>
        <w:t>рассмотрев</w:t>
      </w:r>
      <w:r w:rsidRPr="00B75CA1">
        <w:rPr>
          <w:rFonts w:asciiTheme="minorBidi" w:hAnsiTheme="minorBidi" w:cstheme="minorBidi"/>
          <w:sz w:val="22"/>
          <w:szCs w:val="22"/>
          <w:lang w:val="ru-RU"/>
        </w:rPr>
        <w:t xml:space="preserve"> документ IOC/ЕС-57/4.7.Doc(1), касающийся проведения Десятилетия Организации Объединенных Наций, посвященного науке об океане в интересах устойчивого развития (2021-2030 гг.), и планов на 2025 г.,</w:t>
      </w:r>
    </w:p>
    <w:p w14:paraId="5C16046D" w14:textId="35604436" w:rsidR="004B1009" w:rsidRPr="00B75CA1" w:rsidRDefault="00F15785" w:rsidP="00DA7E73">
      <w:pPr>
        <w:pStyle w:val="ListParagraph"/>
        <w:numPr>
          <w:ilvl w:val="0"/>
          <w:numId w:val="7"/>
        </w:numPr>
        <w:spacing w:after="240"/>
        <w:ind w:left="567" w:hanging="567"/>
        <w:contextualSpacing w:val="0"/>
        <w:jc w:val="both"/>
        <w:rPr>
          <w:rFonts w:asciiTheme="minorBidi" w:hAnsiTheme="minorBidi" w:cstheme="minorBidi"/>
          <w:b/>
          <w:sz w:val="22"/>
          <w:szCs w:val="22"/>
          <w:lang w:val="ru-RU"/>
        </w:rPr>
      </w:pPr>
      <w:r w:rsidRPr="00B75CA1">
        <w:rPr>
          <w:rFonts w:asciiTheme="minorBidi" w:hAnsiTheme="minorBidi" w:cstheme="minorBidi"/>
          <w:b/>
          <w:bCs/>
          <w:sz w:val="22"/>
          <w:szCs w:val="22"/>
          <w:lang w:val="ru-RU"/>
        </w:rPr>
        <w:t>отмечает с удовлетворением</w:t>
      </w:r>
      <w:r w:rsidRPr="00B75CA1">
        <w:rPr>
          <w:rFonts w:asciiTheme="minorBidi" w:hAnsiTheme="minorBidi" w:cstheme="minorBidi"/>
          <w:sz w:val="22"/>
          <w:szCs w:val="22"/>
          <w:lang w:val="ru-RU"/>
        </w:rPr>
        <w:t xml:space="preserve"> вклад Консультативного совета по вопросам проведения Десятилетия (КСД) в реализацию плана и продуманную организацию Десятилетия и </w:t>
      </w:r>
      <w:r w:rsidRPr="00B75CA1">
        <w:rPr>
          <w:rFonts w:asciiTheme="minorBidi" w:hAnsiTheme="minorBidi" w:cstheme="minorBidi"/>
          <w:b/>
          <w:bCs/>
          <w:sz w:val="22"/>
          <w:szCs w:val="22"/>
          <w:lang w:val="ru-RU"/>
        </w:rPr>
        <w:t>приветствует</w:t>
      </w:r>
      <w:r w:rsidRPr="00B75CA1">
        <w:rPr>
          <w:rFonts w:asciiTheme="minorBidi" w:hAnsiTheme="minorBidi" w:cstheme="minorBidi"/>
          <w:sz w:val="22"/>
          <w:szCs w:val="22"/>
          <w:lang w:val="ru-RU"/>
        </w:rPr>
        <w:t xml:space="preserve"> обновление его членского состава на период 2024-2025 гг. в соответствии с кругом ведения КСД;</w:t>
      </w:r>
    </w:p>
    <w:p w14:paraId="53B4A4A2" w14:textId="4D47A1B0" w:rsidR="0062287C" w:rsidRPr="00B75CA1" w:rsidRDefault="00C512E0" w:rsidP="00DA7E73">
      <w:pPr>
        <w:pStyle w:val="ListParagraph"/>
        <w:numPr>
          <w:ilvl w:val="0"/>
          <w:numId w:val="7"/>
        </w:numPr>
        <w:spacing w:after="240"/>
        <w:ind w:left="567" w:hanging="567"/>
        <w:contextualSpacing w:val="0"/>
        <w:jc w:val="both"/>
        <w:rPr>
          <w:rFonts w:asciiTheme="minorBidi" w:hAnsiTheme="minorBidi" w:cstheme="minorBidi"/>
          <w:b/>
          <w:sz w:val="22"/>
          <w:szCs w:val="22"/>
          <w:lang w:val="ru-RU"/>
        </w:rPr>
      </w:pPr>
      <w:r w:rsidRPr="00B75CA1">
        <w:rPr>
          <w:rFonts w:asciiTheme="minorBidi" w:hAnsiTheme="minorBidi" w:cstheme="minorBidi"/>
          <w:b/>
          <w:bCs/>
          <w:sz w:val="22"/>
          <w:szCs w:val="22"/>
          <w:lang w:val="ru-RU"/>
        </w:rPr>
        <w:t>приветствует также</w:t>
      </w:r>
      <w:r w:rsidRPr="00B75CA1">
        <w:rPr>
          <w:rFonts w:asciiTheme="minorBidi" w:hAnsiTheme="minorBidi" w:cstheme="minorBidi"/>
          <w:sz w:val="22"/>
          <w:szCs w:val="22"/>
          <w:lang w:val="ru-RU"/>
        </w:rPr>
        <w:t xml:space="preserve"> разработку в рамках Десятилетия океана механизма под названием «На пути к 2030 году», призванного повысить эффективность стратегии осуществления плана Десятилетия с его десятью приоритетными задачами и </w:t>
      </w:r>
      <w:r w:rsidRPr="00B75CA1">
        <w:rPr>
          <w:rFonts w:asciiTheme="minorBidi" w:hAnsiTheme="minorBidi" w:cstheme="minorBidi"/>
          <w:b/>
          <w:bCs/>
          <w:sz w:val="22"/>
          <w:szCs w:val="22"/>
          <w:lang w:val="ru-RU"/>
        </w:rPr>
        <w:t>благодарит</w:t>
      </w:r>
      <w:r w:rsidRPr="00B75CA1">
        <w:rPr>
          <w:rFonts w:asciiTheme="minorBidi" w:hAnsiTheme="minorBidi" w:cstheme="minorBidi"/>
          <w:sz w:val="22"/>
          <w:szCs w:val="22"/>
          <w:lang w:val="ru-RU"/>
        </w:rPr>
        <w:t xml:space="preserve"> сопредседателей и членов рабочих групп</w:t>
      </w:r>
      <w:r w:rsidR="002372AB">
        <w:rPr>
          <w:rFonts w:asciiTheme="minorBidi" w:hAnsiTheme="minorBidi" w:cstheme="minorBidi"/>
          <w:sz w:val="22"/>
          <w:szCs w:val="22"/>
          <w:lang w:val="ru-RU"/>
        </w:rPr>
        <w:t xml:space="preserve"> по механизму «На пути к 2020 году»</w:t>
      </w:r>
      <w:r w:rsidRPr="00B75CA1">
        <w:rPr>
          <w:rFonts w:asciiTheme="minorBidi" w:hAnsiTheme="minorBidi" w:cstheme="minorBidi"/>
          <w:sz w:val="22"/>
          <w:szCs w:val="22"/>
          <w:lang w:val="ru-RU"/>
        </w:rPr>
        <w:t>;</w:t>
      </w:r>
    </w:p>
    <w:p w14:paraId="11D20C90" w14:textId="139FA2A1" w:rsidR="00EE6C59" w:rsidRPr="00B75CA1" w:rsidRDefault="00C512E0" w:rsidP="00DA7E73">
      <w:pPr>
        <w:pStyle w:val="ListParagraph"/>
        <w:numPr>
          <w:ilvl w:val="0"/>
          <w:numId w:val="7"/>
        </w:numPr>
        <w:spacing w:after="240"/>
        <w:ind w:left="567" w:hanging="567"/>
        <w:contextualSpacing w:val="0"/>
        <w:jc w:val="both"/>
        <w:rPr>
          <w:rFonts w:asciiTheme="minorBidi" w:hAnsiTheme="minorBidi" w:cstheme="minorBidi"/>
          <w:b/>
          <w:sz w:val="22"/>
          <w:szCs w:val="22"/>
          <w:lang w:val="ru-RU"/>
        </w:rPr>
      </w:pPr>
      <w:r w:rsidRPr="00B75CA1">
        <w:rPr>
          <w:rFonts w:asciiTheme="minorBidi" w:hAnsiTheme="minorBidi" w:cstheme="minorBidi"/>
          <w:b/>
          <w:bCs/>
          <w:sz w:val="22"/>
          <w:szCs w:val="22"/>
          <w:lang w:val="ru-RU"/>
        </w:rPr>
        <w:t>принимает к сведению</w:t>
      </w:r>
      <w:r w:rsidRPr="00B75CA1">
        <w:rPr>
          <w:rFonts w:asciiTheme="minorBidi" w:hAnsiTheme="minorBidi" w:cstheme="minorBidi"/>
          <w:sz w:val="22"/>
          <w:szCs w:val="22"/>
          <w:lang w:val="ru-RU"/>
        </w:rPr>
        <w:t xml:space="preserve"> положительные результаты, достигнутые в ходе посвященной Десятилетию океана конференции 2024 г., и </w:t>
      </w:r>
      <w:r w:rsidRPr="00B75CA1">
        <w:rPr>
          <w:rFonts w:asciiTheme="minorBidi" w:hAnsiTheme="minorBidi" w:cstheme="minorBidi"/>
          <w:b/>
          <w:bCs/>
          <w:sz w:val="22"/>
          <w:szCs w:val="22"/>
          <w:lang w:val="ru-RU"/>
        </w:rPr>
        <w:t>выражает благодарность</w:t>
      </w:r>
      <w:r w:rsidRPr="00B75CA1">
        <w:rPr>
          <w:rFonts w:asciiTheme="minorBidi" w:hAnsiTheme="minorBidi" w:cstheme="minorBidi"/>
          <w:sz w:val="22"/>
          <w:szCs w:val="22"/>
          <w:lang w:val="ru-RU"/>
        </w:rPr>
        <w:t xml:space="preserve"> правительству Испании, </w:t>
      </w:r>
      <w:proofErr w:type="spellStart"/>
      <w:r w:rsidR="002372AB" w:rsidRPr="00B75CA1">
        <w:rPr>
          <w:rFonts w:asciiTheme="minorBidi" w:hAnsiTheme="minorBidi" w:cstheme="minorBidi"/>
          <w:sz w:val="22"/>
          <w:szCs w:val="22"/>
          <w:lang w:val="ru-RU"/>
        </w:rPr>
        <w:t>женералитету</w:t>
      </w:r>
      <w:proofErr w:type="spellEnd"/>
      <w:r w:rsidR="002372AB" w:rsidRPr="00B75CA1">
        <w:rPr>
          <w:rFonts w:asciiTheme="minorBidi" w:hAnsiTheme="minorBidi" w:cstheme="minorBidi"/>
          <w:sz w:val="22"/>
          <w:szCs w:val="22"/>
          <w:lang w:val="ru-RU"/>
        </w:rPr>
        <w:t xml:space="preserve"> Каталонии </w:t>
      </w:r>
      <w:r w:rsidR="002372AB">
        <w:rPr>
          <w:rFonts w:asciiTheme="minorBidi" w:hAnsiTheme="minorBidi" w:cstheme="minorBidi"/>
          <w:sz w:val="22"/>
          <w:szCs w:val="22"/>
          <w:lang w:val="ru-RU"/>
        </w:rPr>
        <w:t xml:space="preserve">и </w:t>
      </w:r>
      <w:r w:rsidRPr="00B75CA1">
        <w:rPr>
          <w:rFonts w:asciiTheme="minorBidi" w:hAnsiTheme="minorBidi" w:cstheme="minorBidi"/>
          <w:sz w:val="22"/>
          <w:szCs w:val="22"/>
          <w:lang w:val="ru-RU"/>
        </w:rPr>
        <w:t xml:space="preserve">мэрии Барселоны за проведение этого мероприятия; </w:t>
      </w:r>
    </w:p>
    <w:p w14:paraId="541CCF4A" w14:textId="19229418" w:rsidR="004B1009" w:rsidRPr="00790AAF" w:rsidRDefault="00C512E0" w:rsidP="00DA7E73">
      <w:pPr>
        <w:pStyle w:val="ListParagraph"/>
        <w:numPr>
          <w:ilvl w:val="0"/>
          <w:numId w:val="7"/>
        </w:numPr>
        <w:spacing w:after="240"/>
        <w:ind w:left="567" w:hanging="567"/>
        <w:contextualSpacing w:val="0"/>
        <w:jc w:val="both"/>
        <w:rPr>
          <w:rFonts w:asciiTheme="minorBidi" w:hAnsiTheme="minorBidi" w:cstheme="minorBidi"/>
          <w:b/>
          <w:sz w:val="22"/>
          <w:szCs w:val="22"/>
          <w:lang w:val="ru-RU"/>
        </w:rPr>
      </w:pPr>
      <w:r w:rsidRPr="00B75CA1">
        <w:rPr>
          <w:rFonts w:asciiTheme="minorBidi" w:hAnsiTheme="minorBidi" w:cstheme="minorBidi"/>
          <w:b/>
          <w:bCs/>
          <w:sz w:val="22"/>
          <w:szCs w:val="22"/>
          <w:lang w:val="ru-RU"/>
        </w:rPr>
        <w:t>заявляет</w:t>
      </w:r>
      <w:r w:rsidRPr="00B75CA1">
        <w:rPr>
          <w:rFonts w:asciiTheme="minorBidi" w:hAnsiTheme="minorBidi" w:cstheme="minorBidi"/>
          <w:sz w:val="22"/>
          <w:szCs w:val="22"/>
          <w:lang w:val="ru-RU"/>
        </w:rPr>
        <w:t xml:space="preserve"> </w:t>
      </w:r>
      <w:r w:rsidRPr="00B75CA1">
        <w:rPr>
          <w:rFonts w:asciiTheme="minorBidi" w:hAnsiTheme="minorBidi" w:cstheme="minorBidi"/>
          <w:b/>
          <w:bCs/>
          <w:sz w:val="22"/>
          <w:szCs w:val="22"/>
          <w:lang w:val="ru-RU"/>
        </w:rPr>
        <w:t>о своей поддержке</w:t>
      </w:r>
      <w:r w:rsidRPr="00B75CA1">
        <w:rPr>
          <w:rFonts w:asciiTheme="minorBidi" w:hAnsiTheme="minorBidi" w:cstheme="minorBidi"/>
          <w:sz w:val="22"/>
          <w:szCs w:val="22"/>
          <w:lang w:val="ru-RU"/>
        </w:rPr>
        <w:t xml:space="preserve"> реализации </w:t>
      </w:r>
      <w:r w:rsidRPr="00790AAF">
        <w:rPr>
          <w:rFonts w:asciiTheme="minorBidi" w:hAnsiTheme="minorBidi" w:cstheme="minorBidi"/>
          <w:sz w:val="22"/>
          <w:szCs w:val="22"/>
          <w:lang w:val="ru-RU"/>
        </w:rPr>
        <w:t xml:space="preserve">приоритетов и рекомендаций, изложенных в </w:t>
      </w:r>
      <w:r w:rsidR="002372AB" w:rsidRPr="00790AAF">
        <w:rPr>
          <w:rFonts w:asciiTheme="minorBidi" w:hAnsiTheme="minorBidi" w:cstheme="minorBidi"/>
          <w:sz w:val="22"/>
          <w:szCs w:val="22"/>
          <w:lang w:val="ru-RU"/>
        </w:rPr>
        <w:t>Барселонском заявлении</w:t>
      </w:r>
      <w:r w:rsidR="002372AB" w:rsidRPr="00790AAF">
        <w:rPr>
          <w:rStyle w:val="FootnoteReference"/>
          <w:rFonts w:asciiTheme="minorBidi" w:hAnsiTheme="minorBidi" w:cstheme="minorBidi"/>
          <w:sz w:val="22"/>
          <w:szCs w:val="22"/>
          <w:lang w:val="ru-RU"/>
        </w:rPr>
        <w:footnoteReference w:id="1"/>
      </w:r>
      <w:r w:rsidRPr="00790AAF">
        <w:rPr>
          <w:rFonts w:asciiTheme="minorBidi" w:hAnsiTheme="minorBidi" w:cstheme="minorBidi"/>
          <w:sz w:val="22"/>
          <w:szCs w:val="22"/>
          <w:lang w:val="ru-RU"/>
        </w:rPr>
        <w:t xml:space="preserve">, </w:t>
      </w:r>
    </w:p>
    <w:p w14:paraId="70492E0F" w14:textId="77777777" w:rsidR="004B1009" w:rsidRPr="00B75CA1" w:rsidRDefault="0050209F" w:rsidP="00DA7E73">
      <w:pPr>
        <w:pStyle w:val="ListParagraph"/>
        <w:numPr>
          <w:ilvl w:val="0"/>
          <w:numId w:val="7"/>
        </w:numPr>
        <w:spacing w:after="240"/>
        <w:ind w:left="567" w:hanging="567"/>
        <w:contextualSpacing w:val="0"/>
        <w:jc w:val="both"/>
        <w:rPr>
          <w:rFonts w:asciiTheme="minorBidi" w:hAnsiTheme="minorBidi" w:cstheme="minorBidi"/>
          <w:b/>
          <w:sz w:val="22"/>
          <w:szCs w:val="22"/>
          <w:lang w:val="ru-RU"/>
        </w:rPr>
      </w:pPr>
      <w:r w:rsidRPr="00B75CA1">
        <w:rPr>
          <w:rFonts w:asciiTheme="minorBidi" w:hAnsiTheme="minorBidi" w:cstheme="minorBidi"/>
          <w:b/>
          <w:bCs/>
          <w:sz w:val="22"/>
          <w:szCs w:val="22"/>
          <w:lang w:val="ru-RU"/>
        </w:rPr>
        <w:t>предлагает</w:t>
      </w:r>
      <w:r w:rsidRPr="00B75CA1">
        <w:rPr>
          <w:rFonts w:asciiTheme="minorBidi" w:hAnsiTheme="minorBidi" w:cstheme="minorBidi"/>
          <w:sz w:val="22"/>
          <w:szCs w:val="22"/>
          <w:lang w:val="ru-RU"/>
        </w:rPr>
        <w:t xml:space="preserve"> государствам-членам и партнерам:</w:t>
      </w:r>
    </w:p>
    <w:p w14:paraId="4278F008" w14:textId="77DBC702" w:rsidR="00B0721F" w:rsidRPr="00B75CA1" w:rsidRDefault="006F1E83" w:rsidP="00DA7E73">
      <w:pPr>
        <w:pStyle w:val="ListParagraph"/>
        <w:numPr>
          <w:ilvl w:val="0"/>
          <w:numId w:val="21"/>
        </w:numPr>
        <w:tabs>
          <w:tab w:val="clear" w:pos="567"/>
        </w:tabs>
        <w:spacing w:after="240"/>
        <w:ind w:left="1134" w:hanging="567"/>
        <w:contextualSpacing w:val="0"/>
        <w:jc w:val="both"/>
        <w:rPr>
          <w:rFonts w:asciiTheme="minorBidi" w:eastAsia="MS Mincho" w:hAnsiTheme="minorBidi" w:cstheme="minorBidi"/>
          <w:sz w:val="22"/>
          <w:szCs w:val="22"/>
          <w:lang w:val="ru-RU"/>
        </w:rPr>
      </w:pPr>
      <w:r w:rsidRPr="00B75CA1">
        <w:rPr>
          <w:rFonts w:asciiTheme="minorBidi" w:hAnsiTheme="minorBidi" w:cstheme="minorBidi"/>
          <w:sz w:val="22"/>
          <w:szCs w:val="22"/>
          <w:lang w:val="ru-RU"/>
        </w:rPr>
        <w:t xml:space="preserve">включить сформулированные в рамках механизма Десятилетия океана </w:t>
      </w:r>
      <w:r w:rsidR="00B75CA1" w:rsidRPr="00B75CA1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B75CA1">
        <w:rPr>
          <w:rFonts w:asciiTheme="minorBidi" w:hAnsiTheme="minorBidi" w:cstheme="minorBidi"/>
          <w:sz w:val="22"/>
          <w:szCs w:val="22"/>
          <w:lang w:val="ru-RU"/>
        </w:rPr>
        <w:t>На пути к 2030</w:t>
      </w:r>
      <w:r w:rsidR="00B75CA1">
        <w:rPr>
          <w:rFonts w:asciiTheme="minorBidi" w:hAnsiTheme="minorBidi" w:cstheme="minorBidi"/>
          <w:sz w:val="22"/>
          <w:szCs w:val="22"/>
          <w:lang w:val="fr-FR"/>
        </w:rPr>
        <w:t> </w:t>
      </w:r>
      <w:r w:rsidRPr="00B75CA1">
        <w:rPr>
          <w:rFonts w:asciiTheme="minorBidi" w:hAnsiTheme="minorBidi" w:cstheme="minorBidi"/>
          <w:sz w:val="22"/>
          <w:szCs w:val="22"/>
          <w:lang w:val="ru-RU"/>
        </w:rPr>
        <w:t>г.</w:t>
      </w:r>
      <w:r w:rsidR="00B75CA1" w:rsidRPr="00B75CA1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B75CA1">
        <w:rPr>
          <w:rFonts w:asciiTheme="minorBidi" w:hAnsiTheme="minorBidi" w:cstheme="minorBidi"/>
          <w:sz w:val="22"/>
          <w:szCs w:val="22"/>
          <w:lang w:val="ru-RU"/>
        </w:rPr>
        <w:t xml:space="preserve"> приоритеты и рекомендации в их национальные и региональные рамочные нормативные акты по научным и стратегическим вопросам и использовать их для обоснования решений, касающихся бюджета и выделения средств; </w:t>
      </w:r>
    </w:p>
    <w:p w14:paraId="1021B233" w14:textId="5E28717E" w:rsidR="0050209F" w:rsidRPr="00B75CA1" w:rsidRDefault="0050209F" w:rsidP="00DA7E73">
      <w:pPr>
        <w:pStyle w:val="ListParagraph"/>
        <w:numPr>
          <w:ilvl w:val="0"/>
          <w:numId w:val="21"/>
        </w:numPr>
        <w:tabs>
          <w:tab w:val="clear" w:pos="567"/>
        </w:tabs>
        <w:spacing w:after="240"/>
        <w:ind w:left="1134" w:hanging="567"/>
        <w:contextualSpacing w:val="0"/>
        <w:jc w:val="both"/>
        <w:rPr>
          <w:rFonts w:asciiTheme="minorBidi" w:eastAsia="MS Mincho" w:hAnsiTheme="minorBidi" w:cstheme="minorBidi"/>
          <w:sz w:val="22"/>
          <w:szCs w:val="22"/>
          <w:lang w:val="ru-RU"/>
        </w:rPr>
      </w:pPr>
      <w:r w:rsidRPr="00B75CA1">
        <w:rPr>
          <w:rFonts w:asciiTheme="minorBidi" w:hAnsiTheme="minorBidi" w:cstheme="minorBidi"/>
          <w:sz w:val="22"/>
          <w:szCs w:val="22"/>
          <w:lang w:val="ru-RU"/>
        </w:rPr>
        <w:t xml:space="preserve">предоставить добровольные финансовые взносы в поддержку работы секретариата МОК по координации связанной с Десятилетием деятельности, включая помощь в натуральной форме (в частности, прикомандирование сотрудников и </w:t>
      </w:r>
      <w:r w:rsidRPr="00B75CA1">
        <w:rPr>
          <w:rFonts w:asciiTheme="minorBidi" w:hAnsiTheme="minorBidi" w:cstheme="minorBidi"/>
          <w:sz w:val="22"/>
          <w:szCs w:val="22"/>
          <w:lang w:val="ru-RU"/>
        </w:rPr>
        <w:lastRenderedPageBreak/>
        <w:t>временное предоставление персонала</w:t>
      </w:r>
      <w:r w:rsidR="002372AB">
        <w:rPr>
          <w:rFonts w:asciiTheme="minorBidi" w:hAnsiTheme="minorBidi" w:cstheme="minorBidi"/>
          <w:sz w:val="22"/>
          <w:szCs w:val="22"/>
          <w:lang w:val="ru-RU"/>
        </w:rPr>
        <w:t>)</w:t>
      </w:r>
      <w:r w:rsidRPr="00B75CA1">
        <w:rPr>
          <w:rFonts w:asciiTheme="minorBidi" w:hAnsiTheme="minorBidi" w:cstheme="minorBidi"/>
          <w:sz w:val="22"/>
          <w:szCs w:val="22"/>
          <w:lang w:val="ru-RU"/>
        </w:rPr>
        <w:t xml:space="preserve"> групп</w:t>
      </w:r>
      <w:r w:rsidR="002372AB">
        <w:rPr>
          <w:rFonts w:asciiTheme="minorBidi" w:hAnsiTheme="minorBidi" w:cstheme="minorBidi"/>
          <w:sz w:val="22"/>
          <w:szCs w:val="22"/>
          <w:lang w:val="ru-RU"/>
        </w:rPr>
        <w:t>е</w:t>
      </w:r>
      <w:r w:rsidRPr="00B75CA1">
        <w:rPr>
          <w:rFonts w:asciiTheme="minorBidi" w:hAnsiTheme="minorBidi" w:cstheme="minorBidi"/>
          <w:sz w:val="22"/>
          <w:szCs w:val="22"/>
          <w:lang w:val="ru-RU"/>
        </w:rPr>
        <w:t xml:space="preserve"> по координации проведения Десятилетия (ГКД); </w:t>
      </w:r>
    </w:p>
    <w:p w14:paraId="77BE00A7" w14:textId="74D10A02" w:rsidR="0050209F" w:rsidRPr="00B75CA1" w:rsidRDefault="0050209F" w:rsidP="00016E32">
      <w:pPr>
        <w:pStyle w:val="ListParagraph"/>
        <w:numPr>
          <w:ilvl w:val="0"/>
          <w:numId w:val="21"/>
        </w:numPr>
        <w:tabs>
          <w:tab w:val="clear" w:pos="567"/>
        </w:tabs>
        <w:spacing w:after="240"/>
        <w:ind w:left="1134" w:hanging="567"/>
        <w:contextualSpacing w:val="0"/>
        <w:jc w:val="both"/>
        <w:rPr>
          <w:rFonts w:asciiTheme="minorBidi" w:eastAsia="MS Mincho" w:hAnsiTheme="minorBidi" w:cstheme="minorBidi"/>
          <w:sz w:val="22"/>
          <w:szCs w:val="22"/>
          <w:lang w:val="ru-RU"/>
        </w:rPr>
      </w:pPr>
      <w:r w:rsidRPr="00B75CA1">
        <w:rPr>
          <w:rFonts w:asciiTheme="minorBidi" w:hAnsiTheme="minorBidi" w:cstheme="minorBidi"/>
          <w:sz w:val="22"/>
          <w:szCs w:val="22"/>
          <w:lang w:val="ru-RU"/>
        </w:rPr>
        <w:t>выступить с предложениями относительно размещения на своей территории и покрытия финансовых расходов бюро по координации проведения Десятилетия (БКД) и центров сотрудничества в рамках Десятилетия (ЦСД), а также финансирования связанной с Десятилетием деятельности в порядке, предусмотренном в плане проведения Десятилетия</w:t>
      </w:r>
      <w:r w:rsidR="002372AB">
        <w:rPr>
          <w:rFonts w:asciiTheme="minorBidi" w:hAnsiTheme="minorBidi" w:cstheme="minorBidi"/>
          <w:sz w:val="22"/>
          <w:szCs w:val="22"/>
          <w:lang w:val="ru-RU"/>
        </w:rPr>
        <w:t xml:space="preserve"> (</w:t>
      </w:r>
      <w:proofErr w:type="spellStart"/>
      <w:r w:rsidR="002372AB">
        <w:rPr>
          <w:rFonts w:asciiTheme="minorBidi" w:hAnsiTheme="minorBidi" w:cstheme="minorBidi"/>
          <w:sz w:val="22"/>
          <w:szCs w:val="22"/>
          <w:lang w:val="ru-RU"/>
        </w:rPr>
        <w:t>вып</w:t>
      </w:r>
      <w:proofErr w:type="spellEnd"/>
      <w:r w:rsidR="002372AB">
        <w:rPr>
          <w:rFonts w:asciiTheme="minorBidi" w:hAnsiTheme="minorBidi" w:cstheme="minorBidi"/>
          <w:sz w:val="22"/>
          <w:szCs w:val="22"/>
          <w:lang w:val="ru-RU"/>
        </w:rPr>
        <w:t>. 20 в серии публикаций Десятилетия океана МОК)</w:t>
      </w:r>
      <w:r w:rsidRPr="00B75CA1">
        <w:rPr>
          <w:rFonts w:asciiTheme="minorBidi" w:hAnsiTheme="minorBidi" w:cstheme="minorBidi"/>
          <w:sz w:val="22"/>
          <w:szCs w:val="22"/>
          <w:lang w:val="ru-RU"/>
        </w:rPr>
        <w:t xml:space="preserve">; </w:t>
      </w:r>
    </w:p>
    <w:p w14:paraId="4F2BF45D" w14:textId="7E07B1C7" w:rsidR="00B44157" w:rsidRPr="00B75CA1" w:rsidRDefault="0050209F" w:rsidP="00DA7E73">
      <w:pPr>
        <w:pStyle w:val="ListParagraph"/>
        <w:numPr>
          <w:ilvl w:val="0"/>
          <w:numId w:val="21"/>
        </w:numPr>
        <w:tabs>
          <w:tab w:val="clear" w:pos="567"/>
        </w:tabs>
        <w:spacing w:after="240"/>
        <w:ind w:left="1134" w:hanging="567"/>
        <w:contextualSpacing w:val="0"/>
        <w:jc w:val="both"/>
        <w:rPr>
          <w:rFonts w:asciiTheme="minorBidi" w:eastAsia="MS Mincho" w:hAnsiTheme="minorBidi" w:cstheme="minorBidi"/>
          <w:sz w:val="22"/>
          <w:szCs w:val="22"/>
          <w:lang w:val="ru-RU"/>
        </w:rPr>
      </w:pPr>
      <w:r w:rsidRPr="00B75CA1">
        <w:rPr>
          <w:rFonts w:asciiTheme="minorBidi" w:hAnsiTheme="minorBidi" w:cstheme="minorBidi"/>
          <w:sz w:val="22"/>
          <w:szCs w:val="22"/>
          <w:lang w:val="ru-RU"/>
        </w:rPr>
        <w:t xml:space="preserve">создать национальные комитеты по проведению Десятилетия (НКД), с тем чтобы стимулировать проведение мероприятий на национальном уровне и международное сотрудничество;  </w:t>
      </w:r>
    </w:p>
    <w:p w14:paraId="644A6AA0" w14:textId="3B8AE144" w:rsidR="00B44157" w:rsidRPr="00B75CA1" w:rsidRDefault="0050209F" w:rsidP="00DA7E73">
      <w:pPr>
        <w:pStyle w:val="ListParagraph"/>
        <w:numPr>
          <w:ilvl w:val="0"/>
          <w:numId w:val="21"/>
        </w:numPr>
        <w:tabs>
          <w:tab w:val="clear" w:pos="567"/>
        </w:tabs>
        <w:spacing w:after="240"/>
        <w:ind w:left="1134" w:hanging="567"/>
        <w:contextualSpacing w:val="0"/>
        <w:jc w:val="both"/>
        <w:rPr>
          <w:rFonts w:asciiTheme="minorBidi" w:eastAsia="MS Mincho" w:hAnsiTheme="minorBidi" w:cstheme="minorBidi"/>
          <w:sz w:val="22"/>
          <w:szCs w:val="22"/>
          <w:lang w:val="ru-RU"/>
        </w:rPr>
      </w:pPr>
      <w:r w:rsidRPr="00B75CA1">
        <w:rPr>
          <w:rFonts w:asciiTheme="minorBidi" w:hAnsiTheme="minorBidi" w:cstheme="minorBidi"/>
          <w:sz w:val="22"/>
          <w:szCs w:val="22"/>
          <w:lang w:val="ru-RU"/>
        </w:rPr>
        <w:t>организовывать у себя региональные или международные мероприятия для участвующих в Десятилетии заинтересованных сторон;</w:t>
      </w:r>
    </w:p>
    <w:p w14:paraId="15E969F9" w14:textId="268270EA" w:rsidR="004B1009" w:rsidRDefault="00C512E0" w:rsidP="00DA7E73">
      <w:pPr>
        <w:pStyle w:val="ListParagraph"/>
        <w:numPr>
          <w:ilvl w:val="0"/>
          <w:numId w:val="7"/>
        </w:numPr>
        <w:spacing w:after="240"/>
        <w:ind w:left="567" w:hanging="567"/>
        <w:contextualSpacing w:val="0"/>
        <w:jc w:val="both"/>
        <w:rPr>
          <w:rFonts w:asciiTheme="minorBidi" w:hAnsiTheme="minorBidi" w:cstheme="minorBidi"/>
          <w:i/>
          <w:sz w:val="22"/>
          <w:szCs w:val="22"/>
          <w:lang w:val="ru-RU"/>
        </w:rPr>
      </w:pPr>
      <w:r w:rsidRPr="00B75CA1">
        <w:rPr>
          <w:rFonts w:asciiTheme="minorBidi" w:hAnsiTheme="minorBidi" w:cstheme="minorBidi"/>
          <w:b/>
          <w:bCs/>
          <w:sz w:val="22"/>
          <w:szCs w:val="22"/>
          <w:lang w:val="ru-RU"/>
        </w:rPr>
        <w:t>предлагает также</w:t>
      </w:r>
      <w:r w:rsidRPr="00B75CA1">
        <w:rPr>
          <w:rFonts w:asciiTheme="minorBidi" w:hAnsiTheme="minorBidi" w:cstheme="minorBidi"/>
          <w:sz w:val="22"/>
          <w:szCs w:val="22"/>
          <w:lang w:val="ru-RU"/>
        </w:rPr>
        <w:t xml:space="preserve"> </w:t>
      </w:r>
      <w:r w:rsidR="002372AB">
        <w:rPr>
          <w:rFonts w:asciiTheme="minorBidi" w:hAnsiTheme="minorBidi" w:cstheme="minorBidi"/>
          <w:sz w:val="22"/>
          <w:szCs w:val="22"/>
          <w:lang w:val="ru-RU"/>
        </w:rPr>
        <w:t>государствам</w:t>
      </w:r>
      <w:r w:rsidR="00DC0596" w:rsidRPr="00DC0596">
        <w:rPr>
          <w:rFonts w:asciiTheme="minorBidi" w:hAnsiTheme="minorBidi" w:cstheme="minorBidi"/>
          <w:sz w:val="22"/>
          <w:szCs w:val="22"/>
          <w:lang w:val="ru-RU"/>
        </w:rPr>
        <w:t xml:space="preserve"> </w:t>
      </w:r>
      <w:r w:rsidR="00DC0596">
        <w:rPr>
          <w:rFonts w:asciiTheme="minorBidi" w:hAnsiTheme="minorBidi" w:cstheme="minorBidi"/>
          <w:sz w:val="22"/>
          <w:szCs w:val="22"/>
          <w:lang w:val="ru-RU"/>
        </w:rPr>
        <w:t>–</w:t>
      </w:r>
      <w:r w:rsidR="00DC0596" w:rsidRPr="00DC0596">
        <w:rPr>
          <w:rFonts w:asciiTheme="minorBidi" w:hAnsiTheme="minorBidi" w:cstheme="minorBidi"/>
          <w:sz w:val="22"/>
          <w:szCs w:val="22"/>
          <w:lang w:val="ru-RU"/>
        </w:rPr>
        <w:t xml:space="preserve"> </w:t>
      </w:r>
      <w:r w:rsidR="002372AB">
        <w:rPr>
          <w:rFonts w:asciiTheme="minorBidi" w:hAnsiTheme="minorBidi" w:cstheme="minorBidi"/>
          <w:sz w:val="22"/>
          <w:szCs w:val="22"/>
          <w:lang w:val="ru-RU"/>
        </w:rPr>
        <w:t xml:space="preserve">членам ООН, </w:t>
      </w:r>
      <w:r w:rsidRPr="00B75CA1">
        <w:rPr>
          <w:rFonts w:asciiTheme="minorBidi" w:hAnsiTheme="minorBidi" w:cstheme="minorBidi"/>
          <w:sz w:val="22"/>
          <w:szCs w:val="22"/>
          <w:lang w:val="ru-RU"/>
        </w:rPr>
        <w:t xml:space="preserve">членам сети «ООН-океаны», международным научным и академическим организациям, неправительственным организациям и другим соответствующим заинтересованным сторонам поддержать Десятилетие в сотрудничестве с МОК и содействовать его проведению путем внесения предложений по осуществлению в рамках Десятилетия конкретных мероприятий </w:t>
      </w:r>
      <w:r w:rsidR="002372AB" w:rsidRPr="00B75CA1">
        <w:rPr>
          <w:rFonts w:asciiTheme="minorBidi" w:hAnsiTheme="minorBidi" w:cstheme="minorBidi"/>
          <w:sz w:val="22"/>
          <w:szCs w:val="22"/>
          <w:lang w:val="ru-RU"/>
        </w:rPr>
        <w:t xml:space="preserve">в соответствии с планом проведения Десятилетия </w:t>
      </w:r>
      <w:r w:rsidRPr="00B75CA1">
        <w:rPr>
          <w:rFonts w:asciiTheme="minorBidi" w:hAnsiTheme="minorBidi" w:cstheme="minorBidi"/>
          <w:sz w:val="22"/>
          <w:szCs w:val="22"/>
          <w:lang w:val="ru-RU"/>
        </w:rPr>
        <w:t xml:space="preserve">и поддержки в практической реализации приоритетов и рекомендаций механизма </w:t>
      </w:r>
      <w:r w:rsidR="00B75CA1" w:rsidRPr="00B75CA1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B75CA1">
        <w:rPr>
          <w:rFonts w:asciiTheme="minorBidi" w:hAnsiTheme="minorBidi" w:cstheme="minorBidi"/>
          <w:sz w:val="22"/>
          <w:szCs w:val="22"/>
          <w:lang w:val="ru-RU"/>
        </w:rPr>
        <w:t>На пути к 2030 г.</w:t>
      </w:r>
      <w:r w:rsidR="00B75CA1" w:rsidRPr="00B75CA1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B75CA1">
        <w:rPr>
          <w:rFonts w:asciiTheme="minorBidi" w:hAnsiTheme="minorBidi" w:cstheme="minorBidi"/>
          <w:sz w:val="22"/>
          <w:szCs w:val="22"/>
          <w:lang w:val="ru-RU"/>
        </w:rPr>
        <w:t>;</w:t>
      </w:r>
    </w:p>
    <w:p w14:paraId="57D4E908" w14:textId="1AECC2F2" w:rsidR="002372AB" w:rsidRPr="002372AB" w:rsidRDefault="002372AB" w:rsidP="00DC0596">
      <w:pPr>
        <w:pStyle w:val="ListParagraph"/>
        <w:spacing w:after="240"/>
        <w:ind w:left="567"/>
        <w:contextualSpacing w:val="0"/>
        <w:jc w:val="center"/>
        <w:rPr>
          <w:rFonts w:asciiTheme="minorBidi" w:hAnsiTheme="minorBidi" w:cstheme="minorBidi"/>
          <w:i/>
          <w:sz w:val="22"/>
          <w:szCs w:val="22"/>
          <w:lang w:val="ru-RU"/>
        </w:rPr>
      </w:pPr>
      <w:r>
        <w:rPr>
          <w:rFonts w:asciiTheme="minorBidi" w:hAnsiTheme="minorBidi" w:cstheme="minorBidi"/>
          <w:b/>
          <w:bCs/>
          <w:sz w:val="22"/>
          <w:szCs w:val="22"/>
          <w:lang w:val="ru-RU"/>
        </w:rPr>
        <w:t xml:space="preserve">Часть </w:t>
      </w:r>
      <w:r>
        <w:rPr>
          <w:rFonts w:asciiTheme="minorBidi" w:hAnsiTheme="minorBidi" w:cstheme="minorBidi"/>
          <w:b/>
          <w:bCs/>
          <w:sz w:val="22"/>
          <w:szCs w:val="22"/>
          <w:lang w:val="en-US"/>
        </w:rPr>
        <w:t>II</w:t>
      </w:r>
    </w:p>
    <w:p w14:paraId="781351DD" w14:textId="608B76D9" w:rsidR="0020006D" w:rsidRPr="00B75CA1" w:rsidRDefault="0020006D" w:rsidP="00DA7E73">
      <w:pPr>
        <w:pStyle w:val="ListParagraph"/>
        <w:numPr>
          <w:ilvl w:val="0"/>
          <w:numId w:val="7"/>
        </w:numPr>
        <w:spacing w:after="240"/>
        <w:ind w:left="567" w:hanging="567"/>
        <w:contextualSpacing w:val="0"/>
        <w:jc w:val="both"/>
        <w:rPr>
          <w:rFonts w:asciiTheme="minorBidi" w:hAnsiTheme="minorBidi" w:cstheme="minorBidi"/>
          <w:i/>
          <w:sz w:val="22"/>
          <w:szCs w:val="22"/>
          <w:lang w:val="ru-RU"/>
        </w:rPr>
      </w:pPr>
      <w:r>
        <w:rPr>
          <w:rFonts w:asciiTheme="minorBidi" w:hAnsiTheme="minorBidi" w:cstheme="minorBidi"/>
          <w:b/>
          <w:bCs/>
          <w:sz w:val="22"/>
          <w:szCs w:val="22"/>
          <w:lang w:val="ru-RU"/>
        </w:rPr>
        <w:t>рассмотрев</w:t>
      </w:r>
      <w:r>
        <w:rPr>
          <w:rFonts w:asciiTheme="minorBidi" w:hAnsiTheme="minorBidi" w:cstheme="minorBidi"/>
          <w:sz w:val="22"/>
          <w:szCs w:val="22"/>
          <w:lang w:val="ru-RU"/>
        </w:rPr>
        <w:t xml:space="preserve"> документ </w:t>
      </w:r>
      <w:r w:rsidRPr="003A0EDB">
        <w:rPr>
          <w:rFonts w:asciiTheme="minorBidi" w:hAnsiTheme="minorBidi" w:cstheme="minorBidi"/>
          <w:bCs/>
          <w:iCs/>
          <w:color w:val="000000"/>
          <w:sz w:val="22"/>
          <w:szCs w:val="22"/>
        </w:rPr>
        <w:t>IOC</w:t>
      </w:r>
      <w:r w:rsidRPr="00523D39">
        <w:rPr>
          <w:rFonts w:asciiTheme="minorBidi" w:hAnsiTheme="minorBidi" w:cstheme="minorBidi"/>
          <w:bCs/>
          <w:iCs/>
          <w:color w:val="000000"/>
          <w:sz w:val="22"/>
          <w:szCs w:val="22"/>
          <w:lang w:val="ru-RU"/>
        </w:rPr>
        <w:t>/</w:t>
      </w:r>
      <w:r w:rsidRPr="003A0EDB">
        <w:rPr>
          <w:rFonts w:asciiTheme="minorBidi" w:hAnsiTheme="minorBidi" w:cstheme="minorBidi"/>
          <w:bCs/>
          <w:iCs/>
          <w:color w:val="000000"/>
          <w:sz w:val="22"/>
          <w:szCs w:val="22"/>
        </w:rPr>
        <w:t>EC</w:t>
      </w:r>
      <w:r w:rsidRPr="00523D39">
        <w:rPr>
          <w:rFonts w:asciiTheme="minorBidi" w:hAnsiTheme="minorBidi" w:cstheme="minorBidi"/>
          <w:bCs/>
          <w:iCs/>
          <w:color w:val="000000"/>
          <w:sz w:val="22"/>
          <w:szCs w:val="22"/>
          <w:lang w:val="ru-RU"/>
        </w:rPr>
        <w:t>-57/4.7.</w:t>
      </w:r>
      <w:r w:rsidRPr="003A0EDB">
        <w:rPr>
          <w:rFonts w:asciiTheme="minorBidi" w:hAnsiTheme="minorBidi" w:cstheme="minorBidi"/>
          <w:bCs/>
          <w:iCs/>
          <w:color w:val="000000"/>
          <w:sz w:val="22"/>
          <w:szCs w:val="22"/>
        </w:rPr>
        <w:t>Doc</w:t>
      </w:r>
      <w:r w:rsidRPr="00523D39">
        <w:rPr>
          <w:rFonts w:asciiTheme="minorBidi" w:hAnsiTheme="minorBidi" w:cstheme="minorBidi"/>
          <w:bCs/>
          <w:iCs/>
          <w:color w:val="000000"/>
          <w:sz w:val="22"/>
          <w:szCs w:val="22"/>
          <w:lang w:val="ru-RU"/>
        </w:rPr>
        <w:t>(2),</w:t>
      </w:r>
    </w:p>
    <w:p w14:paraId="369333E0" w14:textId="5E8DF5D3" w:rsidR="00AC3463" w:rsidRPr="00B75CA1" w:rsidRDefault="00C512E0" w:rsidP="00DA7E73">
      <w:pPr>
        <w:pStyle w:val="ListParagraph"/>
        <w:numPr>
          <w:ilvl w:val="0"/>
          <w:numId w:val="7"/>
        </w:numPr>
        <w:spacing w:after="240"/>
        <w:ind w:left="567" w:hanging="567"/>
        <w:contextualSpacing w:val="0"/>
        <w:jc w:val="both"/>
        <w:rPr>
          <w:rFonts w:asciiTheme="minorBidi" w:hAnsiTheme="minorBidi" w:cstheme="minorBidi"/>
          <w:i/>
          <w:sz w:val="22"/>
          <w:szCs w:val="22"/>
          <w:lang w:val="ru-RU"/>
        </w:rPr>
      </w:pPr>
      <w:r w:rsidRPr="00B75CA1">
        <w:rPr>
          <w:rFonts w:asciiTheme="minorBidi" w:hAnsiTheme="minorBidi" w:cstheme="minorBidi"/>
          <w:b/>
          <w:bCs/>
          <w:sz w:val="22"/>
          <w:szCs w:val="22"/>
          <w:lang w:val="ru-RU"/>
        </w:rPr>
        <w:t>принимает к сведению также</w:t>
      </w:r>
      <w:r w:rsidRPr="00B75CA1">
        <w:rPr>
          <w:rFonts w:asciiTheme="minorBidi" w:hAnsiTheme="minorBidi" w:cstheme="minorBidi"/>
          <w:sz w:val="22"/>
          <w:szCs w:val="22"/>
          <w:lang w:val="ru-RU"/>
        </w:rPr>
        <w:t xml:space="preserve"> проект концептуальных рамок для среднесрочной оценки Десятилетия океана</w:t>
      </w:r>
      <w:r w:rsidR="0020006D">
        <w:rPr>
          <w:rFonts w:asciiTheme="minorBidi" w:hAnsiTheme="minorBidi" w:cstheme="minorBidi"/>
          <w:sz w:val="22"/>
          <w:szCs w:val="22"/>
          <w:lang w:val="ru-RU"/>
        </w:rPr>
        <w:t>, включая обсуждавшиеся в ходе сессии поправки,</w:t>
      </w:r>
      <w:r w:rsidRPr="00B75CA1">
        <w:rPr>
          <w:rFonts w:asciiTheme="minorBidi" w:hAnsiTheme="minorBidi" w:cstheme="minorBidi"/>
          <w:sz w:val="22"/>
          <w:szCs w:val="22"/>
          <w:lang w:val="ru-RU"/>
        </w:rPr>
        <w:t xml:space="preserve"> и </w:t>
      </w:r>
      <w:r w:rsidRPr="00B75CA1">
        <w:rPr>
          <w:rFonts w:asciiTheme="minorBidi" w:hAnsiTheme="minorBidi" w:cstheme="minorBidi"/>
          <w:b/>
          <w:bCs/>
          <w:sz w:val="22"/>
          <w:szCs w:val="22"/>
          <w:lang w:val="ru-RU"/>
        </w:rPr>
        <w:t xml:space="preserve">просит </w:t>
      </w:r>
      <w:r w:rsidRPr="00B75CA1">
        <w:rPr>
          <w:rFonts w:asciiTheme="minorBidi" w:hAnsiTheme="minorBidi" w:cstheme="minorBidi"/>
          <w:sz w:val="22"/>
          <w:szCs w:val="22"/>
          <w:lang w:val="ru-RU"/>
        </w:rPr>
        <w:t xml:space="preserve">Исполнительного секретаря МОК </w:t>
      </w:r>
      <w:r w:rsidR="002372AB">
        <w:rPr>
          <w:rFonts w:asciiTheme="minorBidi" w:hAnsiTheme="minorBidi" w:cstheme="minorBidi"/>
          <w:sz w:val="22"/>
          <w:szCs w:val="22"/>
          <w:lang w:val="ru-RU"/>
        </w:rPr>
        <w:t xml:space="preserve">провести среднесрочную оценку в 2024-2025 гг., </w:t>
      </w:r>
      <w:r w:rsidRPr="00B75CA1">
        <w:rPr>
          <w:rFonts w:asciiTheme="minorBidi" w:hAnsiTheme="minorBidi" w:cstheme="minorBidi"/>
          <w:sz w:val="22"/>
          <w:szCs w:val="22"/>
          <w:lang w:val="ru-RU"/>
        </w:rPr>
        <w:t xml:space="preserve">представить доклад о </w:t>
      </w:r>
      <w:r w:rsidR="0020006D">
        <w:rPr>
          <w:rFonts w:asciiTheme="minorBidi" w:hAnsiTheme="minorBidi" w:cstheme="minorBidi"/>
          <w:sz w:val="22"/>
          <w:szCs w:val="22"/>
          <w:lang w:val="ru-RU"/>
        </w:rPr>
        <w:t xml:space="preserve">ее рекомендациях </w:t>
      </w:r>
      <w:r w:rsidRPr="00B75CA1">
        <w:rPr>
          <w:rFonts w:asciiTheme="minorBidi" w:hAnsiTheme="minorBidi" w:cstheme="minorBidi"/>
          <w:sz w:val="22"/>
          <w:szCs w:val="22"/>
          <w:lang w:val="ru-RU"/>
        </w:rPr>
        <w:t>Ассамблее МОК на ее 33-й сессии</w:t>
      </w:r>
      <w:r w:rsidR="0020006D">
        <w:rPr>
          <w:rFonts w:asciiTheme="minorBidi" w:hAnsiTheme="minorBidi" w:cstheme="minorBidi"/>
          <w:sz w:val="22"/>
          <w:szCs w:val="22"/>
          <w:lang w:val="ru-RU"/>
        </w:rPr>
        <w:t xml:space="preserve"> и предложить соответствующие решения для выполнения этих рекомендаций</w:t>
      </w:r>
      <w:r w:rsidRPr="00B75CA1">
        <w:rPr>
          <w:rFonts w:asciiTheme="minorBidi" w:hAnsiTheme="minorBidi" w:cstheme="minorBidi"/>
          <w:sz w:val="22"/>
          <w:szCs w:val="22"/>
          <w:lang w:val="ru-RU"/>
        </w:rPr>
        <w:t>;</w:t>
      </w:r>
    </w:p>
    <w:p w14:paraId="4839D79D" w14:textId="6A96D45A" w:rsidR="004B1009" w:rsidRPr="00B75CA1" w:rsidRDefault="001C6E49" w:rsidP="00DA7E73">
      <w:pPr>
        <w:pStyle w:val="ListParagraph"/>
        <w:numPr>
          <w:ilvl w:val="0"/>
          <w:numId w:val="7"/>
        </w:numPr>
        <w:spacing w:after="240"/>
        <w:ind w:left="567" w:hanging="567"/>
        <w:contextualSpacing w:val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B75CA1">
        <w:rPr>
          <w:rFonts w:asciiTheme="minorBidi" w:hAnsiTheme="minorBidi" w:cstheme="minorBidi"/>
          <w:b/>
          <w:bCs/>
          <w:sz w:val="22"/>
          <w:szCs w:val="22"/>
          <w:lang w:val="ru-RU"/>
        </w:rPr>
        <w:t>выражает признательность</w:t>
      </w:r>
      <w:r w:rsidRPr="00B75CA1">
        <w:rPr>
          <w:rFonts w:asciiTheme="minorBidi" w:hAnsiTheme="minorBidi" w:cstheme="minorBidi"/>
          <w:sz w:val="22"/>
          <w:szCs w:val="22"/>
          <w:lang w:val="ru-RU"/>
        </w:rPr>
        <w:t xml:space="preserve"> правительствам Бельгии (правительству Фландрии), </w:t>
      </w:r>
      <w:r w:rsidR="002372AB">
        <w:rPr>
          <w:rFonts w:asciiTheme="minorBidi" w:hAnsiTheme="minorBidi" w:cstheme="minorBidi"/>
          <w:sz w:val="22"/>
          <w:szCs w:val="22"/>
          <w:lang w:val="ru-RU"/>
        </w:rPr>
        <w:t xml:space="preserve">Германии, Ирландии, </w:t>
      </w:r>
      <w:r w:rsidRPr="00B75CA1">
        <w:rPr>
          <w:rFonts w:asciiTheme="minorBidi" w:hAnsiTheme="minorBidi" w:cstheme="minorBidi"/>
          <w:sz w:val="22"/>
          <w:szCs w:val="22"/>
          <w:lang w:val="ru-RU"/>
        </w:rPr>
        <w:t>Канады, Норвегии, Португалии, Республики Корея, Швеции, Франции, Японии, а также организации REV-Ocean компании и FUGRO за ценный финансовый вклад в проведение Десятилетия;</w:t>
      </w:r>
    </w:p>
    <w:p w14:paraId="6E11878F" w14:textId="61AFE5EE" w:rsidR="00500176" w:rsidRPr="00B75CA1" w:rsidRDefault="00F97A1A" w:rsidP="00DA7E73">
      <w:pPr>
        <w:pStyle w:val="ListParagraph"/>
        <w:numPr>
          <w:ilvl w:val="0"/>
          <w:numId w:val="7"/>
        </w:numPr>
        <w:spacing w:after="240"/>
        <w:ind w:left="567" w:hanging="567"/>
        <w:contextualSpacing w:val="0"/>
        <w:jc w:val="both"/>
        <w:rPr>
          <w:rFonts w:asciiTheme="minorBidi" w:hAnsiTheme="minorBidi" w:cstheme="minorBidi"/>
          <w:sz w:val="22"/>
          <w:szCs w:val="22"/>
        </w:rPr>
      </w:pPr>
      <w:r w:rsidRPr="00B75CA1">
        <w:rPr>
          <w:rFonts w:asciiTheme="minorBidi" w:hAnsiTheme="minorBidi" w:cstheme="minorBidi"/>
          <w:b/>
          <w:bCs/>
          <w:sz w:val="22"/>
          <w:szCs w:val="22"/>
          <w:lang w:val="ru-RU"/>
        </w:rPr>
        <w:t>выражает признательность также</w:t>
      </w:r>
      <w:r w:rsidRPr="00B75CA1">
        <w:rPr>
          <w:rFonts w:asciiTheme="minorBidi" w:hAnsiTheme="minorBidi" w:cstheme="minorBidi"/>
          <w:sz w:val="22"/>
          <w:szCs w:val="22"/>
          <w:lang w:val="ru-RU"/>
        </w:rPr>
        <w:t xml:space="preserve">: </w:t>
      </w:r>
    </w:p>
    <w:p w14:paraId="318A7DE0" w14:textId="77777777" w:rsidR="00500176" w:rsidRPr="00B75CA1" w:rsidRDefault="00500176" w:rsidP="00DA7E73">
      <w:pPr>
        <w:pStyle w:val="ListParagraph"/>
        <w:numPr>
          <w:ilvl w:val="0"/>
          <w:numId w:val="22"/>
        </w:numPr>
        <w:tabs>
          <w:tab w:val="clear" w:pos="567"/>
        </w:tabs>
        <w:spacing w:after="240"/>
        <w:ind w:left="1134" w:hanging="567"/>
        <w:contextualSpacing w:val="0"/>
        <w:jc w:val="both"/>
        <w:rPr>
          <w:rFonts w:asciiTheme="minorBidi" w:eastAsia="MS Mincho" w:hAnsiTheme="minorBidi" w:cstheme="minorBidi"/>
          <w:sz w:val="22"/>
          <w:szCs w:val="22"/>
          <w:lang w:val="ru-RU"/>
        </w:rPr>
      </w:pPr>
      <w:r w:rsidRPr="00B75CA1">
        <w:rPr>
          <w:rFonts w:asciiTheme="minorBidi" w:hAnsiTheme="minorBidi" w:cstheme="minorBidi"/>
          <w:sz w:val="22"/>
          <w:szCs w:val="22"/>
          <w:lang w:val="ru-RU"/>
        </w:rPr>
        <w:t>правительству Таиланда за проведение 22-25 апреля 2024 г. в Бангкоке второй региональной конференции в рамках Десятилетия океана;</w:t>
      </w:r>
    </w:p>
    <w:p w14:paraId="290BB6D8" w14:textId="0D0C754F" w:rsidR="00500176" w:rsidRPr="00B75CA1" w:rsidRDefault="00500176" w:rsidP="00DA7E73">
      <w:pPr>
        <w:pStyle w:val="ListParagraph"/>
        <w:numPr>
          <w:ilvl w:val="0"/>
          <w:numId w:val="22"/>
        </w:numPr>
        <w:tabs>
          <w:tab w:val="clear" w:pos="567"/>
        </w:tabs>
        <w:spacing w:after="240"/>
        <w:ind w:left="1134" w:hanging="567"/>
        <w:contextualSpacing w:val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B75CA1">
        <w:rPr>
          <w:rFonts w:asciiTheme="minorBidi" w:hAnsiTheme="minorBidi" w:cstheme="minorBidi"/>
          <w:sz w:val="22"/>
          <w:szCs w:val="22"/>
          <w:lang w:val="ru-RU"/>
        </w:rPr>
        <w:t>правительству Индии за проведение 1-3 февраля 2024 г. в Хайдарабаде региональной конференции в рамках Десятилетия океана для стран Индийского океана;</w:t>
      </w:r>
    </w:p>
    <w:p w14:paraId="41724659" w14:textId="77777777" w:rsidR="0050209F" w:rsidRPr="00B75CA1" w:rsidRDefault="0050209F" w:rsidP="00DA7E73">
      <w:pPr>
        <w:pStyle w:val="ListParagraph"/>
        <w:numPr>
          <w:ilvl w:val="0"/>
          <w:numId w:val="7"/>
        </w:numPr>
        <w:spacing w:after="240"/>
        <w:ind w:left="567" w:hanging="567"/>
        <w:contextualSpacing w:val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B75CA1">
        <w:rPr>
          <w:rFonts w:asciiTheme="minorBidi" w:hAnsiTheme="minorBidi" w:cstheme="minorBidi"/>
          <w:b/>
          <w:bCs/>
          <w:sz w:val="22"/>
          <w:szCs w:val="22"/>
          <w:lang w:val="ru-RU"/>
        </w:rPr>
        <w:t xml:space="preserve">одобряет </w:t>
      </w:r>
      <w:r w:rsidRPr="00B75CA1">
        <w:rPr>
          <w:rFonts w:asciiTheme="minorBidi" w:hAnsiTheme="minorBidi" w:cstheme="minorBidi"/>
          <w:sz w:val="22"/>
          <w:szCs w:val="22"/>
          <w:lang w:val="ru-RU"/>
        </w:rPr>
        <w:t>включение в план Десятилетия новых мероприятий, которые будут осуществляться по инициативе и под руководством МОК, в частности, таких как:</w:t>
      </w:r>
    </w:p>
    <w:p w14:paraId="5801A1EB" w14:textId="7782C557" w:rsidR="00AC3463" w:rsidRPr="00B75CA1" w:rsidRDefault="002372AB" w:rsidP="00DA7E73">
      <w:pPr>
        <w:pStyle w:val="ListParagraph"/>
        <w:numPr>
          <w:ilvl w:val="0"/>
          <w:numId w:val="23"/>
        </w:numPr>
        <w:tabs>
          <w:tab w:val="clear" w:pos="567"/>
        </w:tabs>
        <w:spacing w:after="240"/>
        <w:ind w:left="1134" w:hanging="567"/>
        <w:contextualSpacing w:val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B75CA1">
        <w:rPr>
          <w:rFonts w:asciiTheme="minorBidi" w:hAnsiTheme="minorBidi" w:cstheme="minorBidi"/>
          <w:sz w:val="22"/>
          <w:szCs w:val="22"/>
          <w:lang w:val="ru-RU"/>
        </w:rPr>
        <w:t>Программа по поиску решения проблемы вредоносного цветения водорослей</w:t>
      </w:r>
      <w:r w:rsidR="00B85B24" w:rsidRPr="00B75CA1">
        <w:rPr>
          <w:rFonts w:asciiTheme="minorBidi" w:hAnsiTheme="minorBidi" w:cstheme="minorBidi"/>
          <w:sz w:val="22"/>
          <w:szCs w:val="22"/>
          <w:lang w:val="ru-RU"/>
        </w:rPr>
        <w:t>;</w:t>
      </w:r>
    </w:p>
    <w:p w14:paraId="51AD8930" w14:textId="6ED9A2BF" w:rsidR="00500176" w:rsidRPr="00B75CA1" w:rsidRDefault="002372AB" w:rsidP="00DA7E73">
      <w:pPr>
        <w:pStyle w:val="ListParagraph"/>
        <w:numPr>
          <w:ilvl w:val="0"/>
          <w:numId w:val="23"/>
        </w:numPr>
        <w:tabs>
          <w:tab w:val="clear" w:pos="567"/>
        </w:tabs>
        <w:spacing w:after="240"/>
        <w:ind w:left="1134" w:hanging="567"/>
        <w:contextualSpacing w:val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B75CA1">
        <w:rPr>
          <w:rFonts w:asciiTheme="minorBidi" w:hAnsiTheme="minorBidi" w:cstheme="minorBidi"/>
          <w:sz w:val="22"/>
          <w:szCs w:val="22"/>
          <w:lang w:val="ru-RU"/>
        </w:rPr>
        <w:t>Программа Десятилетия океана по устойчивому планированию в сфере океана</w:t>
      </w:r>
      <w:r w:rsidR="00B85B24" w:rsidRPr="00B75CA1">
        <w:rPr>
          <w:rFonts w:asciiTheme="minorBidi" w:hAnsiTheme="minorBidi" w:cstheme="minorBidi"/>
          <w:sz w:val="22"/>
          <w:szCs w:val="22"/>
          <w:lang w:val="ru-RU"/>
        </w:rPr>
        <w:t>;</w:t>
      </w:r>
    </w:p>
    <w:p w14:paraId="0974E7F5" w14:textId="2B522058" w:rsidR="00AC3463" w:rsidRPr="00B75CA1" w:rsidRDefault="002372AB" w:rsidP="00DA7E73">
      <w:pPr>
        <w:pStyle w:val="ListParagraph"/>
        <w:numPr>
          <w:ilvl w:val="0"/>
          <w:numId w:val="23"/>
        </w:numPr>
        <w:tabs>
          <w:tab w:val="clear" w:pos="567"/>
        </w:tabs>
        <w:spacing w:after="240"/>
        <w:ind w:left="1134" w:hanging="567"/>
        <w:contextualSpacing w:val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B75CA1">
        <w:rPr>
          <w:rFonts w:asciiTheme="minorBidi" w:hAnsiTheme="minorBidi" w:cstheme="minorBidi"/>
          <w:sz w:val="22"/>
          <w:szCs w:val="22"/>
          <w:lang w:val="ru-RU"/>
        </w:rPr>
        <w:t>Программа Десятилетия океана SEAWARD для Африки</w:t>
      </w:r>
      <w:r w:rsidR="00AC3463" w:rsidRPr="00B75CA1">
        <w:rPr>
          <w:rFonts w:asciiTheme="minorBidi" w:hAnsiTheme="minorBidi" w:cstheme="minorBidi"/>
          <w:sz w:val="22"/>
          <w:szCs w:val="22"/>
          <w:lang w:val="ru-RU"/>
        </w:rPr>
        <w:t>;</w:t>
      </w:r>
    </w:p>
    <w:p w14:paraId="64F35C99" w14:textId="77777777" w:rsidR="00CA6CC2" w:rsidRPr="00B75CA1" w:rsidRDefault="00CA6CC2" w:rsidP="00DA7E73">
      <w:pPr>
        <w:pStyle w:val="ListParagraph"/>
        <w:numPr>
          <w:ilvl w:val="0"/>
          <w:numId w:val="7"/>
        </w:numPr>
        <w:spacing w:after="240"/>
        <w:ind w:left="567" w:hanging="567"/>
        <w:contextualSpacing w:val="0"/>
        <w:jc w:val="both"/>
        <w:rPr>
          <w:rFonts w:asciiTheme="minorBidi" w:hAnsiTheme="minorBidi" w:cstheme="minorBidi"/>
          <w:b/>
          <w:bCs/>
          <w:iCs/>
          <w:color w:val="000000"/>
          <w:sz w:val="22"/>
          <w:szCs w:val="22"/>
          <w:lang w:val="ru-RU"/>
        </w:rPr>
      </w:pPr>
      <w:r w:rsidRPr="00B75CA1">
        <w:rPr>
          <w:rFonts w:asciiTheme="minorBidi" w:hAnsiTheme="minorBidi" w:cstheme="minorBidi"/>
          <w:b/>
          <w:bCs/>
          <w:sz w:val="22"/>
          <w:szCs w:val="22"/>
          <w:lang w:val="ru-RU"/>
        </w:rPr>
        <w:lastRenderedPageBreak/>
        <w:t>одобряет также</w:t>
      </w:r>
      <w:r w:rsidRPr="00B75CA1">
        <w:rPr>
          <w:rFonts w:asciiTheme="minorBidi" w:hAnsiTheme="minorBidi" w:cstheme="minorBidi"/>
          <w:sz w:val="22"/>
          <w:szCs w:val="22"/>
          <w:lang w:val="ru-RU"/>
        </w:rPr>
        <w:t xml:space="preserve"> активную роль региональных и технических вспомогательных органов и программ МОК в содействии региональной и тематической координации проведения Десятилетия и мероприятий по взаимодействию с партнерами, в частности:</w:t>
      </w:r>
    </w:p>
    <w:p w14:paraId="67343511" w14:textId="02CF1161" w:rsidR="00CA6CC2" w:rsidRPr="00B75CA1" w:rsidRDefault="00CA6CC2" w:rsidP="00DA7E73">
      <w:pPr>
        <w:pStyle w:val="ListParagraph"/>
        <w:numPr>
          <w:ilvl w:val="0"/>
          <w:numId w:val="24"/>
        </w:numPr>
        <w:tabs>
          <w:tab w:val="clear" w:pos="567"/>
        </w:tabs>
        <w:spacing w:after="240"/>
        <w:ind w:left="1134" w:hanging="567"/>
        <w:contextualSpacing w:val="0"/>
        <w:jc w:val="both"/>
        <w:rPr>
          <w:rFonts w:asciiTheme="minorBidi" w:eastAsia="MS Mincho" w:hAnsiTheme="minorBidi" w:cstheme="minorBidi"/>
          <w:sz w:val="22"/>
          <w:szCs w:val="22"/>
          <w:lang w:val="ru-RU"/>
        </w:rPr>
      </w:pPr>
      <w:r w:rsidRPr="00B75CA1">
        <w:rPr>
          <w:rFonts w:asciiTheme="minorBidi" w:hAnsiTheme="minorBidi" w:cstheme="minorBidi"/>
          <w:sz w:val="22"/>
          <w:szCs w:val="22"/>
          <w:lang w:val="ru-RU"/>
        </w:rPr>
        <w:t>выполнение секретариатом ВЕСТПАК функции БКД в странах западной части Тихого океана;</w:t>
      </w:r>
    </w:p>
    <w:p w14:paraId="58E4C50F" w14:textId="77777777" w:rsidR="00CA6CC2" w:rsidRPr="00B75CA1" w:rsidRDefault="00CA6CC2" w:rsidP="00DA7E73">
      <w:pPr>
        <w:pStyle w:val="ListParagraph"/>
        <w:numPr>
          <w:ilvl w:val="0"/>
          <w:numId w:val="24"/>
        </w:numPr>
        <w:tabs>
          <w:tab w:val="clear" w:pos="567"/>
        </w:tabs>
        <w:spacing w:after="240"/>
        <w:ind w:left="1134" w:hanging="567"/>
        <w:contextualSpacing w:val="0"/>
        <w:jc w:val="both"/>
        <w:rPr>
          <w:rFonts w:asciiTheme="minorBidi" w:eastAsia="MS Mincho" w:hAnsiTheme="minorBidi" w:cstheme="minorBidi"/>
          <w:sz w:val="22"/>
          <w:szCs w:val="22"/>
          <w:lang w:val="ru-RU"/>
        </w:rPr>
      </w:pPr>
      <w:r w:rsidRPr="00B75CA1">
        <w:rPr>
          <w:rFonts w:asciiTheme="minorBidi" w:hAnsiTheme="minorBidi" w:cstheme="minorBidi"/>
          <w:sz w:val="22"/>
          <w:szCs w:val="22"/>
          <w:lang w:val="ru-RU"/>
        </w:rPr>
        <w:t>выполнение секретариатом МОКАРИБ функции БКД в тропических странах Америки и Карибского бассейна;</w:t>
      </w:r>
    </w:p>
    <w:p w14:paraId="5B68C244" w14:textId="77777777" w:rsidR="00CA6CC2" w:rsidRPr="00B75CA1" w:rsidRDefault="00CA6CC2" w:rsidP="00DA7E73">
      <w:pPr>
        <w:pStyle w:val="ListParagraph"/>
        <w:numPr>
          <w:ilvl w:val="0"/>
          <w:numId w:val="24"/>
        </w:numPr>
        <w:tabs>
          <w:tab w:val="clear" w:pos="567"/>
        </w:tabs>
        <w:spacing w:after="240"/>
        <w:ind w:left="1134" w:hanging="567"/>
        <w:contextualSpacing w:val="0"/>
        <w:jc w:val="both"/>
        <w:rPr>
          <w:rFonts w:asciiTheme="minorBidi" w:eastAsia="MS Mincho" w:hAnsiTheme="minorBidi" w:cstheme="minorBidi"/>
          <w:sz w:val="22"/>
          <w:szCs w:val="22"/>
          <w:lang w:val="ru-RU"/>
        </w:rPr>
      </w:pPr>
      <w:r w:rsidRPr="00B75CA1">
        <w:rPr>
          <w:rFonts w:asciiTheme="minorBidi" w:hAnsiTheme="minorBidi" w:cstheme="minorBidi"/>
          <w:sz w:val="22"/>
          <w:szCs w:val="22"/>
          <w:lang w:val="ru-RU"/>
        </w:rPr>
        <w:t>выполнение секретариатом МОКАФРИКА функции БКД в странах Африки;</w:t>
      </w:r>
    </w:p>
    <w:p w14:paraId="5CF1812B" w14:textId="77777777" w:rsidR="00CA6CC2" w:rsidRPr="00B75CA1" w:rsidRDefault="00CA6CC2" w:rsidP="00DA7E73">
      <w:pPr>
        <w:pStyle w:val="ListParagraph"/>
        <w:numPr>
          <w:ilvl w:val="0"/>
          <w:numId w:val="24"/>
        </w:numPr>
        <w:tabs>
          <w:tab w:val="clear" w:pos="567"/>
        </w:tabs>
        <w:spacing w:after="240"/>
        <w:ind w:left="1134" w:hanging="567"/>
        <w:contextualSpacing w:val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B75CA1">
        <w:rPr>
          <w:rFonts w:asciiTheme="minorBidi" w:hAnsiTheme="minorBidi" w:cstheme="minorBidi"/>
          <w:sz w:val="22"/>
          <w:szCs w:val="22"/>
          <w:lang w:val="ru-RU"/>
        </w:rPr>
        <w:t xml:space="preserve">выполнение бюро по программе МООД функции БКД в области обмена океанографическими данными; </w:t>
      </w:r>
    </w:p>
    <w:p w14:paraId="37F53FFD" w14:textId="77777777" w:rsidR="00CA6CC2" w:rsidRPr="00B75CA1" w:rsidRDefault="00CA6CC2" w:rsidP="00DA7E73">
      <w:pPr>
        <w:pStyle w:val="ListParagraph"/>
        <w:numPr>
          <w:ilvl w:val="0"/>
          <w:numId w:val="24"/>
        </w:numPr>
        <w:tabs>
          <w:tab w:val="clear" w:pos="567"/>
        </w:tabs>
        <w:spacing w:after="240"/>
        <w:ind w:left="1134" w:hanging="567"/>
        <w:contextualSpacing w:val="0"/>
        <w:jc w:val="both"/>
        <w:rPr>
          <w:rFonts w:asciiTheme="minorBidi" w:hAnsiTheme="minorBidi" w:cstheme="minorBidi"/>
          <w:b/>
          <w:bCs/>
          <w:iCs/>
          <w:color w:val="000000"/>
          <w:sz w:val="22"/>
          <w:szCs w:val="22"/>
          <w:lang w:val="ru-RU"/>
        </w:rPr>
      </w:pPr>
      <w:r w:rsidRPr="00B75CA1">
        <w:rPr>
          <w:rFonts w:asciiTheme="minorBidi" w:hAnsiTheme="minorBidi" w:cstheme="minorBidi"/>
          <w:sz w:val="22"/>
          <w:szCs w:val="22"/>
          <w:lang w:val="ru-RU"/>
        </w:rPr>
        <w:t>выполнение бюро по проектам ГСНО функции БКД в области океанографических наблюдений;</w:t>
      </w:r>
    </w:p>
    <w:p w14:paraId="56A49FEE" w14:textId="555625F3" w:rsidR="00B85B24" w:rsidRPr="00B75CA1" w:rsidRDefault="00500176" w:rsidP="00DA7E73">
      <w:pPr>
        <w:pStyle w:val="ListParagraph"/>
        <w:numPr>
          <w:ilvl w:val="0"/>
          <w:numId w:val="24"/>
        </w:numPr>
        <w:tabs>
          <w:tab w:val="clear" w:pos="567"/>
        </w:tabs>
        <w:spacing w:after="240"/>
        <w:ind w:left="1134" w:hanging="567"/>
        <w:contextualSpacing w:val="0"/>
        <w:jc w:val="both"/>
        <w:rPr>
          <w:rFonts w:asciiTheme="minorBidi" w:hAnsiTheme="minorBidi" w:cstheme="minorBidi"/>
          <w:iCs/>
          <w:color w:val="000000" w:themeColor="text1"/>
          <w:sz w:val="22"/>
          <w:szCs w:val="22"/>
          <w:lang w:val="ru-RU"/>
        </w:rPr>
      </w:pPr>
      <w:r w:rsidRPr="00B75CA1">
        <w:rPr>
          <w:rFonts w:asciiTheme="minorBidi" w:hAnsiTheme="minorBidi" w:cstheme="minorBidi"/>
          <w:sz w:val="22"/>
          <w:szCs w:val="22"/>
          <w:lang w:val="ru-RU"/>
        </w:rPr>
        <w:t xml:space="preserve">выполнение региональным бюро ЮНЕСКО по науке и культуре в Европе функции БКД по проекту </w:t>
      </w:r>
      <w:r w:rsidR="00DC5EB3" w:rsidRPr="00DC5EB3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B75CA1">
        <w:rPr>
          <w:rFonts w:asciiTheme="minorBidi" w:hAnsiTheme="minorBidi" w:cstheme="minorBidi"/>
          <w:sz w:val="22"/>
          <w:szCs w:val="22"/>
          <w:lang w:val="ru-RU"/>
        </w:rPr>
        <w:t>Связь между людьми и океаном</w:t>
      </w:r>
      <w:r w:rsidR="00DC5EB3" w:rsidRPr="00DC5EB3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B75CA1">
        <w:rPr>
          <w:rFonts w:asciiTheme="minorBidi" w:hAnsiTheme="minorBidi" w:cstheme="minorBidi"/>
          <w:sz w:val="22"/>
          <w:szCs w:val="22"/>
          <w:lang w:val="ru-RU"/>
        </w:rPr>
        <w:t>;</w:t>
      </w:r>
    </w:p>
    <w:p w14:paraId="04985132" w14:textId="38B22069" w:rsidR="00CA6CC2" w:rsidRPr="00B75CA1" w:rsidRDefault="00CA6CC2" w:rsidP="00DA7E73">
      <w:pPr>
        <w:pStyle w:val="ListParagraph"/>
        <w:numPr>
          <w:ilvl w:val="0"/>
          <w:numId w:val="7"/>
        </w:numPr>
        <w:spacing w:after="240"/>
        <w:ind w:left="567" w:hanging="567"/>
        <w:contextualSpacing w:val="0"/>
        <w:jc w:val="both"/>
        <w:rPr>
          <w:rFonts w:asciiTheme="minorBidi" w:eastAsia="MS Mincho" w:hAnsiTheme="minorBidi" w:cstheme="minorBidi"/>
          <w:b/>
          <w:bCs/>
          <w:sz w:val="22"/>
          <w:szCs w:val="22"/>
          <w:lang w:val="ru-RU"/>
        </w:rPr>
      </w:pPr>
      <w:r w:rsidRPr="00B75CA1">
        <w:rPr>
          <w:rFonts w:asciiTheme="minorBidi" w:hAnsiTheme="minorBidi" w:cstheme="minorBidi"/>
          <w:b/>
          <w:bCs/>
          <w:sz w:val="22"/>
          <w:szCs w:val="22"/>
          <w:lang w:val="ru-RU"/>
        </w:rPr>
        <w:t>принимает к сведению далее</w:t>
      </w:r>
      <w:r w:rsidRPr="00B75CA1">
        <w:rPr>
          <w:rFonts w:asciiTheme="minorBidi" w:hAnsiTheme="minorBidi" w:cstheme="minorBidi"/>
          <w:sz w:val="22"/>
          <w:szCs w:val="22"/>
          <w:lang w:val="ru-RU"/>
        </w:rPr>
        <w:t xml:space="preserve"> потребности в ресурсах, определенные</w:t>
      </w:r>
      <w:r w:rsidR="002372AB">
        <w:rPr>
          <w:rFonts w:asciiTheme="minorBidi" w:hAnsiTheme="minorBidi" w:cstheme="minorBidi"/>
          <w:sz w:val="22"/>
          <w:szCs w:val="22"/>
          <w:lang w:val="ru-RU"/>
        </w:rPr>
        <w:t xml:space="preserve"> ГКД</w:t>
      </w:r>
      <w:r w:rsidRPr="00B75CA1">
        <w:rPr>
          <w:rFonts w:asciiTheme="minorBidi" w:hAnsiTheme="minorBidi" w:cstheme="minorBidi"/>
          <w:sz w:val="22"/>
          <w:szCs w:val="22"/>
          <w:lang w:val="ru-RU"/>
        </w:rPr>
        <w:t xml:space="preserve">, БКД, функционирующими под руководством МОК, и для мероприятий Десятилетия, проводимых по инициативе МОК, с тем чтобы они могли выполнять свои обязательства в рамках Десятилетия; </w:t>
      </w:r>
    </w:p>
    <w:p w14:paraId="626F9592" w14:textId="77777777" w:rsidR="00CA6CC2" w:rsidRPr="00B75CA1" w:rsidRDefault="00CA6CC2" w:rsidP="00DA7E73">
      <w:pPr>
        <w:pStyle w:val="ListParagraph"/>
        <w:numPr>
          <w:ilvl w:val="0"/>
          <w:numId w:val="7"/>
        </w:numPr>
        <w:spacing w:after="240"/>
        <w:ind w:left="567" w:hanging="567"/>
        <w:contextualSpacing w:val="0"/>
        <w:jc w:val="both"/>
        <w:rPr>
          <w:rFonts w:asciiTheme="minorBidi" w:hAnsiTheme="minorBidi" w:cstheme="minorBidi"/>
          <w:b/>
          <w:bCs/>
          <w:iCs/>
          <w:color w:val="000000"/>
          <w:sz w:val="22"/>
          <w:szCs w:val="22"/>
          <w:lang w:val="ru-RU"/>
        </w:rPr>
      </w:pPr>
      <w:r w:rsidRPr="00B75CA1">
        <w:rPr>
          <w:rFonts w:asciiTheme="minorBidi" w:hAnsiTheme="minorBidi" w:cstheme="minorBidi"/>
          <w:b/>
          <w:bCs/>
          <w:sz w:val="22"/>
          <w:szCs w:val="22"/>
          <w:lang w:val="ru-RU"/>
        </w:rPr>
        <w:t xml:space="preserve">предлагает далее </w:t>
      </w:r>
      <w:r w:rsidRPr="00B75CA1">
        <w:rPr>
          <w:rFonts w:asciiTheme="minorBidi" w:hAnsiTheme="minorBidi" w:cstheme="minorBidi"/>
          <w:sz w:val="22"/>
          <w:szCs w:val="22"/>
          <w:lang w:val="ru-RU"/>
        </w:rPr>
        <w:t>государствам-членам, партнерам и организациям-донорам поддержать мероприятия, осуществляемые в рамках Десятилетия под руководством МОК, и механизмы координации такой деятельности, в том числе путем выделения соответствующим программам и регионам МОК внебюджетных средств для реализации намеченных ими преобразований, руководства деятельностью их соответствующих сообществ и активного содействия  дальнейшей деятельности в рамках Десятилетия и по его завершении.</w:t>
      </w:r>
    </w:p>
    <w:p w14:paraId="58658C44" w14:textId="77777777" w:rsidR="002C28A8" w:rsidRPr="00B75CA1" w:rsidRDefault="002C28A8" w:rsidP="00B75CA1">
      <w:pPr>
        <w:keepNext/>
        <w:tabs>
          <w:tab w:val="clear" w:pos="567"/>
          <w:tab w:val="num" w:pos="1400"/>
        </w:tabs>
        <w:snapToGrid/>
        <w:spacing w:after="240"/>
        <w:ind w:hanging="567"/>
        <w:jc w:val="both"/>
        <w:rPr>
          <w:rFonts w:asciiTheme="minorBidi" w:hAnsiTheme="minorBidi" w:cstheme="minorBidi"/>
          <w:color w:val="000000"/>
          <w:sz w:val="22"/>
          <w:szCs w:val="22"/>
          <w:lang w:val="ru-RU"/>
        </w:rPr>
      </w:pPr>
    </w:p>
    <w:sectPr w:rsidR="002C28A8" w:rsidRPr="00B75CA1" w:rsidSect="006A5242">
      <w:headerReference w:type="even" r:id="rId8"/>
      <w:headerReference w:type="default" r:id="rId9"/>
      <w:headerReference w:type="first" r:id="rId10"/>
      <w:pgSz w:w="11906" w:h="16838" w:code="9"/>
      <w:pgMar w:top="1135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F85D1" w14:textId="77777777" w:rsidR="00E64DC9" w:rsidRDefault="00E64DC9" w:rsidP="0073078E">
      <w:r>
        <w:separator/>
      </w:r>
    </w:p>
  </w:endnote>
  <w:endnote w:type="continuationSeparator" w:id="0">
    <w:p w14:paraId="3A84A490" w14:textId="77777777" w:rsidR="00E64DC9" w:rsidRDefault="00E64DC9" w:rsidP="0073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F76FE" w14:textId="77777777" w:rsidR="00E64DC9" w:rsidRDefault="00E64DC9" w:rsidP="0073078E">
      <w:r>
        <w:separator/>
      </w:r>
    </w:p>
  </w:footnote>
  <w:footnote w:type="continuationSeparator" w:id="0">
    <w:p w14:paraId="28AA5F54" w14:textId="77777777" w:rsidR="00E64DC9" w:rsidRDefault="00E64DC9" w:rsidP="0073078E">
      <w:r>
        <w:continuationSeparator/>
      </w:r>
    </w:p>
  </w:footnote>
  <w:footnote w:id="1">
    <w:p w14:paraId="77E8253F" w14:textId="17310D47" w:rsidR="002372AB" w:rsidRPr="00790AAF" w:rsidRDefault="002372AB" w:rsidP="00790AAF">
      <w:pPr>
        <w:pStyle w:val="FootnoteText"/>
        <w:tabs>
          <w:tab w:val="clear" w:pos="709"/>
        </w:tabs>
        <w:rPr>
          <w:rFonts w:asciiTheme="minorBidi" w:hAnsiTheme="minorBidi" w:cstheme="minorBidi"/>
          <w:lang w:val="ru-RU"/>
        </w:rPr>
      </w:pPr>
      <w:r w:rsidRPr="00790AAF">
        <w:rPr>
          <w:rStyle w:val="FootnoteReference"/>
          <w:rFonts w:asciiTheme="minorBidi" w:hAnsiTheme="minorBidi" w:cstheme="minorBidi"/>
        </w:rPr>
        <w:footnoteRef/>
      </w:r>
      <w:r w:rsidRPr="00790AAF">
        <w:rPr>
          <w:rFonts w:asciiTheme="minorBidi" w:hAnsiTheme="minorBidi" w:cstheme="minorBidi"/>
        </w:rPr>
        <w:t xml:space="preserve"> </w:t>
      </w:r>
      <w:r w:rsidR="00790AAF">
        <w:rPr>
          <w:rFonts w:asciiTheme="minorBidi" w:hAnsiTheme="minorBidi" w:cstheme="minorBidi"/>
        </w:rPr>
        <w:tab/>
      </w:r>
      <w:r w:rsidRPr="00790AAF">
        <w:rPr>
          <w:rFonts w:asciiTheme="minorBidi" w:hAnsiTheme="minorBidi" w:cstheme="minorBidi"/>
        </w:rPr>
        <w:t>https://oceanexpert.org/document/34098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EBBE6" w14:textId="5FCB893D" w:rsidR="0073078E" w:rsidRPr="00DA7E73" w:rsidRDefault="00CA6CC2" w:rsidP="00DA7E73">
    <w:pPr>
      <w:pStyle w:val="Header"/>
      <w:rPr>
        <w:rFonts w:asciiTheme="minorBidi" w:hAnsiTheme="minorBidi" w:cstheme="minorBidi"/>
        <w:sz w:val="22"/>
        <w:szCs w:val="22"/>
        <w:lang w:val="fr-FR"/>
      </w:rPr>
    </w:pPr>
    <w:r w:rsidRPr="00DA7E73">
      <w:rPr>
        <w:rFonts w:asciiTheme="minorBidi" w:hAnsiTheme="minorBidi" w:cstheme="minorBidi"/>
        <w:sz w:val="22"/>
        <w:szCs w:val="22"/>
        <w:lang w:val="ru-RU"/>
      </w:rPr>
      <w:t>EC-57/</w:t>
    </w:r>
    <w:proofErr w:type="gramStart"/>
    <w:r w:rsidRPr="00DA7E73">
      <w:rPr>
        <w:rFonts w:asciiTheme="minorBidi" w:hAnsiTheme="minorBidi" w:cstheme="minorBidi"/>
        <w:sz w:val="22"/>
        <w:szCs w:val="22"/>
        <w:lang w:val="ru-RU"/>
      </w:rPr>
      <w:t>DR.[</w:t>
    </w:r>
    <w:proofErr w:type="gramEnd"/>
    <w:r w:rsidRPr="00DA7E73">
      <w:rPr>
        <w:rFonts w:asciiTheme="minorBidi" w:hAnsiTheme="minorBidi" w:cstheme="minorBidi"/>
        <w:sz w:val="22"/>
        <w:szCs w:val="22"/>
        <w:lang w:val="ru-RU"/>
      </w:rPr>
      <w:t>4.7]</w:t>
    </w:r>
    <w:r w:rsidR="00523D39">
      <w:rPr>
        <w:rFonts w:asciiTheme="minorBidi" w:hAnsiTheme="minorBidi" w:cstheme="minorBidi"/>
        <w:sz w:val="22"/>
        <w:szCs w:val="22"/>
        <w:lang w:val="en-US"/>
      </w:rPr>
      <w:t xml:space="preserve"> Rev.</w:t>
    </w:r>
    <w:r w:rsidR="002372AB">
      <w:rPr>
        <w:rFonts w:asciiTheme="minorBidi" w:hAnsiTheme="minorBidi" w:cstheme="minorBidi"/>
        <w:sz w:val="22"/>
        <w:szCs w:val="22"/>
        <w:lang w:val="ru-RU"/>
      </w:rPr>
      <w:t>2</w:t>
    </w:r>
    <w:r w:rsidR="00DA7E73">
      <w:rPr>
        <w:rFonts w:asciiTheme="minorBidi" w:hAnsiTheme="minorBidi" w:cstheme="minorBidi"/>
        <w:sz w:val="22"/>
        <w:szCs w:val="22"/>
        <w:lang w:val="en-US"/>
      </w:rPr>
      <w:t xml:space="preserve"> – </w:t>
    </w:r>
    <w:r w:rsidR="0073078E" w:rsidRPr="00DA7E73">
      <w:rPr>
        <w:rFonts w:asciiTheme="minorBidi" w:hAnsiTheme="minorBidi" w:cstheme="minorBidi"/>
        <w:sz w:val="22"/>
        <w:szCs w:val="22"/>
        <w:lang w:val="fr-FR"/>
      </w:rPr>
      <w:t xml:space="preserve">page </w:t>
    </w:r>
    <w:r w:rsidR="00DC168C" w:rsidRPr="00DA7E73">
      <w:rPr>
        <w:rFonts w:asciiTheme="minorBidi" w:hAnsiTheme="minorBidi" w:cstheme="minorBidi"/>
        <w:sz w:val="22"/>
        <w:szCs w:val="22"/>
        <w:lang w:val="fr-FR"/>
      </w:rPr>
      <w:fldChar w:fldCharType="begin"/>
    </w:r>
    <w:r w:rsidR="00DC168C" w:rsidRPr="00DA7E73">
      <w:rPr>
        <w:rFonts w:asciiTheme="minorBidi" w:hAnsiTheme="minorBidi" w:cstheme="minorBidi"/>
        <w:sz w:val="22"/>
        <w:szCs w:val="22"/>
        <w:lang w:val="fr-FR"/>
      </w:rPr>
      <w:instrText xml:space="preserve"> PAGE   \* MERGEFORMAT </w:instrText>
    </w:r>
    <w:r w:rsidR="00DC168C" w:rsidRPr="00DA7E73">
      <w:rPr>
        <w:rFonts w:asciiTheme="minorBidi" w:hAnsiTheme="minorBidi" w:cstheme="minorBidi"/>
        <w:sz w:val="22"/>
        <w:szCs w:val="22"/>
        <w:lang w:val="fr-FR"/>
      </w:rPr>
      <w:fldChar w:fldCharType="separate"/>
    </w:r>
    <w:r w:rsidR="004B1009" w:rsidRPr="00DA7E73">
      <w:rPr>
        <w:rFonts w:asciiTheme="minorBidi" w:hAnsiTheme="minorBidi" w:cstheme="minorBidi"/>
        <w:noProof/>
        <w:sz w:val="22"/>
        <w:szCs w:val="22"/>
        <w:lang w:val="fr-FR"/>
      </w:rPr>
      <w:t>2</w:t>
    </w:r>
    <w:r w:rsidR="00DC168C" w:rsidRPr="00DA7E73">
      <w:rPr>
        <w:rFonts w:asciiTheme="minorBidi" w:hAnsiTheme="minorBidi" w:cstheme="minorBidi"/>
        <w:noProof/>
        <w:sz w:val="22"/>
        <w:szCs w:val="22"/>
        <w:lang w:val="fr-FR"/>
      </w:rPr>
      <w:fldChar w:fldCharType="end"/>
    </w:r>
  </w:p>
  <w:p w14:paraId="077B39CE" w14:textId="77777777" w:rsidR="0073078E" w:rsidRDefault="0073078E">
    <w:pPr>
      <w:pStyle w:val="Header"/>
      <w:rPr>
        <w:lang w:val="fr-FR"/>
      </w:rPr>
    </w:pPr>
  </w:p>
  <w:p w14:paraId="690E3517" w14:textId="77777777" w:rsidR="00DB158C" w:rsidRPr="009C4402" w:rsidRDefault="00DB158C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7D3BA" w14:textId="72C77BCF" w:rsidR="00CA6CC2" w:rsidRPr="00DA7E73" w:rsidRDefault="00CA6CC2" w:rsidP="00DA7E73">
    <w:pPr>
      <w:pStyle w:val="Header"/>
      <w:ind w:left="6521"/>
      <w:jc w:val="right"/>
      <w:rPr>
        <w:rFonts w:asciiTheme="minorBidi" w:hAnsiTheme="minorBidi" w:cstheme="minorBidi"/>
        <w:sz w:val="22"/>
        <w:szCs w:val="22"/>
        <w:lang w:val="fr-FR"/>
      </w:rPr>
    </w:pPr>
    <w:r w:rsidRPr="00DA7E73">
      <w:rPr>
        <w:rFonts w:asciiTheme="minorBidi" w:hAnsiTheme="minorBidi" w:cstheme="minorBidi"/>
        <w:sz w:val="22"/>
        <w:szCs w:val="22"/>
        <w:lang w:val="ru-RU"/>
      </w:rPr>
      <w:t>EC-57/</w:t>
    </w:r>
    <w:proofErr w:type="gramStart"/>
    <w:r w:rsidRPr="00DA7E73">
      <w:rPr>
        <w:rFonts w:asciiTheme="minorBidi" w:hAnsiTheme="minorBidi" w:cstheme="minorBidi"/>
        <w:sz w:val="22"/>
        <w:szCs w:val="22"/>
        <w:lang w:val="ru-RU"/>
      </w:rPr>
      <w:t>DR.[</w:t>
    </w:r>
    <w:proofErr w:type="gramEnd"/>
    <w:r w:rsidRPr="00DA7E73">
      <w:rPr>
        <w:rFonts w:asciiTheme="minorBidi" w:hAnsiTheme="minorBidi" w:cstheme="minorBidi"/>
        <w:sz w:val="22"/>
        <w:szCs w:val="22"/>
        <w:lang w:val="ru-RU"/>
      </w:rPr>
      <w:t>4.7]</w:t>
    </w:r>
    <w:r w:rsidR="00523D39">
      <w:rPr>
        <w:rFonts w:asciiTheme="minorBidi" w:hAnsiTheme="minorBidi" w:cstheme="minorBidi"/>
        <w:sz w:val="22"/>
        <w:szCs w:val="22"/>
        <w:lang w:val="en-US"/>
      </w:rPr>
      <w:t xml:space="preserve"> Rev.</w:t>
    </w:r>
    <w:r w:rsidR="00790AAF">
      <w:rPr>
        <w:rFonts w:asciiTheme="minorBidi" w:hAnsiTheme="minorBidi" w:cstheme="minorBidi"/>
        <w:sz w:val="22"/>
        <w:szCs w:val="22"/>
        <w:lang w:val="en-US"/>
      </w:rPr>
      <w:t>2</w:t>
    </w:r>
    <w:r w:rsidR="00DA7E73" w:rsidRPr="00DA7E73">
      <w:rPr>
        <w:rFonts w:asciiTheme="minorBidi" w:hAnsiTheme="minorBidi" w:cstheme="minorBidi"/>
        <w:sz w:val="22"/>
        <w:szCs w:val="22"/>
        <w:lang w:val="en-US"/>
      </w:rPr>
      <w:t xml:space="preserve"> – </w:t>
    </w:r>
    <w:r w:rsidRPr="00DA7E73">
      <w:rPr>
        <w:rFonts w:asciiTheme="minorBidi" w:hAnsiTheme="minorBidi" w:cstheme="minorBidi"/>
        <w:sz w:val="22"/>
        <w:szCs w:val="22"/>
        <w:lang w:val="fr-FR"/>
      </w:rPr>
      <w:t xml:space="preserve">page </w:t>
    </w:r>
    <w:r w:rsidRPr="00DA7E73">
      <w:rPr>
        <w:rFonts w:asciiTheme="minorBidi" w:hAnsiTheme="minorBidi" w:cstheme="minorBidi"/>
        <w:sz w:val="22"/>
        <w:szCs w:val="22"/>
        <w:lang w:val="fr-FR"/>
      </w:rPr>
      <w:fldChar w:fldCharType="begin"/>
    </w:r>
    <w:r w:rsidRPr="00DA7E73">
      <w:rPr>
        <w:rFonts w:asciiTheme="minorBidi" w:hAnsiTheme="minorBidi" w:cstheme="minorBidi"/>
        <w:sz w:val="22"/>
        <w:szCs w:val="22"/>
        <w:lang w:val="fr-FR"/>
      </w:rPr>
      <w:instrText xml:space="preserve"> PAGE   \* MERGEFORMAT </w:instrText>
    </w:r>
    <w:r w:rsidRPr="00DA7E73">
      <w:rPr>
        <w:rFonts w:asciiTheme="minorBidi" w:hAnsiTheme="minorBidi" w:cstheme="minorBidi"/>
        <w:sz w:val="22"/>
        <w:szCs w:val="22"/>
        <w:lang w:val="fr-FR"/>
      </w:rPr>
      <w:fldChar w:fldCharType="separate"/>
    </w:r>
    <w:r w:rsidRPr="00DA7E73">
      <w:rPr>
        <w:rFonts w:asciiTheme="minorBidi" w:hAnsiTheme="minorBidi" w:cstheme="minorBidi"/>
        <w:sz w:val="22"/>
        <w:szCs w:val="22"/>
        <w:lang w:val="fr-FR"/>
      </w:rPr>
      <w:t>2</w:t>
    </w:r>
    <w:r w:rsidRPr="00DA7E73">
      <w:rPr>
        <w:rFonts w:asciiTheme="minorBidi" w:hAnsiTheme="minorBidi" w:cstheme="minorBidi"/>
        <w:noProof/>
        <w:sz w:val="22"/>
        <w:szCs w:val="22"/>
        <w:lang w:val="fr-FR"/>
      </w:rPr>
      <w:fldChar w:fldCharType="end"/>
    </w:r>
  </w:p>
  <w:p w14:paraId="42B27BAF" w14:textId="77777777" w:rsidR="00DE18E8" w:rsidRDefault="00DE18E8" w:rsidP="00CA6CC2">
    <w:pPr>
      <w:pStyle w:val="Header"/>
      <w:tabs>
        <w:tab w:val="left" w:pos="6840"/>
      </w:tabs>
      <w:ind w:left="7371"/>
      <w:rPr>
        <w:lang w:val="fr-FR"/>
      </w:rPr>
    </w:pPr>
  </w:p>
  <w:p w14:paraId="66369109" w14:textId="77777777" w:rsidR="00DB158C" w:rsidRPr="009C4402" w:rsidRDefault="00DB158C" w:rsidP="00CA6CC2">
    <w:pPr>
      <w:pStyle w:val="Header"/>
      <w:tabs>
        <w:tab w:val="left" w:pos="6840"/>
      </w:tabs>
      <w:ind w:left="7371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83464" w14:textId="77777777" w:rsidR="0073078E" w:rsidRDefault="0073078E">
    <w:pPr>
      <w:pStyle w:val="Header"/>
    </w:pPr>
  </w:p>
  <w:p w14:paraId="004E995A" w14:textId="77777777" w:rsidR="0073078E" w:rsidRDefault="007307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239FB"/>
    <w:multiLevelType w:val="multilevel"/>
    <w:tmpl w:val="8214B8B2"/>
    <w:styleLink w:val="JCOMM-list"/>
    <w:lvl w:ilvl="0">
      <w:start w:val="1"/>
      <w:numFmt w:val="none"/>
      <w:suff w:val="nothing"/>
      <w:lvlText w:val=""/>
      <w:lvlJc w:val="center"/>
      <w:pPr>
        <w:ind w:left="0" w:firstLine="288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2"/>
      <w:lvlText w:val="%2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%3.%2"/>
      <w:lvlJc w:val="left"/>
      <w:pPr>
        <w:ind w:left="720" w:hanging="72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5.%2.%3.%4."/>
      <w:lvlJc w:val="left"/>
      <w:pPr>
        <w:ind w:left="720" w:hanging="720"/>
      </w:pPr>
      <w:rPr>
        <w:rFonts w:ascii="Arial" w:hAnsi="Arial" w:hint="default"/>
        <w:sz w:val="22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BE74D92"/>
    <w:multiLevelType w:val="hybridMultilevel"/>
    <w:tmpl w:val="A196758C"/>
    <w:lvl w:ilvl="0" w:tplc="0950C402">
      <w:start w:val="1"/>
      <w:numFmt w:val="lowerRoman"/>
      <w:lvlText w:val="(%1)"/>
      <w:lvlJc w:val="left"/>
      <w:pPr>
        <w:ind w:left="873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33" w:hanging="360"/>
      </w:pPr>
    </w:lvl>
    <w:lvl w:ilvl="2" w:tplc="FFFFFFFF" w:tentative="1">
      <w:start w:val="1"/>
      <w:numFmt w:val="lowerRoman"/>
      <w:lvlText w:val="%3."/>
      <w:lvlJc w:val="right"/>
      <w:pPr>
        <w:ind w:left="1953" w:hanging="180"/>
      </w:pPr>
    </w:lvl>
    <w:lvl w:ilvl="3" w:tplc="FFFFFFFF" w:tentative="1">
      <w:start w:val="1"/>
      <w:numFmt w:val="decimal"/>
      <w:lvlText w:val="%4."/>
      <w:lvlJc w:val="left"/>
      <w:pPr>
        <w:ind w:left="2673" w:hanging="360"/>
      </w:pPr>
    </w:lvl>
    <w:lvl w:ilvl="4" w:tplc="FFFFFFFF" w:tentative="1">
      <w:start w:val="1"/>
      <w:numFmt w:val="lowerLetter"/>
      <w:lvlText w:val="%5."/>
      <w:lvlJc w:val="left"/>
      <w:pPr>
        <w:ind w:left="3393" w:hanging="360"/>
      </w:pPr>
    </w:lvl>
    <w:lvl w:ilvl="5" w:tplc="FFFFFFFF" w:tentative="1">
      <w:start w:val="1"/>
      <w:numFmt w:val="lowerRoman"/>
      <w:lvlText w:val="%6."/>
      <w:lvlJc w:val="right"/>
      <w:pPr>
        <w:ind w:left="4113" w:hanging="180"/>
      </w:pPr>
    </w:lvl>
    <w:lvl w:ilvl="6" w:tplc="FFFFFFFF" w:tentative="1">
      <w:start w:val="1"/>
      <w:numFmt w:val="decimal"/>
      <w:lvlText w:val="%7."/>
      <w:lvlJc w:val="left"/>
      <w:pPr>
        <w:ind w:left="4833" w:hanging="360"/>
      </w:pPr>
    </w:lvl>
    <w:lvl w:ilvl="7" w:tplc="FFFFFFFF" w:tentative="1">
      <w:start w:val="1"/>
      <w:numFmt w:val="lowerLetter"/>
      <w:lvlText w:val="%8."/>
      <w:lvlJc w:val="left"/>
      <w:pPr>
        <w:ind w:left="5553" w:hanging="360"/>
      </w:pPr>
    </w:lvl>
    <w:lvl w:ilvl="8" w:tplc="FFFFFFFF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 w15:restartNumberingAfterBreak="0">
    <w:nsid w:val="0C66605E"/>
    <w:multiLevelType w:val="hybridMultilevel"/>
    <w:tmpl w:val="65D07A4E"/>
    <w:lvl w:ilvl="0" w:tplc="D1728D3A">
      <w:start w:val="1"/>
      <w:numFmt w:val="decimal"/>
      <w:lvlText w:val="%1."/>
      <w:lvlJc w:val="left"/>
      <w:pPr>
        <w:ind w:left="2345" w:hanging="360"/>
      </w:pPr>
      <w:rPr>
        <w:rFonts w:ascii="Arial" w:hAnsi="Arial" w:hint="default"/>
        <w:b w:val="0"/>
        <w:i/>
        <w:sz w:val="20"/>
        <w:szCs w:val="22"/>
      </w:rPr>
    </w:lvl>
    <w:lvl w:ilvl="1" w:tplc="040C0019">
      <w:start w:val="1"/>
      <w:numFmt w:val="lowerLetter"/>
      <w:lvlText w:val="%2."/>
      <w:lvlJc w:val="left"/>
      <w:pPr>
        <w:ind w:left="873" w:hanging="360"/>
      </w:pPr>
    </w:lvl>
    <w:lvl w:ilvl="2" w:tplc="040C001B" w:tentative="1">
      <w:start w:val="1"/>
      <w:numFmt w:val="lowerRoman"/>
      <w:lvlText w:val="%3."/>
      <w:lvlJc w:val="right"/>
      <w:pPr>
        <w:ind w:left="1593" w:hanging="180"/>
      </w:pPr>
    </w:lvl>
    <w:lvl w:ilvl="3" w:tplc="040C000F" w:tentative="1">
      <w:start w:val="1"/>
      <w:numFmt w:val="decimal"/>
      <w:lvlText w:val="%4."/>
      <w:lvlJc w:val="left"/>
      <w:pPr>
        <w:ind w:left="2313" w:hanging="360"/>
      </w:pPr>
    </w:lvl>
    <w:lvl w:ilvl="4" w:tplc="040C0019" w:tentative="1">
      <w:start w:val="1"/>
      <w:numFmt w:val="lowerLetter"/>
      <w:lvlText w:val="%5."/>
      <w:lvlJc w:val="left"/>
      <w:pPr>
        <w:ind w:left="3033" w:hanging="360"/>
      </w:pPr>
    </w:lvl>
    <w:lvl w:ilvl="5" w:tplc="040C001B" w:tentative="1">
      <w:start w:val="1"/>
      <w:numFmt w:val="lowerRoman"/>
      <w:lvlText w:val="%6."/>
      <w:lvlJc w:val="right"/>
      <w:pPr>
        <w:ind w:left="3753" w:hanging="180"/>
      </w:pPr>
    </w:lvl>
    <w:lvl w:ilvl="6" w:tplc="040C000F" w:tentative="1">
      <w:start w:val="1"/>
      <w:numFmt w:val="decimal"/>
      <w:lvlText w:val="%7."/>
      <w:lvlJc w:val="left"/>
      <w:pPr>
        <w:ind w:left="4473" w:hanging="360"/>
      </w:pPr>
    </w:lvl>
    <w:lvl w:ilvl="7" w:tplc="040C0019" w:tentative="1">
      <w:start w:val="1"/>
      <w:numFmt w:val="lowerLetter"/>
      <w:lvlText w:val="%8."/>
      <w:lvlJc w:val="left"/>
      <w:pPr>
        <w:ind w:left="5193" w:hanging="360"/>
      </w:pPr>
    </w:lvl>
    <w:lvl w:ilvl="8" w:tplc="040C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1E3A410E"/>
    <w:multiLevelType w:val="hybridMultilevel"/>
    <w:tmpl w:val="560EA81A"/>
    <w:lvl w:ilvl="0" w:tplc="3020A32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138E1"/>
    <w:multiLevelType w:val="hybridMultilevel"/>
    <w:tmpl w:val="CEAC1B78"/>
    <w:lvl w:ilvl="0" w:tplc="3C8ADC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C32A7"/>
    <w:multiLevelType w:val="hybridMultilevel"/>
    <w:tmpl w:val="C7D25FDA"/>
    <w:lvl w:ilvl="0" w:tplc="0950C40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E6BCE"/>
    <w:multiLevelType w:val="hybridMultilevel"/>
    <w:tmpl w:val="08A60DF0"/>
    <w:lvl w:ilvl="0" w:tplc="1ED68020">
      <w:start w:val="1"/>
      <w:numFmt w:val="lowerRoman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D5F55"/>
    <w:multiLevelType w:val="hybridMultilevel"/>
    <w:tmpl w:val="326E06BC"/>
    <w:lvl w:ilvl="0" w:tplc="DC0EC350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E03E8"/>
    <w:multiLevelType w:val="hybridMultilevel"/>
    <w:tmpl w:val="2C5ADF48"/>
    <w:lvl w:ilvl="0" w:tplc="0950C402">
      <w:start w:val="1"/>
      <w:numFmt w:val="lowerRoman"/>
      <w:lvlText w:val="(%1)"/>
      <w:lvlJc w:val="left"/>
      <w:pPr>
        <w:ind w:left="873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33" w:hanging="360"/>
      </w:pPr>
    </w:lvl>
    <w:lvl w:ilvl="2" w:tplc="FFFFFFFF" w:tentative="1">
      <w:start w:val="1"/>
      <w:numFmt w:val="lowerRoman"/>
      <w:lvlText w:val="%3."/>
      <w:lvlJc w:val="right"/>
      <w:pPr>
        <w:ind w:left="1953" w:hanging="180"/>
      </w:pPr>
    </w:lvl>
    <w:lvl w:ilvl="3" w:tplc="FFFFFFFF" w:tentative="1">
      <w:start w:val="1"/>
      <w:numFmt w:val="decimal"/>
      <w:lvlText w:val="%4."/>
      <w:lvlJc w:val="left"/>
      <w:pPr>
        <w:ind w:left="2673" w:hanging="360"/>
      </w:pPr>
    </w:lvl>
    <w:lvl w:ilvl="4" w:tplc="FFFFFFFF" w:tentative="1">
      <w:start w:val="1"/>
      <w:numFmt w:val="lowerLetter"/>
      <w:lvlText w:val="%5."/>
      <w:lvlJc w:val="left"/>
      <w:pPr>
        <w:ind w:left="3393" w:hanging="360"/>
      </w:pPr>
    </w:lvl>
    <w:lvl w:ilvl="5" w:tplc="FFFFFFFF" w:tentative="1">
      <w:start w:val="1"/>
      <w:numFmt w:val="lowerRoman"/>
      <w:lvlText w:val="%6."/>
      <w:lvlJc w:val="right"/>
      <w:pPr>
        <w:ind w:left="4113" w:hanging="180"/>
      </w:pPr>
    </w:lvl>
    <w:lvl w:ilvl="6" w:tplc="FFFFFFFF" w:tentative="1">
      <w:start w:val="1"/>
      <w:numFmt w:val="decimal"/>
      <w:lvlText w:val="%7."/>
      <w:lvlJc w:val="left"/>
      <w:pPr>
        <w:ind w:left="4833" w:hanging="360"/>
      </w:pPr>
    </w:lvl>
    <w:lvl w:ilvl="7" w:tplc="FFFFFFFF" w:tentative="1">
      <w:start w:val="1"/>
      <w:numFmt w:val="lowerLetter"/>
      <w:lvlText w:val="%8."/>
      <w:lvlJc w:val="left"/>
      <w:pPr>
        <w:ind w:left="5553" w:hanging="360"/>
      </w:pPr>
    </w:lvl>
    <w:lvl w:ilvl="8" w:tplc="FFFFFFFF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9" w15:restartNumberingAfterBreak="0">
    <w:nsid w:val="3CFD65BF"/>
    <w:multiLevelType w:val="hybridMultilevel"/>
    <w:tmpl w:val="5FACC7FE"/>
    <w:lvl w:ilvl="0" w:tplc="432A2448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29475A6"/>
    <w:multiLevelType w:val="hybridMultilevel"/>
    <w:tmpl w:val="F3BE6406"/>
    <w:lvl w:ilvl="0" w:tplc="6D68BCE4">
      <w:start w:val="1"/>
      <w:numFmt w:val="lowerRoman"/>
      <w:lvlText w:val="%1)"/>
      <w:lvlJc w:val="left"/>
      <w:pPr>
        <w:ind w:left="1290" w:hanging="72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1" w15:restartNumberingAfterBreak="0">
    <w:nsid w:val="42C13349"/>
    <w:multiLevelType w:val="hybridMultilevel"/>
    <w:tmpl w:val="8B9EB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379E8"/>
    <w:multiLevelType w:val="hybridMultilevel"/>
    <w:tmpl w:val="97A04970"/>
    <w:lvl w:ilvl="0" w:tplc="FFFFFFFF">
      <w:start w:val="1"/>
      <w:numFmt w:val="lowerRoman"/>
      <w:lvlText w:val="%1)"/>
      <w:lvlJc w:val="left"/>
      <w:pPr>
        <w:ind w:left="873" w:hanging="7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233" w:hanging="360"/>
      </w:pPr>
    </w:lvl>
    <w:lvl w:ilvl="2" w:tplc="FFFFFFFF" w:tentative="1">
      <w:start w:val="1"/>
      <w:numFmt w:val="lowerRoman"/>
      <w:lvlText w:val="%3."/>
      <w:lvlJc w:val="right"/>
      <w:pPr>
        <w:ind w:left="1953" w:hanging="180"/>
      </w:pPr>
    </w:lvl>
    <w:lvl w:ilvl="3" w:tplc="FFFFFFFF" w:tentative="1">
      <w:start w:val="1"/>
      <w:numFmt w:val="decimal"/>
      <w:lvlText w:val="%4."/>
      <w:lvlJc w:val="left"/>
      <w:pPr>
        <w:ind w:left="2673" w:hanging="360"/>
      </w:pPr>
    </w:lvl>
    <w:lvl w:ilvl="4" w:tplc="FFFFFFFF" w:tentative="1">
      <w:start w:val="1"/>
      <w:numFmt w:val="lowerLetter"/>
      <w:lvlText w:val="%5."/>
      <w:lvlJc w:val="left"/>
      <w:pPr>
        <w:ind w:left="3393" w:hanging="360"/>
      </w:pPr>
    </w:lvl>
    <w:lvl w:ilvl="5" w:tplc="FFFFFFFF" w:tentative="1">
      <w:start w:val="1"/>
      <w:numFmt w:val="lowerRoman"/>
      <w:lvlText w:val="%6."/>
      <w:lvlJc w:val="right"/>
      <w:pPr>
        <w:ind w:left="4113" w:hanging="180"/>
      </w:pPr>
    </w:lvl>
    <w:lvl w:ilvl="6" w:tplc="FFFFFFFF" w:tentative="1">
      <w:start w:val="1"/>
      <w:numFmt w:val="decimal"/>
      <w:lvlText w:val="%7."/>
      <w:lvlJc w:val="left"/>
      <w:pPr>
        <w:ind w:left="4833" w:hanging="360"/>
      </w:pPr>
    </w:lvl>
    <w:lvl w:ilvl="7" w:tplc="FFFFFFFF" w:tentative="1">
      <w:start w:val="1"/>
      <w:numFmt w:val="lowerLetter"/>
      <w:lvlText w:val="%8."/>
      <w:lvlJc w:val="left"/>
      <w:pPr>
        <w:ind w:left="5553" w:hanging="360"/>
      </w:pPr>
    </w:lvl>
    <w:lvl w:ilvl="8" w:tplc="FFFFFFFF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3" w15:restartNumberingAfterBreak="0">
    <w:nsid w:val="4BD450B7"/>
    <w:multiLevelType w:val="hybridMultilevel"/>
    <w:tmpl w:val="A1F85074"/>
    <w:lvl w:ilvl="0" w:tplc="9BC8D4F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053031"/>
    <w:multiLevelType w:val="hybridMultilevel"/>
    <w:tmpl w:val="326E06BC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063788"/>
    <w:multiLevelType w:val="hybridMultilevel"/>
    <w:tmpl w:val="369692A8"/>
    <w:lvl w:ilvl="0" w:tplc="0950C402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7333A"/>
    <w:multiLevelType w:val="hybridMultilevel"/>
    <w:tmpl w:val="9E24788C"/>
    <w:lvl w:ilvl="0" w:tplc="DA126A4E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234C0"/>
    <w:multiLevelType w:val="hybridMultilevel"/>
    <w:tmpl w:val="FE2A3060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1432EB"/>
    <w:multiLevelType w:val="hybridMultilevel"/>
    <w:tmpl w:val="5F0E0364"/>
    <w:lvl w:ilvl="0" w:tplc="9574300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B0FCF"/>
    <w:multiLevelType w:val="hybridMultilevel"/>
    <w:tmpl w:val="119A9F4C"/>
    <w:lvl w:ilvl="0" w:tplc="9280D43C">
      <w:start w:val="1"/>
      <w:numFmt w:val="lowerRoman"/>
      <w:lvlText w:val="%1)"/>
      <w:lvlJc w:val="left"/>
      <w:pPr>
        <w:ind w:left="1440" w:hanging="360"/>
      </w:pPr>
      <w:rPr>
        <w:rFonts w:ascii="Arial" w:eastAsia="Times New Roman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BA4213"/>
    <w:multiLevelType w:val="hybridMultilevel"/>
    <w:tmpl w:val="97A04970"/>
    <w:lvl w:ilvl="0" w:tplc="6D68BCE4">
      <w:start w:val="1"/>
      <w:numFmt w:val="lowerRoman"/>
      <w:lvlText w:val="%1)"/>
      <w:lvlJc w:val="left"/>
      <w:pPr>
        <w:ind w:left="873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33" w:hanging="360"/>
      </w:pPr>
    </w:lvl>
    <w:lvl w:ilvl="2" w:tplc="0809001B" w:tentative="1">
      <w:start w:val="1"/>
      <w:numFmt w:val="lowerRoman"/>
      <w:lvlText w:val="%3."/>
      <w:lvlJc w:val="right"/>
      <w:pPr>
        <w:ind w:left="1953" w:hanging="180"/>
      </w:pPr>
    </w:lvl>
    <w:lvl w:ilvl="3" w:tplc="0809000F" w:tentative="1">
      <w:start w:val="1"/>
      <w:numFmt w:val="decimal"/>
      <w:lvlText w:val="%4."/>
      <w:lvlJc w:val="left"/>
      <w:pPr>
        <w:ind w:left="2673" w:hanging="360"/>
      </w:pPr>
    </w:lvl>
    <w:lvl w:ilvl="4" w:tplc="08090019" w:tentative="1">
      <w:start w:val="1"/>
      <w:numFmt w:val="lowerLetter"/>
      <w:lvlText w:val="%5."/>
      <w:lvlJc w:val="left"/>
      <w:pPr>
        <w:ind w:left="3393" w:hanging="360"/>
      </w:pPr>
    </w:lvl>
    <w:lvl w:ilvl="5" w:tplc="0809001B" w:tentative="1">
      <w:start w:val="1"/>
      <w:numFmt w:val="lowerRoman"/>
      <w:lvlText w:val="%6."/>
      <w:lvlJc w:val="right"/>
      <w:pPr>
        <w:ind w:left="4113" w:hanging="180"/>
      </w:pPr>
    </w:lvl>
    <w:lvl w:ilvl="6" w:tplc="0809000F" w:tentative="1">
      <w:start w:val="1"/>
      <w:numFmt w:val="decimal"/>
      <w:lvlText w:val="%7."/>
      <w:lvlJc w:val="left"/>
      <w:pPr>
        <w:ind w:left="4833" w:hanging="360"/>
      </w:pPr>
    </w:lvl>
    <w:lvl w:ilvl="7" w:tplc="08090019" w:tentative="1">
      <w:start w:val="1"/>
      <w:numFmt w:val="lowerLetter"/>
      <w:lvlText w:val="%8."/>
      <w:lvlJc w:val="left"/>
      <w:pPr>
        <w:ind w:left="5553" w:hanging="360"/>
      </w:pPr>
    </w:lvl>
    <w:lvl w:ilvl="8" w:tplc="08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1" w15:restartNumberingAfterBreak="0">
    <w:nsid w:val="71F05144"/>
    <w:multiLevelType w:val="hybridMultilevel"/>
    <w:tmpl w:val="FE2A3060"/>
    <w:lvl w:ilvl="0" w:tplc="C592015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8C76A1"/>
    <w:multiLevelType w:val="hybridMultilevel"/>
    <w:tmpl w:val="5AA4A35A"/>
    <w:lvl w:ilvl="0" w:tplc="6C544708">
      <w:start w:val="1"/>
      <w:numFmt w:val="decimal"/>
      <w:lvlText w:val="%1."/>
      <w:lvlJc w:val="left"/>
      <w:pPr>
        <w:ind w:left="-3" w:hanging="564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648292028">
    <w:abstractNumId w:val="13"/>
  </w:num>
  <w:num w:numId="2" w16cid:durableId="1906914479">
    <w:abstractNumId w:val="18"/>
  </w:num>
  <w:num w:numId="3" w16cid:durableId="1040007716">
    <w:abstractNumId w:val="0"/>
  </w:num>
  <w:num w:numId="4" w16cid:durableId="1533306017">
    <w:abstractNumId w:val="4"/>
  </w:num>
  <w:num w:numId="5" w16cid:durableId="1163395605">
    <w:abstractNumId w:val="11"/>
  </w:num>
  <w:num w:numId="6" w16cid:durableId="8058578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2450552">
    <w:abstractNumId w:val="2"/>
  </w:num>
  <w:num w:numId="8" w16cid:durableId="1500340876">
    <w:abstractNumId w:val="22"/>
  </w:num>
  <w:num w:numId="9" w16cid:durableId="1416827722">
    <w:abstractNumId w:val="19"/>
  </w:num>
  <w:num w:numId="10" w16cid:durableId="1356150359">
    <w:abstractNumId w:val="21"/>
  </w:num>
  <w:num w:numId="11" w16cid:durableId="1864515772">
    <w:abstractNumId w:val="9"/>
  </w:num>
  <w:num w:numId="12" w16cid:durableId="1011758760">
    <w:abstractNumId w:val="7"/>
  </w:num>
  <w:num w:numId="13" w16cid:durableId="689994629">
    <w:abstractNumId w:val="17"/>
  </w:num>
  <w:num w:numId="14" w16cid:durableId="1613169617">
    <w:abstractNumId w:val="6"/>
  </w:num>
  <w:num w:numId="15" w16cid:durableId="608977052">
    <w:abstractNumId w:val="14"/>
  </w:num>
  <w:num w:numId="16" w16cid:durableId="1752119284">
    <w:abstractNumId w:val="20"/>
  </w:num>
  <w:num w:numId="17" w16cid:durableId="1966737518">
    <w:abstractNumId w:val="3"/>
  </w:num>
  <w:num w:numId="18" w16cid:durableId="1589534355">
    <w:abstractNumId w:val="16"/>
  </w:num>
  <w:num w:numId="19" w16cid:durableId="1361206993">
    <w:abstractNumId w:val="10"/>
  </w:num>
  <w:num w:numId="20" w16cid:durableId="477111046">
    <w:abstractNumId w:val="12"/>
  </w:num>
  <w:num w:numId="21" w16cid:durableId="84499546">
    <w:abstractNumId w:val="5"/>
  </w:num>
  <w:num w:numId="22" w16cid:durableId="124200935">
    <w:abstractNumId w:val="8"/>
  </w:num>
  <w:num w:numId="23" w16cid:durableId="262802961">
    <w:abstractNumId w:val="1"/>
  </w:num>
  <w:num w:numId="24" w16cid:durableId="2258399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autoHyphenation/>
  <w:hyphenationZone w:val="425"/>
  <w:doNotHyphenateCaps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24F"/>
    <w:rsid w:val="00016E32"/>
    <w:rsid w:val="00023321"/>
    <w:rsid w:val="00033DD2"/>
    <w:rsid w:val="00052B5A"/>
    <w:rsid w:val="00053E67"/>
    <w:rsid w:val="00067B5F"/>
    <w:rsid w:val="00075333"/>
    <w:rsid w:val="00082AAA"/>
    <w:rsid w:val="000D0C6F"/>
    <w:rsid w:val="000D312B"/>
    <w:rsid w:val="000D4EDB"/>
    <w:rsid w:val="00100552"/>
    <w:rsid w:val="001105FE"/>
    <w:rsid w:val="0011490A"/>
    <w:rsid w:val="00130FBD"/>
    <w:rsid w:val="00183205"/>
    <w:rsid w:val="001A5EE6"/>
    <w:rsid w:val="001C6E49"/>
    <w:rsid w:val="001E29A9"/>
    <w:rsid w:val="001E3923"/>
    <w:rsid w:val="001F3D2C"/>
    <w:rsid w:val="0020006D"/>
    <w:rsid w:val="00205DCB"/>
    <w:rsid w:val="002066D1"/>
    <w:rsid w:val="00227D35"/>
    <w:rsid w:val="002372AB"/>
    <w:rsid w:val="00252C0F"/>
    <w:rsid w:val="0025642B"/>
    <w:rsid w:val="00276749"/>
    <w:rsid w:val="00290D11"/>
    <w:rsid w:val="00297B99"/>
    <w:rsid w:val="002C28A8"/>
    <w:rsid w:val="002C3EE1"/>
    <w:rsid w:val="002E41A7"/>
    <w:rsid w:val="003155E5"/>
    <w:rsid w:val="00391CE7"/>
    <w:rsid w:val="003A770C"/>
    <w:rsid w:val="003F0FCA"/>
    <w:rsid w:val="00413BC8"/>
    <w:rsid w:val="00452B11"/>
    <w:rsid w:val="00455021"/>
    <w:rsid w:val="00460755"/>
    <w:rsid w:val="00494C9A"/>
    <w:rsid w:val="004B1009"/>
    <w:rsid w:val="004D62AA"/>
    <w:rsid w:val="00500176"/>
    <w:rsid w:val="0050209F"/>
    <w:rsid w:val="0050224F"/>
    <w:rsid w:val="005039BF"/>
    <w:rsid w:val="00520D22"/>
    <w:rsid w:val="00523D39"/>
    <w:rsid w:val="00582E0E"/>
    <w:rsid w:val="00591D9E"/>
    <w:rsid w:val="005B3C25"/>
    <w:rsid w:val="005D7455"/>
    <w:rsid w:val="005E3B34"/>
    <w:rsid w:val="005F2AFD"/>
    <w:rsid w:val="00621A35"/>
    <w:rsid w:val="0062287C"/>
    <w:rsid w:val="006277C4"/>
    <w:rsid w:val="00630B82"/>
    <w:rsid w:val="00647902"/>
    <w:rsid w:val="00652CE7"/>
    <w:rsid w:val="0069493D"/>
    <w:rsid w:val="00696F63"/>
    <w:rsid w:val="006A4314"/>
    <w:rsid w:val="006A5242"/>
    <w:rsid w:val="006B2C31"/>
    <w:rsid w:val="006D4CD7"/>
    <w:rsid w:val="006F1E83"/>
    <w:rsid w:val="00707C8E"/>
    <w:rsid w:val="0073078E"/>
    <w:rsid w:val="00760B93"/>
    <w:rsid w:val="0076426A"/>
    <w:rsid w:val="00790AAF"/>
    <w:rsid w:val="00793396"/>
    <w:rsid w:val="007944EC"/>
    <w:rsid w:val="007B2843"/>
    <w:rsid w:val="007E2A6D"/>
    <w:rsid w:val="00821B0F"/>
    <w:rsid w:val="00856C2C"/>
    <w:rsid w:val="00861529"/>
    <w:rsid w:val="00891A95"/>
    <w:rsid w:val="008A3665"/>
    <w:rsid w:val="008B69B4"/>
    <w:rsid w:val="0093595A"/>
    <w:rsid w:val="009371D8"/>
    <w:rsid w:val="00947577"/>
    <w:rsid w:val="0096246E"/>
    <w:rsid w:val="00971C83"/>
    <w:rsid w:val="009C4402"/>
    <w:rsid w:val="009E2643"/>
    <w:rsid w:val="009E4457"/>
    <w:rsid w:val="009F7E71"/>
    <w:rsid w:val="00AB4A07"/>
    <w:rsid w:val="00AC3463"/>
    <w:rsid w:val="00AF2865"/>
    <w:rsid w:val="00AF7C78"/>
    <w:rsid w:val="00B0721F"/>
    <w:rsid w:val="00B11D93"/>
    <w:rsid w:val="00B15066"/>
    <w:rsid w:val="00B44157"/>
    <w:rsid w:val="00B75CA1"/>
    <w:rsid w:val="00B85B24"/>
    <w:rsid w:val="00B97A05"/>
    <w:rsid w:val="00BB175E"/>
    <w:rsid w:val="00BC394C"/>
    <w:rsid w:val="00BC46DF"/>
    <w:rsid w:val="00BC4EC3"/>
    <w:rsid w:val="00C16EAA"/>
    <w:rsid w:val="00C512E0"/>
    <w:rsid w:val="00C81BBE"/>
    <w:rsid w:val="00C83611"/>
    <w:rsid w:val="00C94407"/>
    <w:rsid w:val="00CA3810"/>
    <w:rsid w:val="00CA6CC2"/>
    <w:rsid w:val="00CB4381"/>
    <w:rsid w:val="00CB7687"/>
    <w:rsid w:val="00CC3161"/>
    <w:rsid w:val="00CD5615"/>
    <w:rsid w:val="00D0146F"/>
    <w:rsid w:val="00D1424C"/>
    <w:rsid w:val="00D34929"/>
    <w:rsid w:val="00D46D6A"/>
    <w:rsid w:val="00D50070"/>
    <w:rsid w:val="00D82BAB"/>
    <w:rsid w:val="00DA7E73"/>
    <w:rsid w:val="00DB158C"/>
    <w:rsid w:val="00DC0596"/>
    <w:rsid w:val="00DC168C"/>
    <w:rsid w:val="00DC5EB3"/>
    <w:rsid w:val="00DD3E05"/>
    <w:rsid w:val="00DD7428"/>
    <w:rsid w:val="00DE18E8"/>
    <w:rsid w:val="00E16607"/>
    <w:rsid w:val="00E23AA8"/>
    <w:rsid w:val="00E413C3"/>
    <w:rsid w:val="00E43149"/>
    <w:rsid w:val="00E64DC9"/>
    <w:rsid w:val="00E705B1"/>
    <w:rsid w:val="00E74967"/>
    <w:rsid w:val="00E90540"/>
    <w:rsid w:val="00EE6C59"/>
    <w:rsid w:val="00F153AE"/>
    <w:rsid w:val="00F15785"/>
    <w:rsid w:val="00F2071E"/>
    <w:rsid w:val="00F31487"/>
    <w:rsid w:val="00F8714C"/>
    <w:rsid w:val="00F901AC"/>
    <w:rsid w:val="00F97A1A"/>
    <w:rsid w:val="00F97EE6"/>
    <w:rsid w:val="00FE3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59045B"/>
  <w15:docId w15:val="{2FA9B0F0-1DA4-4BDE-AD96-3F0692A6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8A8"/>
    <w:pPr>
      <w:tabs>
        <w:tab w:val="left" w:pos="567"/>
      </w:tabs>
      <w:snapToGrid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947577"/>
    <w:pPr>
      <w:keepNext/>
      <w:widowControl w:val="0"/>
      <w:numPr>
        <w:ilvl w:val="2"/>
        <w:numId w:val="3"/>
      </w:numPr>
      <w:spacing w:before="240" w:after="60"/>
      <w:outlineLvl w:val="1"/>
    </w:pPr>
    <w:rPr>
      <w:rFonts w:ascii="Arial" w:eastAsiaTheme="majorEastAsia" w:hAnsi="Arial" w:cstheme="majorBidi"/>
      <w:b/>
      <w:bCs/>
      <w:iCs/>
      <w:snapToGrid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re2Car">
    <w:name w:val="Titre 2 Car"/>
    <w:rsid w:val="00947577"/>
    <w:rPr>
      <w:rFonts w:ascii="Arial" w:eastAsia="Times New Roman" w:hAnsi="Arial" w:cs="Arial"/>
      <w:b/>
      <w:bCs/>
      <w:iCs/>
      <w:snapToGrid w:val="0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rsid w:val="00947577"/>
    <w:rPr>
      <w:rFonts w:ascii="Arial" w:eastAsiaTheme="majorEastAsia" w:hAnsi="Arial" w:cstheme="majorBidi"/>
      <w:b/>
      <w:bCs/>
      <w:iCs/>
      <w:snapToGrid w:val="0"/>
      <w:szCs w:val="28"/>
      <w:lang w:val="en-GB"/>
    </w:rPr>
  </w:style>
  <w:style w:type="paragraph" w:customStyle="1" w:styleId="JCOMM">
    <w:name w:val="JCOMM"/>
    <w:basedOn w:val="Normal"/>
    <w:next w:val="Normal"/>
    <w:qFormat/>
    <w:rsid w:val="00947577"/>
    <w:pPr>
      <w:widowControl w:val="0"/>
      <w:spacing w:before="360" w:after="240"/>
      <w:jc w:val="center"/>
    </w:pPr>
    <w:rPr>
      <w:rFonts w:ascii="Arial" w:eastAsia="MS Mincho" w:hAnsi="Arial"/>
      <w:b/>
      <w:snapToGrid/>
      <w:sz w:val="16"/>
    </w:rPr>
  </w:style>
  <w:style w:type="numbering" w:customStyle="1" w:styleId="JCOMM-list">
    <w:name w:val="JCOMM-list"/>
    <w:uiPriority w:val="99"/>
    <w:rsid w:val="00947577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1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BBE"/>
    <w:rPr>
      <w:rFonts w:ascii="Tahoma" w:eastAsia="Times New Roman" w:hAnsi="Tahoma" w:cs="Tahoma"/>
      <w:snapToGrid w:val="0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73078E"/>
    <w:pPr>
      <w:tabs>
        <w:tab w:val="clear" w:pos="567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78E"/>
    <w:rPr>
      <w:rFonts w:ascii="Times New Roman" w:eastAsia="Times New Roman" w:hAnsi="Times New Roman" w:cs="Times New Roman"/>
      <w:snapToGrid w:val="0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73078E"/>
    <w:pPr>
      <w:tabs>
        <w:tab w:val="clear" w:pos="567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78E"/>
    <w:rPr>
      <w:rFonts w:ascii="Times New Roman" w:eastAsia="Times New Roman" w:hAnsi="Times New Roman" w:cs="Times New Roman"/>
      <w:snapToGrid w:val="0"/>
      <w:sz w:val="24"/>
      <w:szCs w:val="24"/>
      <w:lang w:val="en-GB" w:eastAsia="en-US"/>
    </w:rPr>
  </w:style>
  <w:style w:type="character" w:styleId="FootnoteReference">
    <w:name w:val="footnote reference"/>
    <w:rsid w:val="004B100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4B1009"/>
    <w:pPr>
      <w:tabs>
        <w:tab w:val="clear" w:pos="567"/>
        <w:tab w:val="left" w:pos="709"/>
      </w:tabs>
      <w:ind w:left="567" w:hanging="567"/>
    </w:pPr>
    <w:rPr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B1009"/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COI">
    <w:name w:val="COI"/>
    <w:basedOn w:val="Normal"/>
    <w:link w:val="COIChar"/>
    <w:rsid w:val="004B1009"/>
    <w:pPr>
      <w:tabs>
        <w:tab w:val="clear" w:pos="567"/>
        <w:tab w:val="left" w:pos="709"/>
      </w:tabs>
      <w:spacing w:after="240"/>
      <w:ind w:left="720" w:hanging="360"/>
      <w:jc w:val="both"/>
    </w:pPr>
    <w:rPr>
      <w:lang w:val="fr-FR"/>
    </w:rPr>
  </w:style>
  <w:style w:type="character" w:customStyle="1" w:styleId="COIChar">
    <w:name w:val="COI Char"/>
    <w:link w:val="COI"/>
    <w:rsid w:val="004B1009"/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paragraph" w:customStyle="1" w:styleId="Listnumbered">
    <w:name w:val="List numbered"/>
    <w:basedOn w:val="ListBullet2"/>
    <w:autoRedefine/>
    <w:rsid w:val="004B1009"/>
    <w:pPr>
      <w:tabs>
        <w:tab w:val="num" w:pos="360"/>
        <w:tab w:val="left" w:pos="709"/>
      </w:tabs>
      <w:spacing w:after="240"/>
      <w:contextualSpacing w:val="0"/>
    </w:pPr>
    <w:rPr>
      <w:rFonts w:ascii="Arial" w:hAnsi="Arial"/>
      <w:sz w:val="22"/>
      <w:lang w:val="fr-FR"/>
    </w:rPr>
  </w:style>
  <w:style w:type="paragraph" w:customStyle="1" w:styleId="Listecouleur-Accent11">
    <w:name w:val="Liste couleur - Accent 11"/>
    <w:basedOn w:val="Normal"/>
    <w:qFormat/>
    <w:rsid w:val="004B1009"/>
    <w:pPr>
      <w:ind w:left="720"/>
      <w:contextualSpacing/>
    </w:pPr>
    <w:rPr>
      <w:rFonts w:ascii="Arial" w:hAnsi="Arial"/>
      <w:snapToGrid/>
      <w:sz w:val="22"/>
    </w:rPr>
  </w:style>
  <w:style w:type="paragraph" w:styleId="ListBullet2">
    <w:name w:val="List Bullet 2"/>
    <w:basedOn w:val="Normal"/>
    <w:uiPriority w:val="99"/>
    <w:semiHidden/>
    <w:unhideWhenUsed/>
    <w:rsid w:val="004B1009"/>
    <w:pPr>
      <w:ind w:left="1290" w:hanging="720"/>
      <w:contextualSpacing/>
    </w:pPr>
  </w:style>
  <w:style w:type="paragraph" w:styleId="ListParagraph">
    <w:name w:val="List Paragraph"/>
    <w:basedOn w:val="Normal"/>
    <w:uiPriority w:val="34"/>
    <w:qFormat/>
    <w:rsid w:val="004B1009"/>
    <w:pPr>
      <w:ind w:left="720"/>
      <w:contextualSpacing/>
    </w:pPr>
  </w:style>
  <w:style w:type="paragraph" w:customStyle="1" w:styleId="b">
    <w:name w:val="(b)"/>
    <w:basedOn w:val="Normal"/>
    <w:rsid w:val="0050209F"/>
    <w:pPr>
      <w:tabs>
        <w:tab w:val="clear" w:pos="567"/>
        <w:tab w:val="left" w:pos="-737"/>
        <w:tab w:val="left" w:pos="1134"/>
      </w:tabs>
      <w:spacing w:after="240"/>
      <w:ind w:left="1134" w:hanging="567"/>
      <w:jc w:val="both"/>
    </w:pPr>
  </w:style>
  <w:style w:type="paragraph" w:styleId="Revision">
    <w:name w:val="Revision"/>
    <w:hidden/>
    <w:uiPriority w:val="99"/>
    <w:semiHidden/>
    <w:rsid w:val="00D82BA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val="en-GB" w:eastAsia="en-US"/>
    </w:rPr>
  </w:style>
  <w:style w:type="paragraph" w:customStyle="1" w:styleId="Default">
    <w:name w:val="Default"/>
    <w:rsid w:val="00B072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072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72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721F"/>
    <w:rPr>
      <w:rFonts w:ascii="Times New Roman" w:eastAsia="Times New Roman" w:hAnsi="Times New Roman" w:cs="Times New Roman"/>
      <w:snapToGrid w:val="0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72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721F"/>
    <w:rPr>
      <w:rFonts w:ascii="Times New Roman" w:eastAsia="Times New Roman" w:hAnsi="Times New Roman" w:cs="Times New Roman"/>
      <w:b/>
      <w:bCs/>
      <w:snapToGrid w:val="0"/>
      <w:sz w:val="20"/>
      <w:szCs w:val="20"/>
      <w:lang w:val="en-GB" w:eastAsia="en-US"/>
    </w:rPr>
  </w:style>
  <w:style w:type="character" w:styleId="Emphasis">
    <w:name w:val="Emphasis"/>
    <w:basedOn w:val="DefaultParagraphFont"/>
    <w:uiPriority w:val="20"/>
    <w:qFormat/>
    <w:rsid w:val="00500176"/>
    <w:rPr>
      <w:i/>
      <w:iCs/>
    </w:rPr>
  </w:style>
  <w:style w:type="character" w:customStyle="1" w:styleId="apple-converted-space">
    <w:name w:val="apple-converted-space"/>
    <w:basedOn w:val="DefaultParagraphFont"/>
    <w:rsid w:val="00500176"/>
  </w:style>
  <w:style w:type="character" w:styleId="Hyperlink">
    <w:name w:val="Hyperlink"/>
    <w:basedOn w:val="DefaultParagraphFont"/>
    <w:uiPriority w:val="99"/>
    <w:unhideWhenUsed/>
    <w:rsid w:val="00F1578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12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75AF3-A103-4DEF-9359-695CE9E1C73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951</Words>
  <Characters>5421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Проведение Десятилетия Организации Объединенных Наций, посвященного науке об океане в интересах устойчивого развития (2021-2030 гг.)</dc:title>
  <dc:subject>EC-57/DR.[4.7] Rev.2</dc:subject>
  <dc:creator>Boned, Patrice</dc:creator>
  <dc:description/>
  <cp:lastModifiedBy>Boned, Patrice</cp:lastModifiedBy>
  <cp:revision>3</cp:revision>
  <cp:lastPrinted>2014-07-02T20:44:00Z</cp:lastPrinted>
  <dcterms:created xsi:type="dcterms:W3CDTF">2024-06-27T18:07:00Z</dcterms:created>
  <dcterms:modified xsi:type="dcterms:W3CDTF">2024-06-27T18:08:00Z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With">
    <vt:lpwstr>Mercury</vt:lpwstr>
  </property>
  <property fmtid="{D5CDD505-2E9C-101B-9397-08002B2CF9AE}" pid="3" name="GeneratedBy">
    <vt:lpwstr>n_bogdanova</vt:lpwstr>
  </property>
  <property fmtid="{D5CDD505-2E9C-101B-9397-08002B2CF9AE}" pid="4" name="GeneratedDate">
    <vt:lpwstr>06/21/2024 07:41:58</vt:lpwstr>
  </property>
  <property fmtid="{D5CDD505-2E9C-101B-9397-08002B2CF9AE}" pid="5" name="OriginalDocID">
    <vt:lpwstr>9ae43564-e9c5-4dde-97ce-c6e88e22a3e2</vt:lpwstr>
  </property>
  <property fmtid="{D5CDD505-2E9C-101B-9397-08002B2CF9AE}" pid="6" name="JobDCPMS">
    <vt:lpwstr>2402905</vt:lpwstr>
  </property>
  <property fmtid="{D5CDD505-2E9C-101B-9397-08002B2CF9AE}" pid="7" name="Language">
    <vt:lpwstr>R</vt:lpwstr>
  </property>
</Properties>
</file>