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A6" w:rsidRDefault="001E53A6">
      <w:pPr>
        <w:spacing w:after="0" w:line="240" w:lineRule="auto"/>
        <w:rPr>
          <w:rFonts w:ascii="Barlow" w:eastAsia="Barlow" w:hAnsi="Barlow" w:cs="Barlow"/>
          <w:color w:val="073763"/>
          <w:sz w:val="28"/>
          <w:szCs w:val="28"/>
        </w:rPr>
      </w:pPr>
    </w:p>
    <w:p w:rsidR="001E53A6" w:rsidRDefault="003F0D9C">
      <w:pPr>
        <w:spacing w:after="0" w:line="240" w:lineRule="auto"/>
        <w:jc w:val="center"/>
        <w:rPr>
          <w:rFonts w:ascii="Helvetica Neue" w:eastAsia="Helvetica Neue" w:hAnsi="Helvetica Neue" w:cs="Helvetica Neue"/>
          <w:b/>
          <w:color w:val="073763"/>
          <w:sz w:val="32"/>
          <w:szCs w:val="32"/>
        </w:rPr>
      </w:pPr>
      <w:r>
        <w:rPr>
          <w:rFonts w:ascii="Helvetica Neue" w:eastAsia="Helvetica Neue" w:hAnsi="Helvetica Neue" w:cs="Helvetica Neue"/>
          <w:b/>
          <w:color w:val="073763"/>
          <w:sz w:val="32"/>
          <w:szCs w:val="32"/>
        </w:rPr>
        <w:t>GLOSS</w:t>
      </w:r>
    </w:p>
    <w:p w:rsidR="001E53A6" w:rsidRDefault="003F0D9C">
      <w:pPr>
        <w:spacing w:after="0" w:line="240" w:lineRule="auto"/>
        <w:jc w:val="center"/>
        <w:rPr>
          <w:rFonts w:ascii="Helvetica Neue" w:eastAsia="Helvetica Neue" w:hAnsi="Helvetica Neue" w:cs="Helvetica Neue"/>
          <w:color w:val="073763"/>
          <w:sz w:val="24"/>
          <w:szCs w:val="24"/>
        </w:rPr>
      </w:pPr>
      <w:r>
        <w:rPr>
          <w:rFonts w:ascii="Helvetica Neue" w:eastAsia="Helvetica Neue" w:hAnsi="Helvetica Neue" w:cs="Helvetica Neue"/>
          <w:color w:val="073763"/>
          <w:sz w:val="24"/>
          <w:szCs w:val="24"/>
        </w:rPr>
        <w:t>Prepared/submitted by Gary Mitchum</w:t>
      </w:r>
    </w:p>
    <w:p w:rsidR="001E53A6" w:rsidRDefault="001E53A6">
      <w:pPr>
        <w:spacing w:after="0" w:line="240" w:lineRule="auto"/>
        <w:rPr>
          <w:rFonts w:ascii="Helvetica Neue" w:eastAsia="Helvetica Neue" w:hAnsi="Helvetica Neue" w:cs="Helvetica Neue"/>
          <w:sz w:val="32"/>
          <w:szCs w:val="32"/>
        </w:rPr>
      </w:pPr>
    </w:p>
    <w:p w:rsidR="001E53A6" w:rsidRPr="003F0D9C" w:rsidRDefault="006B7226">
      <w:pPr>
        <w:numPr>
          <w:ilvl w:val="0"/>
          <w:numId w:val="2"/>
        </w:numPr>
        <w:spacing w:after="0" w:line="240" w:lineRule="auto"/>
        <w:rPr>
          <w:rFonts w:ascii="Helvetica Neue" w:eastAsia="Helvetica Neue" w:hAnsi="Helvetica Neue" w:cs="Helvetica Neue"/>
          <w:sz w:val="24"/>
          <w:szCs w:val="24"/>
        </w:rPr>
      </w:pPr>
      <w:r w:rsidRPr="003F0D9C">
        <w:rPr>
          <w:rFonts w:ascii="Helvetica Neue" w:eastAsia="Helvetica Neue" w:hAnsi="Helvetica Neue" w:cs="Helvetica Neue"/>
          <w:sz w:val="24"/>
          <w:szCs w:val="24"/>
        </w:rPr>
        <w:t>Highlight the key network successes</w:t>
      </w:r>
    </w:p>
    <w:p w:rsidR="00F10845" w:rsidRDefault="00F10845">
      <w:pPr>
        <w:spacing w:after="0" w:line="240" w:lineRule="auto"/>
        <w:ind w:left="720"/>
        <w:rPr>
          <w:rFonts w:ascii="Helvetica Neue" w:eastAsia="Helvetica Neue" w:hAnsi="Helvetica Neue" w:cs="Helvetica Neue"/>
          <w:sz w:val="24"/>
          <w:szCs w:val="24"/>
        </w:rPr>
      </w:pPr>
    </w:p>
    <w:p w:rsidR="00E0753E" w:rsidRDefault="000E12A5">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GLOSS now has a functional S</w:t>
      </w:r>
      <w:r w:rsidR="00E0753E">
        <w:rPr>
          <w:rFonts w:ascii="Helvetica Neue" w:eastAsia="Helvetica Neue" w:hAnsi="Helvetica Neue" w:cs="Helvetica Neue"/>
          <w:sz w:val="24"/>
          <w:szCs w:val="24"/>
        </w:rPr>
        <w:t>teering Group</w:t>
      </w:r>
      <w:r>
        <w:rPr>
          <w:rFonts w:ascii="Helvetica Neue" w:eastAsia="Helvetica Neue" w:hAnsi="Helvetica Neue" w:cs="Helvetica Neue"/>
          <w:sz w:val="24"/>
          <w:szCs w:val="24"/>
        </w:rPr>
        <w:t>, which took some time to establish</w:t>
      </w:r>
      <w:r w:rsidR="00E0753E">
        <w:rPr>
          <w:rFonts w:ascii="Helvetica Neue" w:eastAsia="Helvetica Neue" w:hAnsi="Helvetica Neue" w:cs="Helvetica Neue"/>
          <w:sz w:val="24"/>
          <w:szCs w:val="24"/>
        </w:rPr>
        <w:t xml:space="preserve">. We </w:t>
      </w:r>
      <w:r w:rsidR="009C6A03">
        <w:rPr>
          <w:rFonts w:ascii="Helvetica Neue" w:eastAsia="Helvetica Neue" w:hAnsi="Helvetica Neue" w:cs="Helvetica Neue"/>
          <w:sz w:val="24"/>
          <w:szCs w:val="24"/>
        </w:rPr>
        <w:t xml:space="preserve">have had </w:t>
      </w:r>
      <w:r>
        <w:rPr>
          <w:rFonts w:ascii="Helvetica Neue" w:eastAsia="Helvetica Neue" w:hAnsi="Helvetica Neue" w:cs="Helvetica Neue"/>
          <w:sz w:val="24"/>
          <w:szCs w:val="24"/>
        </w:rPr>
        <w:t>two</w:t>
      </w:r>
      <w:r w:rsidR="009C6A03">
        <w:rPr>
          <w:rFonts w:ascii="Helvetica Neue" w:eastAsia="Helvetica Neue" w:hAnsi="Helvetica Neue" w:cs="Helvetica Neue"/>
          <w:sz w:val="24"/>
          <w:szCs w:val="24"/>
        </w:rPr>
        <w:t xml:space="preserve"> meetings now and</w:t>
      </w:r>
      <w:r w:rsidR="00E0753E">
        <w:rPr>
          <w:rFonts w:ascii="Helvetica Neue" w:eastAsia="Helvetica Neue" w:hAnsi="Helvetica Neue" w:cs="Helvetica Neue"/>
          <w:sz w:val="24"/>
          <w:szCs w:val="24"/>
        </w:rPr>
        <w:t xml:space="preserve"> I think</w:t>
      </w:r>
      <w:r w:rsidR="009C6A03">
        <w:rPr>
          <w:rFonts w:ascii="Helvetica Neue" w:eastAsia="Helvetica Neue" w:hAnsi="Helvetica Neue" w:cs="Helvetica Neue"/>
          <w:sz w:val="24"/>
          <w:szCs w:val="24"/>
        </w:rPr>
        <w:t xml:space="preserve"> (others may disagree)</w:t>
      </w:r>
      <w:r w:rsidR="00E0753E">
        <w:rPr>
          <w:rFonts w:ascii="Helvetica Neue" w:eastAsia="Helvetica Neue" w:hAnsi="Helvetica Neue" w:cs="Helvetica Neue"/>
          <w:sz w:val="24"/>
          <w:szCs w:val="24"/>
        </w:rPr>
        <w:t xml:space="preserve"> </w:t>
      </w:r>
      <w:r w:rsidR="009C6A03">
        <w:rPr>
          <w:rFonts w:ascii="Helvetica Neue" w:eastAsia="Helvetica Neue" w:hAnsi="Helvetica Neue" w:cs="Helvetica Neue"/>
          <w:sz w:val="24"/>
          <w:szCs w:val="24"/>
        </w:rPr>
        <w:t xml:space="preserve">that we </w:t>
      </w:r>
      <w:r w:rsidR="00E0753E">
        <w:rPr>
          <w:rFonts w:ascii="Helvetica Neue" w:eastAsia="Helvetica Neue" w:hAnsi="Helvetica Neue" w:cs="Helvetica Neue"/>
          <w:sz w:val="24"/>
          <w:szCs w:val="24"/>
        </w:rPr>
        <w:t>have made more progress in the past two years th</w:t>
      </w:r>
      <w:r w:rsidR="00477C8D">
        <w:rPr>
          <w:rFonts w:ascii="Helvetica Neue" w:eastAsia="Helvetica Neue" w:hAnsi="Helvetica Neue" w:cs="Helvetica Neue"/>
          <w:sz w:val="24"/>
          <w:szCs w:val="24"/>
        </w:rPr>
        <w:t xml:space="preserve">an we made in the past </w:t>
      </w:r>
      <w:r w:rsidR="00A75332">
        <w:rPr>
          <w:rFonts w:ascii="Helvetica Neue" w:eastAsia="Helvetica Neue" w:hAnsi="Helvetica Neue" w:cs="Helvetica Neue"/>
          <w:sz w:val="24"/>
          <w:szCs w:val="24"/>
        </w:rPr>
        <w:t xml:space="preserve">two </w:t>
      </w:r>
      <w:r w:rsidR="00477C8D">
        <w:rPr>
          <w:rFonts w:ascii="Helvetica Neue" w:eastAsia="Helvetica Neue" w:hAnsi="Helvetica Neue" w:cs="Helvetica Neue"/>
          <w:sz w:val="24"/>
          <w:szCs w:val="24"/>
        </w:rPr>
        <w:t>decade</w:t>
      </w:r>
      <w:r w:rsidR="00A75332">
        <w:rPr>
          <w:rFonts w:ascii="Helvetica Neue" w:eastAsia="Helvetica Neue" w:hAnsi="Helvetica Neue" w:cs="Helvetica Neue"/>
          <w:sz w:val="24"/>
          <w:szCs w:val="24"/>
        </w:rPr>
        <w:t>s</w:t>
      </w:r>
      <w:r w:rsidR="00477C8D">
        <w:rPr>
          <w:rFonts w:ascii="Helvetica Neue" w:eastAsia="Helvetica Neue" w:hAnsi="Helvetica Neue" w:cs="Helvetica Neue"/>
          <w:sz w:val="24"/>
          <w:szCs w:val="24"/>
        </w:rPr>
        <w:t>. Most recently w</w:t>
      </w:r>
      <w:r w:rsidR="00E0753E">
        <w:rPr>
          <w:rFonts w:ascii="Helvetica Neue" w:eastAsia="Helvetica Neue" w:hAnsi="Helvetica Neue" w:cs="Helvetica Neue"/>
          <w:sz w:val="24"/>
          <w:szCs w:val="24"/>
        </w:rPr>
        <w:t xml:space="preserve">e had a meeting in St. Petersburg, Florida, and made major progress </w:t>
      </w:r>
      <w:r w:rsidR="00A75332">
        <w:rPr>
          <w:rFonts w:ascii="Helvetica Neue" w:eastAsia="Helvetica Neue" w:hAnsi="Helvetica Neue" w:cs="Helvetica Neue"/>
          <w:sz w:val="24"/>
          <w:szCs w:val="24"/>
        </w:rPr>
        <w:t>in several areas, which I will report on here.</w:t>
      </w:r>
    </w:p>
    <w:p w:rsidR="00E0753E" w:rsidRDefault="00E0753E">
      <w:pPr>
        <w:spacing w:after="0" w:line="240" w:lineRule="auto"/>
        <w:ind w:left="720"/>
        <w:rPr>
          <w:rFonts w:ascii="Helvetica Neue" w:eastAsia="Helvetica Neue" w:hAnsi="Helvetica Neue" w:cs="Helvetica Neue"/>
          <w:sz w:val="24"/>
          <w:szCs w:val="24"/>
        </w:rPr>
      </w:pPr>
    </w:p>
    <w:p w:rsidR="003F0D9C" w:rsidRDefault="00E0753E">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First, the group spent more than half a day working on </w:t>
      </w:r>
      <w:r w:rsidR="008423C0">
        <w:rPr>
          <w:rFonts w:ascii="Helvetica Neue" w:eastAsia="Helvetica Neue" w:hAnsi="Helvetica Neue" w:cs="Helvetica Neue"/>
          <w:sz w:val="24"/>
          <w:szCs w:val="24"/>
        </w:rPr>
        <w:t>a</w:t>
      </w:r>
      <w:r>
        <w:rPr>
          <w:rFonts w:ascii="Helvetica Neue" w:eastAsia="Helvetica Neue" w:hAnsi="Helvetica Neue" w:cs="Helvetica Neue"/>
          <w:sz w:val="24"/>
          <w:szCs w:val="24"/>
        </w:rPr>
        <w:t xml:space="preserve"> white board in order define a data structure that </w:t>
      </w:r>
      <w:r w:rsidR="005F5ED5">
        <w:rPr>
          <w:rFonts w:ascii="Helvetica Neue" w:eastAsia="Helvetica Neue" w:hAnsi="Helvetica Neue" w:cs="Helvetica Neue"/>
          <w:sz w:val="24"/>
          <w:szCs w:val="24"/>
        </w:rPr>
        <w:t>our five data centers</w:t>
      </w:r>
      <w:r>
        <w:rPr>
          <w:rFonts w:ascii="Helvetica Neue" w:eastAsia="Helvetica Neue" w:hAnsi="Helvetica Neue" w:cs="Helvetica Neue"/>
          <w:sz w:val="24"/>
          <w:szCs w:val="24"/>
        </w:rPr>
        <w:t xml:space="preserve"> could all agree to su</w:t>
      </w:r>
      <w:r w:rsidR="008423C0">
        <w:rPr>
          <w:rFonts w:ascii="Helvetica Neue" w:eastAsia="Helvetica Neue" w:hAnsi="Helvetica Neue" w:cs="Helvetica Neue"/>
          <w:sz w:val="24"/>
          <w:szCs w:val="24"/>
        </w:rPr>
        <w:t>pport</w:t>
      </w:r>
      <w:r>
        <w:rPr>
          <w:rFonts w:ascii="Helvetica Neue" w:eastAsia="Helvetica Neue" w:hAnsi="Helvetica Neue" w:cs="Helvetica Neue"/>
          <w:sz w:val="24"/>
          <w:szCs w:val="24"/>
        </w:rPr>
        <w:t>, which illustrates the value of in person meeting.</w:t>
      </w:r>
      <w:r w:rsidR="005F5ED5">
        <w:rPr>
          <w:rFonts w:ascii="Helvetica Neue" w:eastAsia="Helvetica Neue" w:hAnsi="Helvetica Neue" w:cs="Helvetica Neue"/>
          <w:sz w:val="24"/>
          <w:szCs w:val="24"/>
        </w:rPr>
        <w:t xml:space="preserve"> This would not have happened otherwise. This is the basis for the unified data access portal that we have been talking about for years without much progress. I view this as a major step forward for the GLOSS group.</w:t>
      </w:r>
    </w:p>
    <w:p w:rsidR="00E0753E" w:rsidRDefault="00E0753E">
      <w:pPr>
        <w:spacing w:after="0" w:line="240" w:lineRule="auto"/>
        <w:ind w:left="720"/>
        <w:rPr>
          <w:rFonts w:ascii="Helvetica Neue" w:eastAsia="Helvetica Neue" w:hAnsi="Helvetica Neue" w:cs="Helvetica Neue"/>
          <w:sz w:val="24"/>
          <w:szCs w:val="24"/>
        </w:rPr>
      </w:pPr>
    </w:p>
    <w:p w:rsidR="003F0D9C" w:rsidRDefault="000117F0" w:rsidP="00E0753E">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Second, on the</w:t>
      </w:r>
      <w:r w:rsidR="008423C0">
        <w:rPr>
          <w:rFonts w:ascii="Helvetica Neue" w:eastAsia="Helvetica Neue" w:hAnsi="Helvetica Neue" w:cs="Helvetica Neue"/>
          <w:sz w:val="24"/>
          <w:szCs w:val="24"/>
        </w:rPr>
        <w:t xml:space="preserve"> related issue w</w:t>
      </w:r>
      <w:r w:rsidR="00E0753E">
        <w:rPr>
          <w:rFonts w:ascii="Helvetica Neue" w:eastAsia="Helvetica Neue" w:hAnsi="Helvetica Neue" w:cs="Helvetica Neue"/>
          <w:sz w:val="24"/>
          <w:szCs w:val="24"/>
        </w:rPr>
        <w:t xml:space="preserve">e made </w:t>
      </w:r>
      <w:r w:rsidR="005F5ED5">
        <w:rPr>
          <w:rFonts w:ascii="Helvetica Neue" w:eastAsia="Helvetica Neue" w:hAnsi="Helvetica Neue" w:cs="Helvetica Neue"/>
          <w:sz w:val="24"/>
          <w:szCs w:val="24"/>
        </w:rPr>
        <w:t xml:space="preserve">significant </w:t>
      </w:r>
      <w:r w:rsidR="00E0753E">
        <w:rPr>
          <w:rFonts w:ascii="Helvetica Neue" w:eastAsia="Helvetica Neue" w:hAnsi="Helvetica Neue" w:cs="Helvetica Neue"/>
          <w:sz w:val="24"/>
          <w:szCs w:val="24"/>
        </w:rPr>
        <w:t>progress on</w:t>
      </w:r>
      <w:r w:rsidR="00B102EE">
        <w:rPr>
          <w:rFonts w:ascii="Helvetica Neue" w:eastAsia="Helvetica Neue" w:hAnsi="Helvetica Neue" w:cs="Helvetica Neue"/>
          <w:sz w:val="24"/>
          <w:szCs w:val="24"/>
        </w:rPr>
        <w:t xml:space="preserve"> </w:t>
      </w:r>
      <w:r w:rsidR="008423C0">
        <w:rPr>
          <w:rFonts w:ascii="Helvetica Neue" w:eastAsia="Helvetica Neue" w:hAnsi="Helvetica Neue" w:cs="Helvetica Neue"/>
          <w:sz w:val="24"/>
          <w:szCs w:val="24"/>
        </w:rPr>
        <w:t xml:space="preserve">a </w:t>
      </w:r>
      <w:r w:rsidR="00E0753E">
        <w:rPr>
          <w:rFonts w:ascii="Helvetica Neue" w:eastAsia="Helvetica Neue" w:hAnsi="Helvetica Neue" w:cs="Helvetica Neue"/>
          <w:sz w:val="24"/>
          <w:szCs w:val="24"/>
        </w:rPr>
        <w:t xml:space="preserve">plan for </w:t>
      </w:r>
      <w:r w:rsidR="005F5ED5">
        <w:rPr>
          <w:rFonts w:ascii="Helvetica Neue" w:eastAsia="Helvetica Neue" w:hAnsi="Helvetica Neue" w:cs="Helvetica Neue"/>
          <w:sz w:val="24"/>
          <w:szCs w:val="24"/>
        </w:rPr>
        <w:t>unified access</w:t>
      </w:r>
      <w:r w:rsidR="008423C0">
        <w:rPr>
          <w:rFonts w:ascii="Helvetica Neue" w:eastAsia="Helvetica Neue" w:hAnsi="Helvetica Neue" w:cs="Helvetica Neue"/>
          <w:sz w:val="24"/>
          <w:szCs w:val="24"/>
        </w:rPr>
        <w:t xml:space="preserve"> to GLOSS data. P</w:t>
      </w:r>
      <w:r w:rsidR="00B102EE">
        <w:rPr>
          <w:rFonts w:ascii="Helvetica Neue" w:eastAsia="Helvetica Neue" w:hAnsi="Helvetica Neue" w:cs="Helvetica Neue"/>
          <w:sz w:val="24"/>
          <w:szCs w:val="24"/>
        </w:rPr>
        <w:t xml:space="preserve">rogress </w:t>
      </w:r>
      <w:r w:rsidR="008423C0">
        <w:rPr>
          <w:rFonts w:ascii="Helvetica Neue" w:eastAsia="Helvetica Neue" w:hAnsi="Helvetica Neue" w:cs="Helvetica Neue"/>
          <w:sz w:val="24"/>
          <w:szCs w:val="24"/>
        </w:rPr>
        <w:t xml:space="preserve">in this direction </w:t>
      </w:r>
      <w:r w:rsidR="00B102EE">
        <w:rPr>
          <w:rFonts w:ascii="Helvetica Neue" w:eastAsia="Helvetica Neue" w:hAnsi="Helvetica Neue" w:cs="Helvetica Neue"/>
          <w:sz w:val="24"/>
          <w:szCs w:val="24"/>
        </w:rPr>
        <w:t>was</w:t>
      </w:r>
      <w:r w:rsidR="00E0753E">
        <w:rPr>
          <w:rFonts w:ascii="Helvetica Neue" w:eastAsia="Helvetica Neue" w:hAnsi="Helvetica Neue" w:cs="Helvetica Neue"/>
          <w:sz w:val="24"/>
          <w:szCs w:val="24"/>
        </w:rPr>
        <w:t xml:space="preserve"> interrupted by COVID</w:t>
      </w:r>
      <w:r w:rsidR="008423C0">
        <w:rPr>
          <w:rFonts w:ascii="Helvetica Neue" w:eastAsia="Helvetica Neue" w:hAnsi="Helvetica Neue" w:cs="Helvetica Neue"/>
          <w:sz w:val="24"/>
          <w:szCs w:val="24"/>
        </w:rPr>
        <w:t>, but we are back on track</w:t>
      </w:r>
      <w:r w:rsidR="00E0753E">
        <w:rPr>
          <w:rFonts w:ascii="Helvetica Neue" w:eastAsia="Helvetica Neue" w:hAnsi="Helvetica Neue" w:cs="Helvetica Neue"/>
          <w:sz w:val="24"/>
          <w:szCs w:val="24"/>
        </w:rPr>
        <w:t xml:space="preserve">. </w:t>
      </w:r>
      <w:r w:rsidR="005F5ED5">
        <w:rPr>
          <w:rFonts w:ascii="Helvetica Neue" w:eastAsia="Helvetica Neue" w:hAnsi="Helvetica Neue" w:cs="Helvetica Neue"/>
          <w:sz w:val="24"/>
          <w:szCs w:val="24"/>
        </w:rPr>
        <w:t>In addition to deciding on the data structure we decided that t</w:t>
      </w:r>
      <w:r w:rsidR="00E0753E">
        <w:rPr>
          <w:rFonts w:ascii="Helvetica Neue" w:eastAsia="Helvetica Neue" w:hAnsi="Helvetica Neue" w:cs="Helvetica Neue"/>
          <w:sz w:val="24"/>
          <w:szCs w:val="24"/>
        </w:rPr>
        <w:t xml:space="preserve">he new system will be </w:t>
      </w:r>
      <w:r w:rsidR="003F0D9C">
        <w:rPr>
          <w:rFonts w:ascii="Helvetica Neue" w:eastAsia="Helvetica Neue" w:hAnsi="Helvetica Neue" w:cs="Helvetica Neue"/>
          <w:sz w:val="24"/>
          <w:szCs w:val="24"/>
        </w:rPr>
        <w:t>an ERD</w:t>
      </w:r>
      <w:r w:rsidR="00B102EE">
        <w:rPr>
          <w:rFonts w:ascii="Helvetica Neue" w:eastAsia="Helvetica Neue" w:hAnsi="Helvetica Neue" w:cs="Helvetica Neue"/>
          <w:sz w:val="24"/>
          <w:szCs w:val="24"/>
        </w:rPr>
        <w:t>DAP-based</w:t>
      </w:r>
      <w:r w:rsidR="003F0D9C">
        <w:rPr>
          <w:rFonts w:ascii="Helvetica Neue" w:eastAsia="Helvetica Neue" w:hAnsi="Helvetica Neue" w:cs="Helvetica Neue"/>
          <w:sz w:val="24"/>
          <w:szCs w:val="24"/>
        </w:rPr>
        <w:t xml:space="preserve"> system</w:t>
      </w:r>
      <w:r w:rsidR="00E0753E">
        <w:rPr>
          <w:rFonts w:ascii="Helvetica Neue" w:eastAsia="Helvetica Neue" w:hAnsi="Helvetica Neue" w:cs="Helvetica Neue"/>
          <w:sz w:val="24"/>
          <w:szCs w:val="24"/>
        </w:rPr>
        <w:t xml:space="preserve"> and the </w:t>
      </w:r>
      <w:r w:rsidR="007979F4">
        <w:rPr>
          <w:rFonts w:ascii="Helvetica Neue" w:eastAsia="Helvetica Neue" w:hAnsi="Helvetica Neue" w:cs="Helvetica Neue"/>
          <w:sz w:val="24"/>
          <w:szCs w:val="24"/>
        </w:rPr>
        <w:t>group agreed on</w:t>
      </w:r>
      <w:r w:rsidR="00E0753E">
        <w:rPr>
          <w:rFonts w:ascii="Helvetica Neue" w:eastAsia="Helvetica Neue" w:hAnsi="Helvetica Neue" w:cs="Helvetica Neue"/>
          <w:sz w:val="24"/>
          <w:szCs w:val="24"/>
        </w:rPr>
        <w:t xml:space="preserve"> a work plan</w:t>
      </w:r>
      <w:r w:rsidR="005F5ED5">
        <w:rPr>
          <w:rFonts w:ascii="Helvetica Neue" w:eastAsia="Helvetica Neue" w:hAnsi="Helvetica Neue" w:cs="Helvetica Neue"/>
          <w:sz w:val="24"/>
          <w:szCs w:val="24"/>
        </w:rPr>
        <w:t xml:space="preserve"> to implement this system</w:t>
      </w:r>
      <w:r w:rsidR="00E0753E">
        <w:rPr>
          <w:rFonts w:ascii="Helvetica Neue" w:eastAsia="Helvetica Neue" w:hAnsi="Helvetica Neue" w:cs="Helvetica Neue"/>
          <w:sz w:val="24"/>
          <w:szCs w:val="24"/>
        </w:rPr>
        <w:t>.</w:t>
      </w:r>
      <w:r w:rsidR="00B102EE">
        <w:rPr>
          <w:rFonts w:ascii="Helvetica Neue" w:eastAsia="Helvetica Neue" w:hAnsi="Helvetica Neue" w:cs="Helvetica Neue"/>
          <w:sz w:val="24"/>
          <w:szCs w:val="24"/>
        </w:rPr>
        <w:t xml:space="preserve"> We appreciate the OCG supporting Kevin O’Brien to attend our meeting to help with this item. I think we made great progress</w:t>
      </w:r>
      <w:r w:rsidR="008423C0">
        <w:rPr>
          <w:rFonts w:ascii="Helvetica Neue" w:eastAsia="Helvetica Neue" w:hAnsi="Helvetica Neue" w:cs="Helvetica Neue"/>
          <w:sz w:val="24"/>
          <w:szCs w:val="24"/>
        </w:rPr>
        <w:t>. Hopefully Kevin will agree, but he can speak for himself.</w:t>
      </w:r>
    </w:p>
    <w:p w:rsidR="00E0753E" w:rsidRDefault="00E0753E" w:rsidP="00E0753E">
      <w:pPr>
        <w:spacing w:after="0" w:line="240" w:lineRule="auto"/>
        <w:ind w:left="720"/>
        <w:rPr>
          <w:rFonts w:ascii="Helvetica Neue" w:eastAsia="Helvetica Neue" w:hAnsi="Helvetica Neue" w:cs="Helvetica Neue"/>
          <w:sz w:val="24"/>
          <w:szCs w:val="24"/>
        </w:rPr>
      </w:pPr>
    </w:p>
    <w:p w:rsidR="003F0D9C" w:rsidRPr="003F0D9C" w:rsidRDefault="00477C8D">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Finally, we discussed a substantial re-write of the GLOSS Implementation Plan, which should be </w:t>
      </w:r>
      <w:r w:rsidR="005F5ED5">
        <w:rPr>
          <w:rFonts w:ascii="Helvetica Neue" w:eastAsia="Helvetica Neue" w:hAnsi="Helvetica Neue" w:cs="Helvetica Neue"/>
          <w:sz w:val="24"/>
          <w:szCs w:val="24"/>
        </w:rPr>
        <w:t>adopted</w:t>
      </w:r>
      <w:r>
        <w:rPr>
          <w:rFonts w:ascii="Helvetica Neue" w:eastAsia="Helvetica Neue" w:hAnsi="Helvetica Neue" w:cs="Helvetica Neue"/>
          <w:sz w:val="24"/>
          <w:szCs w:val="24"/>
        </w:rPr>
        <w:t xml:space="preserve"> in the Fall of 2024 at the next GLOSS Group of Experts meeting. A major change that is being considered is a new definition of what it means to be a GLOSS station.</w:t>
      </w:r>
      <w:r w:rsidR="005F5ED5">
        <w:rPr>
          <w:rFonts w:ascii="Helvetica Neue" w:eastAsia="Helvetica Neue" w:hAnsi="Helvetica Neue" w:cs="Helvetica Neue"/>
          <w:sz w:val="24"/>
          <w:szCs w:val="24"/>
        </w:rPr>
        <w:t xml:space="preserve"> At present</w:t>
      </w:r>
      <w:r w:rsidR="00E52901">
        <w:rPr>
          <w:rFonts w:ascii="Helvetica Neue" w:eastAsia="Helvetica Neue" w:hAnsi="Helvetica Neue" w:cs="Helvetica Neue"/>
          <w:sz w:val="24"/>
          <w:szCs w:val="24"/>
        </w:rPr>
        <w:t xml:space="preserve"> the only GLOSS designation is as a “Core” station. The GLOSS Core Network station designation has been around for 40 years now and many countries are asking to have their regional </w:t>
      </w:r>
      <w:r w:rsidR="00EC1771">
        <w:rPr>
          <w:rFonts w:ascii="Helvetica Neue" w:eastAsia="Helvetica Neue" w:hAnsi="Helvetica Neue" w:cs="Helvetica Neue"/>
          <w:sz w:val="24"/>
          <w:szCs w:val="24"/>
        </w:rPr>
        <w:t>network stations designated as c</w:t>
      </w:r>
      <w:r w:rsidR="00E52901">
        <w:rPr>
          <w:rFonts w:ascii="Helvetica Neue" w:eastAsia="Helvetica Neue" w:hAnsi="Helvetica Neue" w:cs="Helvetica Neue"/>
          <w:sz w:val="24"/>
          <w:szCs w:val="24"/>
        </w:rPr>
        <w:t>ore stations</w:t>
      </w:r>
      <w:r w:rsidR="004619BA">
        <w:rPr>
          <w:rFonts w:ascii="Helvetica Neue" w:eastAsia="Helvetica Neue" w:hAnsi="Helvetica Neue" w:cs="Helvetica Neue"/>
          <w:sz w:val="24"/>
          <w:szCs w:val="24"/>
        </w:rPr>
        <w:t xml:space="preserve"> in order to obtain national funding. </w:t>
      </w:r>
      <w:r w:rsidR="00E52901">
        <w:rPr>
          <w:rFonts w:ascii="Helvetica Neue" w:eastAsia="Helvetica Neue" w:hAnsi="Helvetica Neue" w:cs="Helvetica Neue"/>
          <w:sz w:val="24"/>
          <w:szCs w:val="24"/>
        </w:rPr>
        <w:t>This is problematic for many reasons, but we are developing a new nomenclature that will preserve the GLOSS Core Network definition, but will also give our member states the opportunity to identify their region</w:t>
      </w:r>
      <w:r w:rsidR="004619BA">
        <w:rPr>
          <w:rFonts w:ascii="Helvetica Neue" w:eastAsia="Helvetica Neue" w:hAnsi="Helvetica Neue" w:cs="Helvetica Neue"/>
          <w:sz w:val="24"/>
          <w:szCs w:val="24"/>
        </w:rPr>
        <w:t>al</w:t>
      </w:r>
      <w:r w:rsidR="00E52901">
        <w:rPr>
          <w:rFonts w:ascii="Helvetica Neue" w:eastAsia="Helvetica Neue" w:hAnsi="Helvetica Neue" w:cs="Helvetica Neue"/>
          <w:sz w:val="24"/>
          <w:szCs w:val="24"/>
        </w:rPr>
        <w:t xml:space="preserve"> network stations as GLOSS stations in order to improve their ability to maintain these networks with national funding.</w:t>
      </w:r>
    </w:p>
    <w:p w:rsidR="001E53A6" w:rsidRPr="003F0D9C" w:rsidRDefault="001E53A6">
      <w:pPr>
        <w:spacing w:after="0" w:line="240" w:lineRule="auto"/>
        <w:ind w:left="720"/>
        <w:rPr>
          <w:rFonts w:ascii="Helvetica Neue" w:eastAsia="Helvetica Neue" w:hAnsi="Helvetica Neue" w:cs="Helvetica Neue"/>
          <w:sz w:val="24"/>
          <w:szCs w:val="24"/>
        </w:rPr>
      </w:pPr>
    </w:p>
    <w:p w:rsidR="001E53A6" w:rsidRPr="003F0D9C" w:rsidRDefault="006B7226">
      <w:pPr>
        <w:numPr>
          <w:ilvl w:val="0"/>
          <w:numId w:val="2"/>
        </w:numPr>
        <w:spacing w:after="0" w:line="240" w:lineRule="auto"/>
        <w:rPr>
          <w:rFonts w:ascii="Helvetica Neue" w:eastAsia="Helvetica Neue" w:hAnsi="Helvetica Neue" w:cs="Helvetica Neue"/>
          <w:sz w:val="24"/>
          <w:szCs w:val="24"/>
        </w:rPr>
      </w:pPr>
      <w:r w:rsidRPr="003F0D9C">
        <w:rPr>
          <w:rFonts w:ascii="Helvetica Neue" w:eastAsia="Helvetica Neue" w:hAnsi="Helvetica Neue" w:cs="Helvetica Neue"/>
          <w:sz w:val="24"/>
          <w:szCs w:val="24"/>
        </w:rPr>
        <w:lastRenderedPageBreak/>
        <w:t>How has the network advanced across the OCG Network Attribute areas</w:t>
      </w:r>
      <w:r w:rsidRPr="003F0D9C">
        <w:rPr>
          <w:rFonts w:ascii="Helvetica Neue" w:eastAsia="Helvetica Neue" w:hAnsi="Helvetica Neue" w:cs="Helvetica Neue"/>
          <w:sz w:val="24"/>
          <w:szCs w:val="24"/>
          <w:vertAlign w:val="superscript"/>
        </w:rPr>
        <w:footnoteReference w:id="1"/>
      </w:r>
      <w:r w:rsidRPr="003F0D9C">
        <w:rPr>
          <w:rFonts w:ascii="Helvetica Neue" w:eastAsia="Helvetica Neue" w:hAnsi="Helvetica Neue" w:cs="Helvetica Neue"/>
          <w:sz w:val="24"/>
          <w:szCs w:val="24"/>
        </w:rPr>
        <w:t xml:space="preserve"> </w:t>
      </w:r>
    </w:p>
    <w:p w:rsidR="00F10845" w:rsidRDefault="00F10845">
      <w:pPr>
        <w:spacing w:after="0" w:line="240" w:lineRule="auto"/>
        <w:ind w:left="720"/>
        <w:rPr>
          <w:rFonts w:ascii="Helvetica Neue" w:eastAsia="Helvetica Neue" w:hAnsi="Helvetica Neue" w:cs="Helvetica Neue"/>
          <w:sz w:val="24"/>
          <w:szCs w:val="24"/>
        </w:rPr>
      </w:pPr>
    </w:p>
    <w:p w:rsidR="001E53A6" w:rsidRDefault="00BB276F">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We have been hitting </w:t>
      </w:r>
      <w:r w:rsidR="000E12A5">
        <w:rPr>
          <w:rFonts w:ascii="Helvetica Neue" w:eastAsia="Helvetica Neue" w:hAnsi="Helvetica Neue" w:cs="Helvetica Neue"/>
          <w:sz w:val="24"/>
          <w:szCs w:val="24"/>
        </w:rPr>
        <w:t>most</w:t>
      </w:r>
      <w:r>
        <w:rPr>
          <w:rFonts w:ascii="Helvetica Neue" w:eastAsia="Helvetica Neue" w:hAnsi="Helvetica Neue" w:cs="Helvetica Neue"/>
          <w:sz w:val="24"/>
          <w:szCs w:val="24"/>
        </w:rPr>
        <w:t xml:space="preserve"> of these </w:t>
      </w:r>
      <w:r w:rsidR="000E12A5">
        <w:rPr>
          <w:rFonts w:ascii="Helvetica Neue" w:eastAsia="Helvetica Neue" w:hAnsi="Helvetica Neue" w:cs="Helvetica Neue"/>
          <w:sz w:val="24"/>
          <w:szCs w:val="24"/>
        </w:rPr>
        <w:t xml:space="preserve">marks </w:t>
      </w:r>
      <w:r>
        <w:rPr>
          <w:rFonts w:ascii="Helvetica Neue" w:eastAsia="Helvetica Neue" w:hAnsi="Helvetica Neue" w:cs="Helvetica Neue"/>
          <w:sz w:val="24"/>
          <w:szCs w:val="24"/>
        </w:rPr>
        <w:t>for a long time now</w:t>
      </w:r>
      <w:r w:rsidR="009B5A80">
        <w:rPr>
          <w:rFonts w:ascii="Helvetica Neue" w:eastAsia="Helvetica Neue" w:hAnsi="Helvetica Neue" w:cs="Helvetica Neue"/>
          <w:sz w:val="24"/>
          <w:szCs w:val="24"/>
        </w:rPr>
        <w:t>.</w:t>
      </w:r>
    </w:p>
    <w:p w:rsidR="009B5A80" w:rsidRDefault="009B5A80">
      <w:pPr>
        <w:spacing w:after="0" w:line="240" w:lineRule="auto"/>
        <w:ind w:left="720"/>
        <w:rPr>
          <w:rFonts w:ascii="Helvetica Neue" w:eastAsia="Helvetica Neue" w:hAnsi="Helvetica Neue" w:cs="Helvetica Neue"/>
          <w:sz w:val="24"/>
          <w:szCs w:val="24"/>
        </w:rPr>
      </w:pPr>
    </w:p>
    <w:p w:rsidR="00BB276F" w:rsidRPr="003F0D9C" w:rsidRDefault="009B5A80">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We a</w:t>
      </w:r>
      <w:r w:rsidR="00BB276F">
        <w:rPr>
          <w:rFonts w:ascii="Helvetica Neue" w:eastAsia="Helvetica Neue" w:hAnsi="Helvetica Neue" w:cs="Helvetica Neue"/>
          <w:sz w:val="24"/>
          <w:szCs w:val="24"/>
        </w:rPr>
        <w:t>re working on improving the documentation of our Best Practices</w:t>
      </w:r>
      <w:r>
        <w:rPr>
          <w:rFonts w:ascii="Helvetica Neue" w:eastAsia="Helvetica Neue" w:hAnsi="Helvetica Neue" w:cs="Helvetica Neue"/>
          <w:sz w:val="24"/>
          <w:szCs w:val="24"/>
        </w:rPr>
        <w:t xml:space="preserve">. One advance in the past year is a co-sponsored workshop with the IAPSO CMSLT on </w:t>
      </w:r>
      <w:r w:rsidR="000E12A5">
        <w:rPr>
          <w:rFonts w:ascii="Helvetica Neue" w:eastAsia="Helvetica Neue" w:hAnsi="Helvetica Neue" w:cs="Helvetica Neue"/>
          <w:sz w:val="24"/>
          <w:szCs w:val="24"/>
        </w:rPr>
        <w:t xml:space="preserve">Best Practices for </w:t>
      </w:r>
      <w:r>
        <w:rPr>
          <w:rFonts w:ascii="Helvetica Neue" w:eastAsia="Helvetica Neue" w:hAnsi="Helvetica Neue" w:cs="Helvetica Neue"/>
          <w:sz w:val="24"/>
          <w:szCs w:val="24"/>
        </w:rPr>
        <w:t xml:space="preserve">Tidal Analysis that will be </w:t>
      </w:r>
      <w:r w:rsidR="009648AB">
        <w:rPr>
          <w:rFonts w:ascii="Helvetica Neue" w:eastAsia="Helvetica Neue" w:hAnsi="Helvetica Neue" w:cs="Helvetica Neue"/>
          <w:sz w:val="24"/>
          <w:szCs w:val="24"/>
        </w:rPr>
        <w:t>co-published with</w:t>
      </w:r>
      <w:r>
        <w:rPr>
          <w:rFonts w:ascii="Helvetica Neue" w:eastAsia="Helvetica Neue" w:hAnsi="Helvetica Neue" w:cs="Helvetica Neue"/>
          <w:sz w:val="24"/>
          <w:szCs w:val="24"/>
        </w:rPr>
        <w:t xml:space="preserve"> </w:t>
      </w:r>
      <w:r w:rsidR="009648AB">
        <w:rPr>
          <w:rFonts w:ascii="Helvetica Neue" w:eastAsia="Helvetica Neue" w:hAnsi="Helvetica Neue" w:cs="Helvetica Neue"/>
          <w:sz w:val="24"/>
          <w:szCs w:val="24"/>
        </w:rPr>
        <w:t>GLOSS</w:t>
      </w:r>
      <w:r>
        <w:rPr>
          <w:rFonts w:ascii="Helvetica Neue" w:eastAsia="Helvetica Neue" w:hAnsi="Helvetica Neue" w:cs="Helvetica Neue"/>
          <w:sz w:val="24"/>
          <w:szCs w:val="24"/>
        </w:rPr>
        <w:t>.</w:t>
      </w:r>
    </w:p>
    <w:p w:rsidR="001E53A6" w:rsidRPr="003F0D9C" w:rsidRDefault="001E53A6">
      <w:pPr>
        <w:spacing w:after="0" w:line="240" w:lineRule="auto"/>
        <w:rPr>
          <w:rFonts w:ascii="Helvetica Neue" w:eastAsia="Helvetica Neue" w:hAnsi="Helvetica Neue" w:cs="Helvetica Neue"/>
          <w:sz w:val="24"/>
          <w:szCs w:val="24"/>
        </w:rPr>
      </w:pPr>
    </w:p>
    <w:p w:rsidR="001E53A6" w:rsidRPr="003F0D9C" w:rsidRDefault="006B7226">
      <w:pPr>
        <w:numPr>
          <w:ilvl w:val="0"/>
          <w:numId w:val="2"/>
        </w:numPr>
        <w:spacing w:after="0" w:line="240" w:lineRule="auto"/>
        <w:rPr>
          <w:rFonts w:ascii="Helvetica Neue" w:eastAsia="Helvetica Neue" w:hAnsi="Helvetica Neue" w:cs="Helvetica Neue"/>
          <w:sz w:val="24"/>
          <w:szCs w:val="24"/>
        </w:rPr>
      </w:pPr>
      <w:r w:rsidRPr="003F0D9C">
        <w:rPr>
          <w:rFonts w:ascii="Helvetica Neue" w:eastAsia="Helvetica Neue" w:hAnsi="Helvetica Neue" w:cs="Helvetica Neue"/>
          <w:sz w:val="24"/>
          <w:szCs w:val="24"/>
        </w:rPr>
        <w:t>Future Plans</w:t>
      </w:r>
      <w:r w:rsidRPr="003F0D9C">
        <w:rPr>
          <w:rFonts w:ascii="Helvetica Neue" w:eastAsia="Helvetica Neue" w:hAnsi="Helvetica Neue" w:cs="Helvetica Neue"/>
          <w:sz w:val="24"/>
          <w:szCs w:val="24"/>
          <w:vertAlign w:val="superscript"/>
        </w:rPr>
        <w:footnoteReference w:id="2"/>
      </w:r>
      <w:r w:rsidRPr="003F0D9C">
        <w:rPr>
          <w:rFonts w:ascii="Helvetica Neue" w:eastAsia="Helvetica Neue" w:hAnsi="Helvetica Neue" w:cs="Helvetica Neue"/>
          <w:sz w:val="24"/>
          <w:szCs w:val="24"/>
        </w:rPr>
        <w:t xml:space="preserve"> and Opportunities - at network and/or cross-network OCG level</w:t>
      </w:r>
    </w:p>
    <w:p w:rsidR="00F10845" w:rsidRDefault="00F10845">
      <w:pPr>
        <w:spacing w:after="0" w:line="240" w:lineRule="auto"/>
        <w:ind w:left="720"/>
        <w:rPr>
          <w:rFonts w:ascii="Helvetica Neue" w:eastAsia="Helvetica Neue" w:hAnsi="Helvetica Neue" w:cs="Helvetica Neue"/>
          <w:sz w:val="24"/>
          <w:szCs w:val="24"/>
        </w:rPr>
      </w:pPr>
    </w:p>
    <w:p w:rsidR="001E53A6" w:rsidRDefault="00BB276F">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Our biggest need is to fill gaps in the network</w:t>
      </w:r>
      <w:r w:rsidR="00252188">
        <w:rPr>
          <w:rFonts w:ascii="Helvetica Neue" w:eastAsia="Helvetica Neue" w:hAnsi="Helvetica Neue" w:cs="Helvetica Neue"/>
          <w:sz w:val="24"/>
          <w:szCs w:val="24"/>
        </w:rPr>
        <w:t>. Africa in particular is a persistent problem, as it has been since the beginning of GLOSS. This problem is not going to be solved by the voluntary national contribution system that GLOSS is based on. Most of the African states do not have the resources needed to participate under this model. This requires some sort of central funding, which GLOSS does not, and has never, had.</w:t>
      </w:r>
    </w:p>
    <w:p w:rsidR="00252188" w:rsidRDefault="00252188">
      <w:pPr>
        <w:spacing w:after="0" w:line="240" w:lineRule="auto"/>
        <w:ind w:left="720"/>
        <w:rPr>
          <w:rFonts w:ascii="Helvetica Neue" w:eastAsia="Helvetica Neue" w:hAnsi="Helvetica Neue" w:cs="Helvetica Neue"/>
          <w:sz w:val="24"/>
          <w:szCs w:val="24"/>
        </w:rPr>
      </w:pPr>
    </w:p>
    <w:p w:rsidR="00AA2ED6" w:rsidRDefault="00252188">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GLOSS has created several work groups to consider future opportunities. First, we have created a group to e</w:t>
      </w:r>
      <w:r w:rsidR="00AA2ED6">
        <w:rPr>
          <w:rFonts w:ascii="Helvetica Neue" w:eastAsia="Helvetica Neue" w:hAnsi="Helvetica Neue" w:cs="Helvetica Neue"/>
          <w:sz w:val="24"/>
          <w:szCs w:val="24"/>
        </w:rPr>
        <w:t>xamine</w:t>
      </w:r>
      <w:r w:rsidR="00BB276F">
        <w:rPr>
          <w:rFonts w:ascii="Helvetica Neue" w:eastAsia="Helvetica Neue" w:hAnsi="Helvetica Neue" w:cs="Helvetica Neue"/>
          <w:sz w:val="24"/>
          <w:szCs w:val="24"/>
        </w:rPr>
        <w:t xml:space="preserve"> new sensors</w:t>
      </w:r>
      <w:r>
        <w:rPr>
          <w:rFonts w:ascii="Helvetica Neue" w:eastAsia="Helvetica Neue" w:hAnsi="Helvetica Neue" w:cs="Helvetica Neue"/>
          <w:sz w:val="24"/>
          <w:szCs w:val="24"/>
        </w:rPr>
        <w:t xml:space="preserve">. For example, </w:t>
      </w:r>
      <w:r w:rsidR="00AA2ED6">
        <w:rPr>
          <w:rFonts w:ascii="Helvetica Neue" w:eastAsia="Helvetica Neue" w:hAnsi="Helvetica Neue" w:cs="Helvetica Neue"/>
          <w:sz w:val="24"/>
          <w:szCs w:val="24"/>
        </w:rPr>
        <w:t>there are a number of “low cost”</w:t>
      </w:r>
      <w:r w:rsidR="00785D90">
        <w:rPr>
          <w:rFonts w:ascii="Helvetica Neue" w:eastAsia="Helvetica Neue" w:hAnsi="Helvetica Neue" w:cs="Helvetica Neue"/>
          <w:sz w:val="24"/>
          <w:szCs w:val="24"/>
        </w:rPr>
        <w:t xml:space="preserve"> sensors coming available</w:t>
      </w:r>
      <w:bookmarkStart w:id="0" w:name="_GoBack"/>
      <w:bookmarkEnd w:id="0"/>
      <w:r w:rsidR="00AA2ED6">
        <w:rPr>
          <w:rFonts w:ascii="Helvetica Neue" w:eastAsia="Helvetica Neue" w:hAnsi="Helvetica Neue" w:cs="Helvetica Neue"/>
          <w:sz w:val="24"/>
          <w:szCs w:val="24"/>
        </w:rPr>
        <w:t>, and there is a great deal of interest in</w:t>
      </w:r>
      <w:r w:rsidR="007979F4">
        <w:rPr>
          <w:rFonts w:ascii="Helvetica Neue" w:eastAsia="Helvetica Neue" w:hAnsi="Helvetica Neue" w:cs="Helvetica Neue"/>
          <w:sz w:val="24"/>
          <w:szCs w:val="24"/>
        </w:rPr>
        <w:t xml:space="preserve"> GNSS reflectometry. These</w:t>
      </w:r>
      <w:r w:rsidR="0034508B">
        <w:rPr>
          <w:rFonts w:ascii="Helvetica Neue" w:eastAsia="Helvetica Neue" w:hAnsi="Helvetica Neue" w:cs="Helvetica Neue"/>
          <w:sz w:val="24"/>
          <w:szCs w:val="24"/>
        </w:rPr>
        <w:t xml:space="preserve"> examples are interesting, but our opinion is that we should </w:t>
      </w:r>
      <w:r w:rsidR="007979F4">
        <w:rPr>
          <w:rFonts w:ascii="Helvetica Neue" w:eastAsia="Helvetica Neue" w:hAnsi="Helvetica Neue" w:cs="Helvetica Neue"/>
          <w:sz w:val="24"/>
          <w:szCs w:val="24"/>
        </w:rPr>
        <w:t>proceed</w:t>
      </w:r>
      <w:r w:rsidR="0034508B">
        <w:rPr>
          <w:rFonts w:ascii="Helvetica Neue" w:eastAsia="Helvetica Neue" w:hAnsi="Helvetica Neue" w:cs="Helvetica Neue"/>
          <w:sz w:val="24"/>
          <w:szCs w:val="24"/>
        </w:rPr>
        <w:t xml:space="preserve"> deliberately. We have established two workgroups to  consider these options. We have also established a workgroup to evaluate how we might use data archaeology to extend our time series backwards. After all, long time series are the GLOSS aim.</w:t>
      </w:r>
    </w:p>
    <w:p w:rsidR="001E53A6" w:rsidRPr="003F0D9C" w:rsidRDefault="001E53A6" w:rsidP="004458FD">
      <w:pPr>
        <w:spacing w:after="0" w:line="240" w:lineRule="auto"/>
        <w:rPr>
          <w:rFonts w:ascii="Helvetica Neue" w:eastAsia="Helvetica Neue" w:hAnsi="Helvetica Neue" w:cs="Helvetica Neue"/>
          <w:sz w:val="24"/>
          <w:szCs w:val="24"/>
        </w:rPr>
      </w:pPr>
    </w:p>
    <w:p w:rsidR="001E53A6" w:rsidRPr="003F0D9C" w:rsidRDefault="006B7226">
      <w:pPr>
        <w:numPr>
          <w:ilvl w:val="0"/>
          <w:numId w:val="2"/>
        </w:numPr>
        <w:spacing w:after="0" w:line="240" w:lineRule="auto"/>
        <w:rPr>
          <w:rFonts w:ascii="Helvetica Neue" w:eastAsia="Helvetica Neue" w:hAnsi="Helvetica Neue" w:cs="Helvetica Neue"/>
          <w:sz w:val="24"/>
          <w:szCs w:val="24"/>
        </w:rPr>
      </w:pPr>
      <w:r w:rsidRPr="003F0D9C">
        <w:rPr>
          <w:rFonts w:ascii="Helvetica Neue" w:eastAsia="Helvetica Neue" w:hAnsi="Helvetica Neue" w:cs="Helvetica Neue"/>
          <w:sz w:val="24"/>
          <w:szCs w:val="24"/>
        </w:rPr>
        <w:t>Challenges and Concerns - at network and/or cross-network OCG level</w:t>
      </w:r>
    </w:p>
    <w:p w:rsidR="00F10845" w:rsidRDefault="00F10845">
      <w:pPr>
        <w:spacing w:after="0" w:line="240" w:lineRule="auto"/>
        <w:ind w:left="720"/>
        <w:rPr>
          <w:rFonts w:ascii="Helvetica Neue" w:eastAsia="Helvetica Neue" w:hAnsi="Helvetica Neue" w:cs="Helvetica Neue"/>
          <w:sz w:val="24"/>
          <w:szCs w:val="24"/>
        </w:rPr>
      </w:pPr>
    </w:p>
    <w:p w:rsidR="001E53A6" w:rsidRDefault="004D0D53">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GLOSS has always relied on national contributions, which is a weakness</w:t>
      </w:r>
      <w:r w:rsidR="00757F0D">
        <w:rPr>
          <w:rFonts w:ascii="Helvetica Neue" w:eastAsia="Helvetica Neue" w:hAnsi="Helvetica Neue" w:cs="Helvetica Neue"/>
          <w:sz w:val="24"/>
          <w:szCs w:val="24"/>
        </w:rPr>
        <w:t>.</w:t>
      </w:r>
    </w:p>
    <w:p w:rsidR="004D0D53" w:rsidRDefault="004D0D53">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contributions are </w:t>
      </w:r>
      <w:r w:rsidR="00757F0D">
        <w:rPr>
          <w:rFonts w:ascii="Helvetica Neue" w:eastAsia="Helvetica Neue" w:hAnsi="Helvetica Neue" w:cs="Helvetica Neue"/>
          <w:sz w:val="24"/>
          <w:szCs w:val="24"/>
        </w:rPr>
        <w:t xml:space="preserve">very </w:t>
      </w:r>
      <w:r>
        <w:rPr>
          <w:rFonts w:ascii="Helvetica Neue" w:eastAsia="Helvetica Neue" w:hAnsi="Helvetica Neue" w:cs="Helvetica Neue"/>
          <w:sz w:val="24"/>
          <w:szCs w:val="24"/>
        </w:rPr>
        <w:t>heterogeneous, which needs to be addressed</w:t>
      </w:r>
      <w:r w:rsidR="00757F0D">
        <w:rPr>
          <w:rFonts w:ascii="Helvetica Neue" w:eastAsia="Helvetica Neue" w:hAnsi="Helvetica Neue" w:cs="Helvetica Neue"/>
          <w:sz w:val="24"/>
          <w:szCs w:val="24"/>
        </w:rPr>
        <w:t>.</w:t>
      </w:r>
    </w:p>
    <w:p w:rsidR="00F10845" w:rsidRPr="003F0D9C" w:rsidRDefault="00F10845">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The wagon train can only move as fast as the slowest wagon</w:t>
      </w:r>
      <w:r w:rsidR="00757F0D">
        <w:rPr>
          <w:rFonts w:ascii="Helvetica Neue" w:eastAsia="Helvetica Neue" w:hAnsi="Helvetica Neue" w:cs="Helvetica Neue"/>
          <w:sz w:val="24"/>
          <w:szCs w:val="24"/>
        </w:rPr>
        <w:t>.</w:t>
      </w:r>
    </w:p>
    <w:p w:rsidR="001E53A6" w:rsidRPr="003F0D9C" w:rsidRDefault="001E53A6">
      <w:pPr>
        <w:spacing w:after="0" w:line="240" w:lineRule="auto"/>
        <w:ind w:left="720"/>
        <w:rPr>
          <w:rFonts w:ascii="Helvetica Neue" w:eastAsia="Helvetica Neue" w:hAnsi="Helvetica Neue" w:cs="Helvetica Neue"/>
          <w:sz w:val="24"/>
          <w:szCs w:val="24"/>
        </w:rPr>
      </w:pPr>
    </w:p>
    <w:p w:rsidR="001E53A6" w:rsidRPr="003F0D9C" w:rsidRDefault="006B7226">
      <w:pPr>
        <w:numPr>
          <w:ilvl w:val="0"/>
          <w:numId w:val="2"/>
        </w:numPr>
        <w:spacing w:after="0" w:line="240" w:lineRule="auto"/>
        <w:rPr>
          <w:rFonts w:ascii="Helvetica Neue" w:eastAsia="Helvetica Neue" w:hAnsi="Helvetica Neue" w:cs="Helvetica Neue"/>
          <w:sz w:val="24"/>
          <w:szCs w:val="24"/>
        </w:rPr>
      </w:pPr>
      <w:r w:rsidRPr="003F0D9C">
        <w:rPr>
          <w:rFonts w:ascii="Helvetica Neue" w:eastAsia="Helvetica Neue" w:hAnsi="Helvetica Neue" w:cs="Helvetica Neue"/>
          <w:sz w:val="24"/>
          <w:szCs w:val="24"/>
        </w:rPr>
        <w:t xml:space="preserve">Asks from OCG (Exec, networks, OceanOPS, and/or GOOS), perhaps related to the responses to parts 3 and 4 and how OCG can support your network </w:t>
      </w:r>
    </w:p>
    <w:p w:rsidR="00F10845" w:rsidRDefault="00F10845">
      <w:pPr>
        <w:spacing w:after="0" w:line="240" w:lineRule="auto"/>
        <w:ind w:left="720"/>
        <w:rPr>
          <w:rFonts w:ascii="Helvetica Neue" w:eastAsia="Helvetica Neue" w:hAnsi="Helvetica Neue" w:cs="Helvetica Neue"/>
          <w:sz w:val="24"/>
          <w:szCs w:val="24"/>
        </w:rPr>
      </w:pPr>
    </w:p>
    <w:p w:rsidR="001E53A6" w:rsidRPr="003F0D9C" w:rsidRDefault="008E35E1">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See numbers 3 and </w:t>
      </w:r>
      <w:r w:rsidR="00F10845">
        <w:rPr>
          <w:rFonts w:ascii="Helvetica Neue" w:eastAsia="Helvetica Neue" w:hAnsi="Helvetica Neue" w:cs="Helvetica Neue"/>
          <w:sz w:val="24"/>
          <w:szCs w:val="24"/>
        </w:rPr>
        <w:t>4, please.</w:t>
      </w:r>
    </w:p>
    <w:p w:rsidR="001E53A6" w:rsidRPr="003F0D9C" w:rsidRDefault="001E53A6">
      <w:pPr>
        <w:spacing w:after="0" w:line="240" w:lineRule="auto"/>
        <w:ind w:left="720"/>
        <w:rPr>
          <w:rFonts w:ascii="Helvetica Neue" w:eastAsia="Helvetica Neue" w:hAnsi="Helvetica Neue" w:cs="Helvetica Neue"/>
          <w:sz w:val="24"/>
          <w:szCs w:val="24"/>
        </w:rPr>
      </w:pPr>
    </w:p>
    <w:p w:rsidR="001E53A6" w:rsidRPr="003F0D9C" w:rsidRDefault="006B7226" w:rsidP="003F0D9C">
      <w:pPr>
        <w:numPr>
          <w:ilvl w:val="0"/>
          <w:numId w:val="2"/>
        </w:numPr>
        <w:spacing w:after="0" w:line="240" w:lineRule="auto"/>
        <w:rPr>
          <w:rFonts w:ascii="Helvetica Neue" w:eastAsia="Helvetica Neue" w:hAnsi="Helvetica Neue" w:cs="Helvetica Neue"/>
          <w:sz w:val="24"/>
          <w:szCs w:val="24"/>
        </w:rPr>
      </w:pPr>
      <w:r w:rsidRPr="003F0D9C">
        <w:rPr>
          <w:rFonts w:ascii="Helvetica Neue" w:eastAsia="Helvetica Neue" w:hAnsi="Helvetica Neue" w:cs="Helvetica Neue"/>
          <w:sz w:val="24"/>
          <w:szCs w:val="24"/>
        </w:rPr>
        <w:t>Recent publications, articles, etc. (if you want to share)</w:t>
      </w:r>
    </w:p>
    <w:p w:rsidR="00F10845" w:rsidRDefault="00F10845" w:rsidP="00F10845">
      <w:pPr>
        <w:ind w:left="720"/>
        <w:rPr>
          <w:rFonts w:ascii="Helvetica Neue" w:eastAsia="Helvetica Neue" w:hAnsi="Helvetica Neue" w:cs="Helvetica Neue"/>
        </w:rPr>
      </w:pPr>
    </w:p>
    <w:p w:rsidR="001E53A6" w:rsidRDefault="006A4360" w:rsidP="00F10845">
      <w:pPr>
        <w:ind w:left="720"/>
        <w:rPr>
          <w:rFonts w:ascii="Helvetica Neue" w:eastAsia="Helvetica Neue" w:hAnsi="Helvetica Neue" w:cs="Helvetica Neue"/>
        </w:rPr>
      </w:pPr>
      <w:r>
        <w:rPr>
          <w:rFonts w:ascii="Helvetica Neue" w:eastAsia="Helvetica Neue" w:hAnsi="Helvetica Neue" w:cs="Helvetica Neue"/>
        </w:rPr>
        <w:t>Nothing to report here.</w:t>
      </w:r>
    </w:p>
    <w:p w:rsidR="00F10845" w:rsidRPr="00F10845" w:rsidRDefault="00F10845" w:rsidP="00F10845">
      <w:pPr>
        <w:rPr>
          <w:rFonts w:ascii="Helvetica Neue" w:eastAsia="Helvetica Neue" w:hAnsi="Helvetica Neue" w:cs="Helvetica Neue"/>
        </w:rPr>
      </w:pPr>
    </w:p>
    <w:sectPr w:rsidR="00F10845" w:rsidRPr="00F10845">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226" w:rsidRDefault="006B7226">
      <w:pPr>
        <w:spacing w:after="0" w:line="240" w:lineRule="auto"/>
      </w:pPr>
      <w:r>
        <w:separator/>
      </w:r>
    </w:p>
  </w:endnote>
  <w:endnote w:type="continuationSeparator" w:id="0">
    <w:p w:rsidR="006B7226" w:rsidRDefault="006B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rlow">
    <w:charset w:val="00"/>
    <w:family w:val="auto"/>
    <w:pitch w:val="default"/>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A6" w:rsidRDefault="001E53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226" w:rsidRDefault="006B7226">
      <w:pPr>
        <w:spacing w:after="0" w:line="240" w:lineRule="auto"/>
      </w:pPr>
      <w:r>
        <w:separator/>
      </w:r>
    </w:p>
  </w:footnote>
  <w:footnote w:type="continuationSeparator" w:id="0">
    <w:p w:rsidR="006B7226" w:rsidRDefault="006B7226">
      <w:pPr>
        <w:spacing w:after="0" w:line="240" w:lineRule="auto"/>
      </w:pPr>
      <w:r>
        <w:continuationSeparator/>
      </w:r>
    </w:p>
  </w:footnote>
  <w:footnote w:id="1">
    <w:p w:rsidR="001E53A6" w:rsidRDefault="006B7226">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https://oceanexpert.org/downloadFile/45372</w:t>
        </w:r>
      </w:hyperlink>
      <w:r>
        <w:rPr>
          <w:sz w:val="20"/>
          <w:szCs w:val="20"/>
        </w:rPr>
        <w:t xml:space="preserve"> </w:t>
      </w:r>
    </w:p>
  </w:footnote>
  <w:footnote w:id="2">
    <w:p w:rsidR="001E53A6" w:rsidRDefault="006B7226">
      <w:pPr>
        <w:spacing w:after="0" w:line="240" w:lineRule="auto"/>
        <w:rPr>
          <w:sz w:val="20"/>
          <w:szCs w:val="20"/>
        </w:rPr>
      </w:pPr>
      <w:r>
        <w:rPr>
          <w:vertAlign w:val="superscript"/>
        </w:rPr>
        <w:footnoteRef/>
      </w:r>
      <w:r>
        <w:rPr>
          <w:sz w:val="20"/>
          <w:szCs w:val="20"/>
        </w:rPr>
        <w:t xml:space="preserve"> Future plans on implementation, instrumentation, data management, test, new sensors, plan for new EOV/ECV observations, capacity development,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A6" w:rsidRDefault="001E53A6">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A6" w:rsidRDefault="006B7226">
    <w:pPr>
      <w:keepLines/>
      <w:spacing w:before="240" w:after="0" w:line="240" w:lineRule="auto"/>
      <w:jc w:val="center"/>
      <w:rPr>
        <w:rFonts w:ascii="Helvetica Neue" w:eastAsia="Helvetica Neue" w:hAnsi="Helvetica Neue" w:cs="Helvetica Neue"/>
        <w:b/>
        <w:color w:val="073763"/>
        <w:sz w:val="26"/>
        <w:szCs w:val="26"/>
      </w:rPr>
    </w:pPr>
    <w:r>
      <w:rPr>
        <w:rFonts w:ascii="Helvetica Neue" w:eastAsia="Helvetica Neue" w:hAnsi="Helvetica Neue" w:cs="Helvetica Neue"/>
        <w:b/>
        <w:color w:val="073763"/>
        <w:sz w:val="34"/>
        <w:szCs w:val="34"/>
      </w:rPr>
      <w:t>15</w:t>
    </w:r>
    <w:r>
      <w:rPr>
        <w:rFonts w:ascii="Helvetica Neue" w:eastAsia="Helvetica Neue" w:hAnsi="Helvetica Neue" w:cs="Helvetica Neue"/>
        <w:b/>
        <w:color w:val="073763"/>
        <w:sz w:val="34"/>
        <w:szCs w:val="34"/>
        <w:vertAlign w:val="superscript"/>
      </w:rPr>
      <w:t>th</w:t>
    </w:r>
    <w:r>
      <w:rPr>
        <w:rFonts w:ascii="Helvetica Neue" w:eastAsia="Helvetica Neue" w:hAnsi="Helvetica Neue" w:cs="Helvetica Neue"/>
        <w:b/>
        <w:color w:val="073763"/>
        <w:sz w:val="34"/>
        <w:szCs w:val="34"/>
      </w:rPr>
      <w:t xml:space="preserve"> Observation Coordination Group (OCG-15)</w:t>
    </w:r>
    <w:r>
      <w:rPr>
        <w:noProof/>
      </w:rPr>
      <w:drawing>
        <wp:anchor distT="114300" distB="114300" distL="114300" distR="114300" simplePos="0" relativeHeight="251658240" behindDoc="0" locked="0" layoutInCell="1" hidden="0" allowOverlap="1">
          <wp:simplePos x="0" y="0"/>
          <wp:positionH relativeFrom="column">
            <wp:posOffset>-619124</wp:posOffset>
          </wp:positionH>
          <wp:positionV relativeFrom="paragraph">
            <wp:posOffset>72391</wp:posOffset>
          </wp:positionV>
          <wp:extent cx="913422" cy="556357"/>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3422" cy="556357"/>
                  </a:xfrm>
                  <a:prstGeom prst="rect">
                    <a:avLst/>
                  </a:prstGeom>
                  <a:ln/>
                </pic:spPr>
              </pic:pic>
            </a:graphicData>
          </a:graphic>
        </wp:anchor>
      </w:drawing>
    </w:r>
  </w:p>
  <w:p w:rsidR="001E53A6" w:rsidRDefault="006B7226">
    <w:pPr>
      <w:spacing w:after="0" w:line="240" w:lineRule="auto"/>
      <w:jc w:val="center"/>
      <w:rPr>
        <w:rFonts w:ascii="Helvetica Neue" w:eastAsia="Helvetica Neue" w:hAnsi="Helvetica Neue" w:cs="Helvetica Neue"/>
        <w:sz w:val="20"/>
        <w:szCs w:val="20"/>
      </w:rPr>
    </w:pPr>
    <w:r>
      <w:rPr>
        <w:rFonts w:ascii="Helvetica Neue" w:eastAsia="Helvetica Neue" w:hAnsi="Helvetica Neue" w:cs="Helvetica Neue"/>
        <w:color w:val="073763"/>
        <w:sz w:val="26"/>
        <w:szCs w:val="26"/>
      </w:rPr>
      <w:t>13-17 May 2024, Victoria, British Columbia, Canada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C37"/>
    <w:multiLevelType w:val="multilevel"/>
    <w:tmpl w:val="D0062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93396"/>
    <w:multiLevelType w:val="multilevel"/>
    <w:tmpl w:val="96EE91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A6"/>
    <w:rsid w:val="000117F0"/>
    <w:rsid w:val="000E12A5"/>
    <w:rsid w:val="001537B4"/>
    <w:rsid w:val="001E53A6"/>
    <w:rsid w:val="00252188"/>
    <w:rsid w:val="0034508B"/>
    <w:rsid w:val="003F0D9C"/>
    <w:rsid w:val="004458FD"/>
    <w:rsid w:val="004619BA"/>
    <w:rsid w:val="00473F31"/>
    <w:rsid w:val="00477C8D"/>
    <w:rsid w:val="004D0D53"/>
    <w:rsid w:val="005F5ED5"/>
    <w:rsid w:val="006A4360"/>
    <w:rsid w:val="006B7226"/>
    <w:rsid w:val="00757F0D"/>
    <w:rsid w:val="00785D90"/>
    <w:rsid w:val="007979F4"/>
    <w:rsid w:val="008423C0"/>
    <w:rsid w:val="008E35E1"/>
    <w:rsid w:val="009648AB"/>
    <w:rsid w:val="009B5A80"/>
    <w:rsid w:val="009C6A03"/>
    <w:rsid w:val="00A75332"/>
    <w:rsid w:val="00AA2ED6"/>
    <w:rsid w:val="00AB3BFC"/>
    <w:rsid w:val="00B102EE"/>
    <w:rsid w:val="00BB276F"/>
    <w:rsid w:val="00E0753E"/>
    <w:rsid w:val="00E52901"/>
    <w:rsid w:val="00EC1771"/>
    <w:rsid w:val="00F1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B8F5"/>
  <w15:docId w15:val="{DC610A93-2112-4066-B7E7-1D7A368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1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090"/>
  </w:style>
  <w:style w:type="paragraph" w:styleId="Footer">
    <w:name w:val="footer"/>
    <w:basedOn w:val="Normal"/>
    <w:link w:val="FooterChar"/>
    <w:uiPriority w:val="99"/>
    <w:unhideWhenUsed/>
    <w:rsid w:val="0031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090"/>
  </w:style>
  <w:style w:type="paragraph" w:styleId="NormalWeb">
    <w:name w:val="Normal (Web)"/>
    <w:basedOn w:val="Normal"/>
    <w:uiPriority w:val="99"/>
    <w:semiHidden/>
    <w:unhideWhenUsed/>
    <w:rsid w:val="003130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090"/>
    <w:rPr>
      <w:color w:val="0000FF"/>
      <w:u w:val="single"/>
    </w:rPr>
  </w:style>
  <w:style w:type="character" w:customStyle="1" w:styleId="UnresolvedMention">
    <w:name w:val="Unresolved Mention"/>
    <w:basedOn w:val="DefaultParagraphFont"/>
    <w:uiPriority w:val="99"/>
    <w:semiHidden/>
    <w:unhideWhenUsed/>
    <w:rsid w:val="0093647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wnloadFile/453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YGFW97J6+3jPfWpP9jisSiKbA==">CgMxLjA4AHIhMTFoOFhPbUFJR3lDWEpHYmg1elNZLVBoaDJ0YUdpQjkx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USF College of Marine Science</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Ting</dc:creator>
  <cp:lastModifiedBy>Gary Mitchum</cp:lastModifiedBy>
  <cp:revision>32</cp:revision>
  <dcterms:created xsi:type="dcterms:W3CDTF">2023-02-10T14:29:00Z</dcterms:created>
  <dcterms:modified xsi:type="dcterms:W3CDTF">2024-05-12T05:40:00Z</dcterms:modified>
</cp:coreProperties>
</file>