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D5A78" w14:textId="77777777" w:rsidR="00EE511C" w:rsidRDefault="00D35978" w:rsidP="00BC6D24">
      <w:pPr>
        <w:spacing w:before="200" w:after="0" w:line="240" w:lineRule="auto"/>
        <w:jc w:val="both"/>
        <w:rPr>
          <w:rFonts w:ascii="Helvetica Neue" w:eastAsia="Helvetica Neue" w:hAnsi="Helvetica Neue" w:cs="Helvetica Neue"/>
          <w:b/>
          <w:color w:val="073763"/>
          <w:sz w:val="32"/>
          <w:szCs w:val="32"/>
        </w:rPr>
      </w:pPr>
      <w:r>
        <w:rPr>
          <w:rFonts w:ascii="Helvetica Neue" w:eastAsia="Helvetica Neue" w:hAnsi="Helvetica Neue" w:cs="Helvetica Neue"/>
          <w:b/>
          <w:color w:val="073763"/>
          <w:sz w:val="32"/>
          <w:szCs w:val="32"/>
        </w:rPr>
        <w:t>GOOS Network OCG-15 Report Template</w:t>
      </w:r>
    </w:p>
    <w:p w14:paraId="68BB30A8" w14:textId="77777777" w:rsidR="00EE511C" w:rsidRDefault="00EE511C" w:rsidP="00BC6D24">
      <w:pPr>
        <w:spacing w:after="0" w:line="240" w:lineRule="auto"/>
        <w:jc w:val="both"/>
        <w:rPr>
          <w:rFonts w:ascii="Helvetica Neue" w:eastAsia="Helvetica Neue" w:hAnsi="Helvetica Neue" w:cs="Helvetica Neue"/>
          <w:sz w:val="32"/>
          <w:szCs w:val="32"/>
        </w:rPr>
      </w:pPr>
    </w:p>
    <w:p w14:paraId="70469956" w14:textId="77777777" w:rsidR="00EE511C" w:rsidRDefault="00EE511C" w:rsidP="00BC6D24">
      <w:pPr>
        <w:spacing w:after="0" w:line="240" w:lineRule="auto"/>
        <w:jc w:val="both"/>
        <w:rPr>
          <w:rFonts w:ascii="Helvetica Neue" w:eastAsia="Helvetica Neue" w:hAnsi="Helvetica Neue" w:cs="Helvetica Neue"/>
          <w:sz w:val="32"/>
          <w:szCs w:val="32"/>
        </w:rPr>
      </w:pPr>
    </w:p>
    <w:p w14:paraId="5F755F31" w14:textId="79C7A981" w:rsidR="00EE511C" w:rsidRDefault="009D502B" w:rsidP="00BC6D24">
      <w:pPr>
        <w:spacing w:after="0" w:line="240" w:lineRule="auto"/>
        <w:jc w:val="both"/>
        <w:rPr>
          <w:rFonts w:ascii="Helvetica Neue" w:eastAsia="Helvetica Neue" w:hAnsi="Helvetica Neue" w:cs="Helvetica Neue"/>
          <w:b/>
          <w:color w:val="073763"/>
          <w:sz w:val="32"/>
          <w:szCs w:val="32"/>
        </w:rPr>
      </w:pPr>
      <w:r>
        <w:rPr>
          <w:rFonts w:ascii="Helvetica Neue" w:eastAsia="Helvetica Neue" w:hAnsi="Helvetica Neue" w:cs="Helvetica Neue"/>
          <w:b/>
          <w:color w:val="073763"/>
          <w:sz w:val="32"/>
          <w:szCs w:val="32"/>
        </w:rPr>
        <w:t>GO-SHIP</w:t>
      </w:r>
    </w:p>
    <w:p w14:paraId="34D1CAD2" w14:textId="56E084F9" w:rsidR="00EE511C" w:rsidRDefault="00D35978" w:rsidP="00BC6D24">
      <w:pPr>
        <w:spacing w:after="0" w:line="240" w:lineRule="auto"/>
        <w:jc w:val="both"/>
        <w:rPr>
          <w:rFonts w:ascii="Helvetica Neue" w:eastAsia="Helvetica Neue" w:hAnsi="Helvetica Neue" w:cs="Helvetica Neue"/>
          <w:color w:val="073763"/>
          <w:sz w:val="24"/>
          <w:szCs w:val="24"/>
        </w:rPr>
      </w:pPr>
      <w:r>
        <w:rPr>
          <w:rFonts w:ascii="Helvetica Neue" w:eastAsia="Helvetica Neue" w:hAnsi="Helvetica Neue" w:cs="Helvetica Neue"/>
          <w:color w:val="073763"/>
          <w:sz w:val="24"/>
          <w:szCs w:val="24"/>
        </w:rPr>
        <w:t xml:space="preserve">Prepared/submitted by </w:t>
      </w:r>
      <w:r w:rsidR="00DA5882">
        <w:rPr>
          <w:rFonts w:ascii="Helvetica Neue" w:eastAsia="Helvetica Neue" w:hAnsi="Helvetica Neue" w:cs="Helvetica Neue"/>
          <w:color w:val="073763"/>
          <w:sz w:val="24"/>
          <w:szCs w:val="24"/>
        </w:rPr>
        <w:t xml:space="preserve">Elaine McDonagh, Letitia </w:t>
      </w:r>
      <w:proofErr w:type="spellStart"/>
      <w:r w:rsidR="00DA5882">
        <w:rPr>
          <w:rFonts w:ascii="Helvetica Neue" w:eastAsia="Helvetica Neue" w:hAnsi="Helvetica Neue" w:cs="Helvetica Neue"/>
          <w:color w:val="073763"/>
          <w:sz w:val="24"/>
          <w:szCs w:val="24"/>
        </w:rPr>
        <w:t>Barbero</w:t>
      </w:r>
      <w:proofErr w:type="spellEnd"/>
      <w:r w:rsidR="00DA5882">
        <w:rPr>
          <w:rFonts w:ascii="Helvetica Neue" w:eastAsia="Helvetica Neue" w:hAnsi="Helvetica Neue" w:cs="Helvetica Neue"/>
          <w:color w:val="073763"/>
          <w:sz w:val="24"/>
          <w:szCs w:val="24"/>
        </w:rPr>
        <w:t xml:space="preserve"> and Martin </w:t>
      </w:r>
      <w:proofErr w:type="spellStart"/>
      <w:r w:rsidR="00DA5882">
        <w:rPr>
          <w:rFonts w:ascii="Helvetica Neue" w:eastAsia="Helvetica Neue" w:hAnsi="Helvetica Neue" w:cs="Helvetica Neue"/>
          <w:color w:val="073763"/>
          <w:sz w:val="24"/>
          <w:szCs w:val="24"/>
        </w:rPr>
        <w:t>Kramp</w:t>
      </w:r>
      <w:proofErr w:type="spellEnd"/>
    </w:p>
    <w:p w14:paraId="6F5EA2F8" w14:textId="77777777" w:rsidR="00EE511C" w:rsidRDefault="00EE511C" w:rsidP="00BC6D24">
      <w:pPr>
        <w:spacing w:after="0" w:line="240" w:lineRule="auto"/>
        <w:jc w:val="both"/>
        <w:rPr>
          <w:rFonts w:ascii="Helvetica Neue" w:eastAsia="Helvetica Neue" w:hAnsi="Helvetica Neue" w:cs="Helvetica Neue"/>
          <w:sz w:val="32"/>
          <w:szCs w:val="32"/>
        </w:rPr>
      </w:pPr>
    </w:p>
    <w:p w14:paraId="1C9EE547" w14:textId="77777777" w:rsidR="00EE511C" w:rsidRPr="00BC6D24" w:rsidRDefault="00D35978" w:rsidP="005D4E45">
      <w:pPr>
        <w:numPr>
          <w:ilvl w:val="0"/>
          <w:numId w:val="2"/>
        </w:numPr>
        <w:spacing w:after="0" w:line="240" w:lineRule="auto"/>
        <w:ind w:left="360"/>
        <w:jc w:val="both"/>
        <w:rPr>
          <w:rFonts w:ascii="Helvetica Neue" w:eastAsia="Helvetica Neue" w:hAnsi="Helvetica Neue" w:cs="Helvetica Neue"/>
          <w:b/>
          <w:bCs/>
          <w:sz w:val="24"/>
          <w:szCs w:val="24"/>
        </w:rPr>
      </w:pPr>
      <w:r w:rsidRPr="00BC6D24">
        <w:rPr>
          <w:rFonts w:ascii="Helvetica Neue" w:eastAsia="Helvetica Neue" w:hAnsi="Helvetica Neue" w:cs="Helvetica Neue"/>
          <w:b/>
          <w:bCs/>
          <w:sz w:val="24"/>
          <w:szCs w:val="24"/>
        </w:rPr>
        <w:t xml:space="preserve">Highlight the key network </w:t>
      </w:r>
      <w:proofErr w:type="gramStart"/>
      <w:r w:rsidRPr="00BC6D24">
        <w:rPr>
          <w:rFonts w:ascii="Helvetica Neue" w:eastAsia="Helvetica Neue" w:hAnsi="Helvetica Neue" w:cs="Helvetica Neue"/>
          <w:b/>
          <w:bCs/>
          <w:sz w:val="24"/>
          <w:szCs w:val="24"/>
        </w:rPr>
        <w:t>successes</w:t>
      </w:r>
      <w:proofErr w:type="gramEnd"/>
    </w:p>
    <w:p w14:paraId="16CE9EE6" w14:textId="257A7EA0" w:rsidR="00EE511C" w:rsidRDefault="00EE511C" w:rsidP="005D4E45">
      <w:pPr>
        <w:spacing w:after="0" w:line="240" w:lineRule="auto"/>
        <w:ind w:left="360"/>
        <w:jc w:val="both"/>
        <w:rPr>
          <w:rFonts w:ascii="Helvetica Neue" w:eastAsia="Helvetica Neue" w:hAnsi="Helvetica Neue" w:cs="Helvetica Neue"/>
          <w:color w:val="FF0000"/>
          <w:sz w:val="24"/>
          <w:szCs w:val="24"/>
        </w:rPr>
      </w:pPr>
    </w:p>
    <w:p w14:paraId="7C7D32D6" w14:textId="08DA7FC4" w:rsidR="114BDBA7" w:rsidRDefault="114BDBA7" w:rsidP="005D4E45">
      <w:pPr>
        <w:spacing w:after="0" w:line="240" w:lineRule="auto"/>
        <w:ind w:left="360"/>
        <w:jc w:val="both"/>
        <w:rPr>
          <w:rFonts w:ascii="Helvetica Neue" w:eastAsia="Helvetica Neue" w:hAnsi="Helvetica Neue" w:cs="Helvetica Neue"/>
          <w:color w:val="FF0000"/>
          <w:sz w:val="24"/>
          <w:szCs w:val="24"/>
        </w:rPr>
      </w:pPr>
    </w:p>
    <w:p w14:paraId="0FB2A9AF" w14:textId="7DB02A49" w:rsidR="00EE511C" w:rsidRDefault="3D996519" w:rsidP="005D4E45">
      <w:pPr>
        <w:spacing w:after="0" w:line="240" w:lineRule="auto"/>
        <w:jc w:val="both"/>
        <w:rPr>
          <w:rFonts w:ascii="Helvetica Neue" w:eastAsia="Helvetica Neue" w:hAnsi="Helvetica Neue" w:cs="Helvetica Neue"/>
          <w:sz w:val="24"/>
          <w:szCs w:val="24"/>
        </w:rPr>
      </w:pPr>
      <w:r w:rsidRPr="00AA24D8">
        <w:rPr>
          <w:rFonts w:ascii="Helvetica Neue" w:eastAsia="Helvetica Neue" w:hAnsi="Helvetica Neue" w:cs="Helvetica Neue"/>
          <w:sz w:val="24"/>
          <w:szCs w:val="24"/>
        </w:rPr>
        <w:t xml:space="preserve">The 7th face-to-face meeting of the GO-SHIP Committee took place on 16 and 17 February </w:t>
      </w:r>
      <w:r w:rsidRPr="1487CB8F">
        <w:rPr>
          <w:rFonts w:ascii="Helvetica Neue" w:eastAsia="Helvetica Neue" w:hAnsi="Helvetica Neue" w:cs="Helvetica Neue"/>
          <w:sz w:val="24"/>
          <w:szCs w:val="24"/>
        </w:rPr>
        <w:t>in New</w:t>
      </w:r>
      <w:r w:rsidRPr="00AA24D8">
        <w:rPr>
          <w:rFonts w:ascii="Helvetica Neue" w:eastAsia="Helvetica Neue" w:hAnsi="Helvetica Neue" w:cs="Helvetica Neue"/>
          <w:sz w:val="24"/>
          <w:szCs w:val="24"/>
        </w:rPr>
        <w:t xml:space="preserve"> Orleans (USA), just before the opening of the 2024 Ocean Sciences Meeting. 48 participants from 17 nations had registered for the hybrid meeting, with 30 participants attending on site.</w:t>
      </w:r>
    </w:p>
    <w:p w14:paraId="0213FF48" w14:textId="77777777" w:rsidR="005D4E45" w:rsidRDefault="005D4E45" w:rsidP="005D4E45">
      <w:pPr>
        <w:spacing w:after="0" w:line="240" w:lineRule="auto"/>
        <w:jc w:val="both"/>
        <w:rPr>
          <w:rFonts w:ascii="Helvetica Neue" w:eastAsia="Helvetica Neue" w:hAnsi="Helvetica Neue" w:cs="Helvetica Neue"/>
          <w:sz w:val="24"/>
          <w:szCs w:val="24"/>
        </w:rPr>
      </w:pPr>
    </w:p>
    <w:p w14:paraId="40DD1BDC" w14:textId="3D9102C7" w:rsidR="005D4E45" w:rsidRDefault="005D4E45" w:rsidP="005D4E45">
      <w:pPr>
        <w:spacing w:after="0" w:line="240" w:lineRule="auto"/>
        <w:jc w:val="both"/>
        <w:rPr>
          <w:rFonts w:ascii="Helvetica Neue" w:eastAsia="Helvetica Neue" w:hAnsi="Helvetica Neue" w:cs="Helvetica Neue"/>
          <w:color w:val="000000" w:themeColor="text1"/>
          <w:sz w:val="24"/>
          <w:szCs w:val="24"/>
        </w:rPr>
      </w:pPr>
      <w:r w:rsidRPr="005D4E45">
        <w:rPr>
          <w:rFonts w:ascii="Helvetica Neue" w:eastAsia="Helvetica Neue" w:hAnsi="Helvetica Neue" w:cs="Helvetica Neue"/>
          <w:color w:val="000000" w:themeColor="text1"/>
          <w:sz w:val="24"/>
          <w:szCs w:val="24"/>
        </w:rPr>
        <w:t>The</w:t>
      </w:r>
      <w:r w:rsidRPr="005D4E45">
        <w:rPr>
          <w:rFonts w:ascii="Helvetica Neue" w:eastAsia="Helvetica Neue" w:hAnsi="Helvetica Neue" w:cs="Helvetica Neue"/>
          <w:color w:val="000000" w:themeColor="text1"/>
          <w:sz w:val="24"/>
          <w:szCs w:val="24"/>
        </w:rPr>
        <w:t xml:space="preserve"> 3rd decadal survey </w:t>
      </w:r>
      <w:r w:rsidRPr="005D4E45">
        <w:rPr>
          <w:rFonts w:ascii="Helvetica Neue" w:eastAsia="Helvetica Neue" w:hAnsi="Helvetica Neue" w:cs="Helvetica Neue"/>
          <w:color w:val="000000" w:themeColor="text1"/>
          <w:sz w:val="24"/>
          <w:szCs w:val="24"/>
        </w:rPr>
        <w:t>was completed in 2023</w:t>
      </w:r>
      <w:r w:rsidRPr="005D4E45">
        <w:rPr>
          <w:rFonts w:ascii="Helvetica Neue" w:eastAsia="Helvetica Neue" w:hAnsi="Helvetica Neue" w:cs="Helvetica Neue"/>
          <w:color w:val="000000" w:themeColor="text1"/>
          <w:sz w:val="24"/>
          <w:szCs w:val="24"/>
        </w:rPr>
        <w:t xml:space="preserve">, 115 cruises were carried out on core reference lines supported by 10 nations providing ship time, with US, </w:t>
      </w:r>
      <w:proofErr w:type="gramStart"/>
      <w:r w:rsidRPr="005D4E45">
        <w:rPr>
          <w:rFonts w:ascii="Helvetica Neue" w:eastAsia="Helvetica Neue" w:hAnsi="Helvetica Neue" w:cs="Helvetica Neue"/>
          <w:color w:val="000000" w:themeColor="text1"/>
          <w:sz w:val="24"/>
          <w:szCs w:val="24"/>
        </w:rPr>
        <w:t>UK</w:t>
      </w:r>
      <w:proofErr w:type="gramEnd"/>
      <w:r w:rsidRPr="005D4E45">
        <w:rPr>
          <w:rFonts w:ascii="Helvetica Neue" w:eastAsia="Helvetica Neue" w:hAnsi="Helvetica Neue" w:cs="Helvetica Neue"/>
          <w:color w:val="000000" w:themeColor="text1"/>
          <w:sz w:val="24"/>
          <w:szCs w:val="24"/>
        </w:rPr>
        <w:t xml:space="preserve"> and Japan each having completed at least 20 cruises. 94% of all lines are occupied by at least one country; only P3E, I1E, I1W and I3 were not occupied.  </w:t>
      </w:r>
    </w:p>
    <w:p w14:paraId="76DBCE3C" w14:textId="77777777" w:rsidR="005D4E45" w:rsidRDefault="005D4E45" w:rsidP="005D4E45">
      <w:pPr>
        <w:spacing w:after="0" w:line="240" w:lineRule="auto"/>
        <w:jc w:val="both"/>
        <w:rPr>
          <w:rFonts w:ascii="Helvetica Neue" w:eastAsia="Helvetica Neue" w:hAnsi="Helvetica Neue" w:cs="Helvetica Neue"/>
          <w:color w:val="000000" w:themeColor="text1"/>
          <w:sz w:val="24"/>
          <w:szCs w:val="24"/>
        </w:rPr>
      </w:pPr>
    </w:p>
    <w:p w14:paraId="594BD469" w14:textId="5B92FBC6" w:rsidR="005D4E45" w:rsidRPr="005D4E45" w:rsidRDefault="005D4E45" w:rsidP="005D4E45">
      <w:pPr>
        <w:spacing w:after="0" w:line="240" w:lineRule="auto"/>
        <w:jc w:val="both"/>
        <w:rPr>
          <w:rFonts w:ascii="Helvetica Neue" w:eastAsia="Helvetica Neue" w:hAnsi="Helvetica Neue" w:cs="Helvetica Neue"/>
          <w:color w:val="000000" w:themeColor="text1"/>
          <w:sz w:val="24"/>
          <w:szCs w:val="24"/>
        </w:rPr>
      </w:pPr>
      <w:r>
        <w:rPr>
          <w:rFonts w:ascii="Helvetica Neue" w:eastAsia="Helvetica Neue" w:hAnsi="Helvetica Neue" w:cs="Helvetica Neue"/>
          <w:color w:val="000000" w:themeColor="text1"/>
          <w:sz w:val="24"/>
          <w:szCs w:val="24"/>
        </w:rPr>
        <w:t>New floating map status:</w:t>
      </w:r>
      <w:r w:rsidRPr="005D4E45">
        <w:rPr>
          <w:rFonts w:ascii="Helvetica Neue" w:eastAsia="Helvetica Neue" w:hAnsi="Helvetica Neue" w:cs="Helvetica Neue"/>
          <w:color w:val="000000" w:themeColor="text1"/>
          <w:sz w:val="24"/>
          <w:szCs w:val="24"/>
        </w:rPr>
        <w:t xml:space="preserve"> it is now easier to compare the GO-SHIP network performance </w:t>
      </w:r>
      <w:r>
        <w:rPr>
          <w:rFonts w:ascii="Helvetica Neue" w:eastAsia="Helvetica Neue" w:hAnsi="Helvetica Neue" w:cs="Helvetica Neue"/>
          <w:color w:val="000000" w:themeColor="text1"/>
          <w:sz w:val="24"/>
          <w:szCs w:val="24"/>
        </w:rPr>
        <w:t>in an ongoing way</w:t>
      </w:r>
      <w:r w:rsidRPr="005D4E45">
        <w:rPr>
          <w:rFonts w:ascii="Helvetica Neue" w:eastAsia="Helvetica Neue" w:hAnsi="Helvetica Neue" w:cs="Helvetica Neue"/>
          <w:color w:val="000000" w:themeColor="text1"/>
          <w:sz w:val="24"/>
          <w:szCs w:val="24"/>
        </w:rPr>
        <w:t xml:space="preserve">; </w:t>
      </w:r>
      <w:r>
        <w:rPr>
          <w:rFonts w:ascii="Helvetica Neue" w:eastAsia="Helvetica Neue" w:hAnsi="Helvetica Neue" w:cs="Helvetica Neue"/>
          <w:color w:val="000000" w:themeColor="text1"/>
          <w:sz w:val="24"/>
          <w:szCs w:val="24"/>
        </w:rPr>
        <w:t>the floating status</w:t>
      </w:r>
      <w:r w:rsidRPr="005D4E45">
        <w:rPr>
          <w:rFonts w:ascii="Helvetica Neue" w:eastAsia="Helvetica Neue" w:hAnsi="Helvetica Neue" w:cs="Helvetica Neue"/>
          <w:color w:val="000000" w:themeColor="text1"/>
          <w:sz w:val="24"/>
          <w:szCs w:val="24"/>
        </w:rPr>
        <w:t xml:space="preserve"> looks a few years back and forward, and status should thus be rather stable throughout the decadal survey (and ideally high).</w:t>
      </w:r>
    </w:p>
    <w:p w14:paraId="4D2098A3" w14:textId="77777777" w:rsidR="005D4E45" w:rsidRDefault="005D4E45" w:rsidP="005D4E45">
      <w:pPr>
        <w:spacing w:after="0" w:line="240" w:lineRule="auto"/>
        <w:ind w:left="720"/>
        <w:jc w:val="both"/>
        <w:rPr>
          <w:rFonts w:ascii="Helvetica Neue" w:eastAsia="Helvetica Neue" w:hAnsi="Helvetica Neue" w:cs="Helvetica Neue"/>
          <w:sz w:val="24"/>
          <w:szCs w:val="24"/>
        </w:rPr>
      </w:pPr>
      <w:r>
        <w:rPr>
          <w:noProof/>
        </w:rPr>
        <w:drawing>
          <wp:inline distT="0" distB="0" distL="0" distR="0" wp14:anchorId="05E4D9EB" wp14:editId="206A36DD">
            <wp:extent cx="4900926" cy="3463636"/>
            <wp:effectExtent l="0" t="0" r="1905" b="3810"/>
            <wp:docPr id="1770841489" name="Picture 177084148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41489" name="Picture 1770841489" descr="A map of the wor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23646" cy="3479693"/>
                    </a:xfrm>
                    <a:prstGeom prst="rect">
                      <a:avLst/>
                    </a:prstGeom>
                  </pic:spPr>
                </pic:pic>
              </a:graphicData>
            </a:graphic>
          </wp:inline>
        </w:drawing>
      </w:r>
    </w:p>
    <w:p w14:paraId="51FC3367" w14:textId="61744831" w:rsidR="005D4E45" w:rsidRPr="00DA5882" w:rsidRDefault="005D4E45" w:rsidP="005D4E45">
      <w:pPr>
        <w:spacing w:after="0" w:line="240" w:lineRule="auto"/>
        <w:jc w:val="both"/>
        <w:rPr>
          <w:rFonts w:ascii="Helvetica Neue" w:eastAsia="Helvetica Neue" w:hAnsi="Helvetica Neue" w:cs="Helvetica Neue"/>
          <w:sz w:val="24"/>
          <w:szCs w:val="24"/>
          <w:lang w:val="en-IE"/>
        </w:rPr>
      </w:pPr>
      <w:r>
        <w:rPr>
          <w:rFonts w:ascii="Helvetica Neue" w:eastAsia="Helvetica Neue" w:hAnsi="Helvetica Neue" w:cs="Helvetica Neue"/>
          <w:sz w:val="24"/>
          <w:szCs w:val="24"/>
          <w:lang w:val="en-IE"/>
        </w:rPr>
        <w:lastRenderedPageBreak/>
        <w:t xml:space="preserve">Growing </w:t>
      </w:r>
      <w:proofErr w:type="spellStart"/>
      <w:r>
        <w:rPr>
          <w:rFonts w:ascii="Helvetica Neue" w:eastAsia="Helvetica Neue" w:hAnsi="Helvetica Neue" w:cs="Helvetica Neue"/>
          <w:sz w:val="24"/>
          <w:szCs w:val="24"/>
          <w:lang w:val="en-IE"/>
        </w:rPr>
        <w:t>BioGO</w:t>
      </w:r>
      <w:proofErr w:type="spellEnd"/>
      <w:r>
        <w:rPr>
          <w:rFonts w:ascii="Helvetica Neue" w:eastAsia="Helvetica Neue" w:hAnsi="Helvetica Neue" w:cs="Helvetica Neue"/>
          <w:sz w:val="24"/>
          <w:szCs w:val="24"/>
          <w:lang w:val="en-IE"/>
        </w:rPr>
        <w:t xml:space="preserve">-SHIP </w:t>
      </w:r>
      <w:r w:rsidR="00725294">
        <w:rPr>
          <w:rFonts w:ascii="Helvetica Neue" w:eastAsia="Helvetica Neue" w:hAnsi="Helvetica Neue" w:cs="Helvetica Neue"/>
          <w:sz w:val="24"/>
          <w:szCs w:val="24"/>
          <w:lang w:val="en-IE"/>
        </w:rPr>
        <w:t xml:space="preserve">activities: </w:t>
      </w:r>
      <w:r w:rsidRPr="004764FD">
        <w:rPr>
          <w:rFonts w:ascii="Helvetica Neue" w:eastAsia="Helvetica Neue" w:hAnsi="Helvetica Neue" w:cs="Helvetica Neue"/>
          <w:sz w:val="24"/>
          <w:szCs w:val="24"/>
          <w:lang w:val="en-IE"/>
        </w:rPr>
        <w:t xml:space="preserve">Italy, Australia, Spain, UK and US have all supported some initial </w:t>
      </w:r>
      <w:proofErr w:type="spellStart"/>
      <w:r w:rsidRPr="004764FD">
        <w:rPr>
          <w:rFonts w:ascii="Helvetica Neue" w:eastAsia="Helvetica Neue" w:hAnsi="Helvetica Neue" w:cs="Helvetica Neue"/>
          <w:sz w:val="24"/>
          <w:szCs w:val="24"/>
          <w:lang w:val="en-IE"/>
        </w:rPr>
        <w:t>BioGO</w:t>
      </w:r>
      <w:proofErr w:type="spellEnd"/>
      <w:r w:rsidRPr="004764FD">
        <w:rPr>
          <w:rFonts w:ascii="Helvetica Neue" w:eastAsia="Helvetica Neue" w:hAnsi="Helvetica Neue" w:cs="Helvetica Neue"/>
          <w:sz w:val="24"/>
          <w:szCs w:val="24"/>
          <w:lang w:val="en-IE"/>
        </w:rPr>
        <w:t xml:space="preserve">-SHIP activities. </w:t>
      </w:r>
      <w:r>
        <w:rPr>
          <w:rFonts w:ascii="Helvetica Neue" w:eastAsia="Helvetica Neue" w:hAnsi="Helvetica Neue" w:cs="Helvetica Neue"/>
          <w:sz w:val="24"/>
          <w:szCs w:val="24"/>
          <w:lang w:val="en-IE"/>
        </w:rPr>
        <w:t xml:space="preserve">A </w:t>
      </w:r>
      <w:r w:rsidRPr="004764FD">
        <w:rPr>
          <w:rFonts w:ascii="Helvetica Neue" w:eastAsia="Helvetica Neue" w:hAnsi="Helvetica Neue" w:cs="Helvetica Neue"/>
          <w:sz w:val="24"/>
          <w:szCs w:val="24"/>
          <w:lang w:val="en-IE"/>
        </w:rPr>
        <w:t>request</w:t>
      </w:r>
      <w:r>
        <w:rPr>
          <w:rFonts w:ascii="Helvetica Neue" w:eastAsia="Helvetica Neue" w:hAnsi="Helvetica Neue" w:cs="Helvetica Neue"/>
          <w:sz w:val="24"/>
          <w:szCs w:val="24"/>
          <w:lang w:val="en-IE"/>
        </w:rPr>
        <w:t xml:space="preserve"> by this community was made at </w:t>
      </w:r>
      <w:r w:rsidRPr="004764FD">
        <w:rPr>
          <w:rFonts w:ascii="Helvetica Neue" w:eastAsia="Helvetica Neue" w:hAnsi="Helvetica Neue" w:cs="Helvetica Neue"/>
          <w:sz w:val="24"/>
          <w:szCs w:val="24"/>
          <w:lang w:val="en-IE"/>
        </w:rPr>
        <w:t>GO-SHIP</w:t>
      </w:r>
      <w:r>
        <w:rPr>
          <w:rFonts w:ascii="Helvetica Neue" w:eastAsia="Helvetica Neue" w:hAnsi="Helvetica Neue" w:cs="Helvetica Neue"/>
          <w:sz w:val="24"/>
          <w:szCs w:val="24"/>
          <w:lang w:val="en-IE"/>
        </w:rPr>
        <w:t xml:space="preserve"> 7</w:t>
      </w:r>
      <w:r w:rsidRPr="004764FD">
        <w:rPr>
          <w:rFonts w:ascii="Helvetica Neue" w:eastAsia="Helvetica Neue" w:hAnsi="Helvetica Neue" w:cs="Helvetica Neue"/>
          <w:sz w:val="24"/>
          <w:szCs w:val="24"/>
          <w:lang w:val="en-IE"/>
        </w:rPr>
        <w:t xml:space="preserve"> to consider moving eDNA to level 2</w:t>
      </w:r>
      <w:r>
        <w:rPr>
          <w:rFonts w:ascii="Helvetica Neue" w:eastAsia="Helvetica Neue" w:hAnsi="Helvetica Neue" w:cs="Helvetica Neue"/>
          <w:sz w:val="24"/>
          <w:szCs w:val="24"/>
          <w:lang w:val="en-IE"/>
        </w:rPr>
        <w:t xml:space="preserve">. </w:t>
      </w:r>
      <w:r w:rsidRPr="004764FD">
        <w:rPr>
          <w:rFonts w:ascii="Helvetica Neue" w:eastAsia="Helvetica Neue" w:hAnsi="Helvetica Neue" w:cs="Helvetica Neue"/>
          <w:sz w:val="24"/>
          <w:szCs w:val="24"/>
          <w:lang w:val="en-IE"/>
        </w:rPr>
        <w:t>Bio GO-SHIP is not requesting that the full program be moved to Level 2 because there are multiple parameters and collection of all would be a major drain on capabilities.</w:t>
      </w:r>
    </w:p>
    <w:p w14:paraId="768C7802" w14:textId="77777777" w:rsidR="005D4E45" w:rsidRPr="005D4E45" w:rsidRDefault="005D4E45" w:rsidP="005D4E45">
      <w:pPr>
        <w:spacing w:after="0" w:line="240" w:lineRule="auto"/>
        <w:ind w:left="720"/>
        <w:jc w:val="both"/>
        <w:rPr>
          <w:rFonts w:ascii="Helvetica Neue" w:eastAsia="Helvetica Neue" w:hAnsi="Helvetica Neue" w:cs="Helvetica Neue"/>
          <w:sz w:val="24"/>
          <w:szCs w:val="24"/>
          <w:lang w:val="en-IE"/>
        </w:rPr>
      </w:pPr>
    </w:p>
    <w:p w14:paraId="50FAC69A" w14:textId="77777777" w:rsidR="00BC6D24" w:rsidRDefault="00BC6D24" w:rsidP="005D4E45">
      <w:pPr>
        <w:spacing w:after="0" w:line="240" w:lineRule="auto"/>
        <w:jc w:val="both"/>
        <w:rPr>
          <w:rFonts w:ascii="Helvetica Neue" w:eastAsia="Helvetica Neue" w:hAnsi="Helvetica Neue" w:cs="Helvetica Neue"/>
          <w:sz w:val="24"/>
          <w:szCs w:val="24"/>
        </w:rPr>
      </w:pPr>
    </w:p>
    <w:p w14:paraId="4170890F" w14:textId="77777777" w:rsidR="00BC6D24" w:rsidRDefault="00BC6D24" w:rsidP="005D4E45">
      <w:pPr>
        <w:spacing w:after="0" w:line="240" w:lineRule="auto"/>
        <w:ind w:left="360"/>
        <w:jc w:val="both"/>
        <w:rPr>
          <w:rFonts w:ascii="Helvetica Neue" w:eastAsia="Helvetica Neue" w:hAnsi="Helvetica Neue" w:cs="Helvetica Neue"/>
          <w:sz w:val="24"/>
          <w:szCs w:val="24"/>
        </w:rPr>
      </w:pPr>
    </w:p>
    <w:p w14:paraId="01CA5379" w14:textId="7BFF827C" w:rsidR="683F32DC" w:rsidRDefault="683F32DC" w:rsidP="005D4E45">
      <w:pPr>
        <w:spacing w:after="0" w:line="240" w:lineRule="auto"/>
        <w:ind w:left="360"/>
        <w:jc w:val="both"/>
        <w:rPr>
          <w:rFonts w:ascii="Helvetica Neue" w:eastAsia="Helvetica Neue" w:hAnsi="Helvetica Neue" w:cs="Helvetica Neue"/>
          <w:sz w:val="24"/>
          <w:szCs w:val="24"/>
        </w:rPr>
      </w:pPr>
    </w:p>
    <w:p w14:paraId="54246707" w14:textId="77777777" w:rsidR="00EE511C" w:rsidRPr="00BC6D24" w:rsidRDefault="00D35978" w:rsidP="005D4E45">
      <w:pPr>
        <w:numPr>
          <w:ilvl w:val="0"/>
          <w:numId w:val="2"/>
        </w:numPr>
        <w:spacing w:after="0" w:line="240" w:lineRule="auto"/>
        <w:ind w:left="360"/>
        <w:jc w:val="both"/>
        <w:rPr>
          <w:rFonts w:ascii="Helvetica Neue" w:eastAsia="Helvetica Neue" w:hAnsi="Helvetica Neue" w:cs="Helvetica Neue"/>
          <w:b/>
          <w:bCs/>
          <w:sz w:val="24"/>
          <w:szCs w:val="24"/>
        </w:rPr>
      </w:pPr>
      <w:r w:rsidRPr="00BC6D24">
        <w:rPr>
          <w:rFonts w:ascii="Helvetica Neue" w:eastAsia="Helvetica Neue" w:hAnsi="Helvetica Neue" w:cs="Helvetica Neue"/>
          <w:b/>
          <w:bCs/>
          <w:sz w:val="24"/>
          <w:szCs w:val="24"/>
        </w:rPr>
        <w:t>How has the network advanced across the OCG Network Attribute areas</w:t>
      </w:r>
      <w:r w:rsidRPr="00BC6D24">
        <w:rPr>
          <w:rFonts w:ascii="Helvetica Neue" w:eastAsia="Helvetica Neue" w:hAnsi="Helvetica Neue" w:cs="Helvetica Neue"/>
          <w:b/>
          <w:bCs/>
          <w:sz w:val="24"/>
          <w:szCs w:val="24"/>
          <w:vertAlign w:val="superscript"/>
        </w:rPr>
        <w:footnoteReference w:id="2"/>
      </w:r>
      <w:r w:rsidRPr="00BC6D24">
        <w:rPr>
          <w:rFonts w:ascii="Helvetica Neue" w:eastAsia="Helvetica Neue" w:hAnsi="Helvetica Neue" w:cs="Helvetica Neue"/>
          <w:b/>
          <w:bCs/>
          <w:sz w:val="24"/>
          <w:szCs w:val="24"/>
        </w:rPr>
        <w:t xml:space="preserve"> </w:t>
      </w:r>
    </w:p>
    <w:p w14:paraId="13916A30" w14:textId="3E7EBC23" w:rsidR="00EE511C" w:rsidRDefault="00EE511C" w:rsidP="005D4E45">
      <w:pPr>
        <w:spacing w:after="0" w:line="240" w:lineRule="auto"/>
        <w:ind w:left="360"/>
        <w:jc w:val="both"/>
        <w:rPr>
          <w:rFonts w:ascii="Helvetica Neue" w:eastAsia="Helvetica Neue" w:hAnsi="Helvetica Neue" w:cs="Helvetica Neue"/>
          <w:sz w:val="24"/>
          <w:szCs w:val="24"/>
        </w:rPr>
      </w:pPr>
    </w:p>
    <w:p w14:paraId="7D6FA58E" w14:textId="6AF98855" w:rsidR="00BC6D24" w:rsidRPr="005D4E45" w:rsidRDefault="00BC6D24" w:rsidP="005D4E45">
      <w:pPr>
        <w:spacing w:after="0" w:line="240" w:lineRule="auto"/>
        <w:jc w:val="both"/>
        <w:rPr>
          <w:rFonts w:ascii="Helvetica Neue" w:eastAsia="Helvetica Neue" w:hAnsi="Helvetica Neue" w:cs="Helvetica Neue"/>
          <w:color w:val="000000" w:themeColor="text1"/>
          <w:sz w:val="24"/>
          <w:szCs w:val="24"/>
        </w:rPr>
      </w:pPr>
      <w:r w:rsidRPr="005D4E45">
        <w:rPr>
          <w:rFonts w:ascii="Helvetica Neue" w:eastAsia="Helvetica Neue" w:hAnsi="Helvetica Neue" w:cs="Helvetica Neue"/>
          <w:color w:val="000000" w:themeColor="text1"/>
          <w:sz w:val="24"/>
          <w:szCs w:val="24"/>
        </w:rPr>
        <w:t xml:space="preserve">Network Attributes: Global in </w:t>
      </w:r>
      <w:proofErr w:type="gramStart"/>
      <w:r w:rsidRPr="005D4E45">
        <w:rPr>
          <w:rFonts w:ascii="Helvetica Neue" w:eastAsia="Helvetica Neue" w:hAnsi="Helvetica Neue" w:cs="Helvetica Neue"/>
          <w:color w:val="000000" w:themeColor="text1"/>
          <w:sz w:val="24"/>
          <w:szCs w:val="24"/>
        </w:rPr>
        <w:t>Scale :</w:t>
      </w:r>
      <w:proofErr w:type="gramEnd"/>
      <w:r w:rsidRPr="005D4E45">
        <w:rPr>
          <w:rFonts w:ascii="Helvetica Neue" w:eastAsia="Helvetica Neue" w:hAnsi="Helvetica Neue" w:cs="Helvetica Neue"/>
          <w:color w:val="000000" w:themeColor="text1"/>
          <w:sz w:val="24"/>
          <w:szCs w:val="24"/>
        </w:rPr>
        <w:t xml:space="preserve">: sustained observation :: community of practice :: data delivery :: EOVs :: network mission and targets :: standards and best practices. </w:t>
      </w:r>
    </w:p>
    <w:p w14:paraId="117D7ED3" w14:textId="77777777" w:rsidR="00BC6D24" w:rsidRPr="005D4E45" w:rsidRDefault="00BC6D24" w:rsidP="005D4E45">
      <w:pPr>
        <w:spacing w:after="0" w:line="240" w:lineRule="auto"/>
        <w:jc w:val="both"/>
        <w:rPr>
          <w:rFonts w:ascii="Helvetica Neue" w:eastAsia="Helvetica Neue" w:hAnsi="Helvetica Neue" w:cs="Helvetica Neue"/>
          <w:color w:val="000000" w:themeColor="text1"/>
          <w:sz w:val="24"/>
          <w:szCs w:val="24"/>
        </w:rPr>
      </w:pPr>
    </w:p>
    <w:p w14:paraId="24562189" w14:textId="77777777" w:rsidR="005D4E45" w:rsidRDefault="00BC6D24" w:rsidP="005D4E45">
      <w:pPr>
        <w:spacing w:after="0" w:line="240" w:lineRule="auto"/>
        <w:jc w:val="both"/>
        <w:rPr>
          <w:rFonts w:ascii="Helvetica Neue" w:eastAsia="Helvetica Neue" w:hAnsi="Helvetica Neue" w:cs="Helvetica Neue"/>
          <w:color w:val="000000" w:themeColor="text1"/>
          <w:sz w:val="24"/>
          <w:szCs w:val="24"/>
        </w:rPr>
      </w:pPr>
      <w:r w:rsidRPr="005D4E45">
        <w:rPr>
          <w:rFonts w:ascii="Helvetica Neue" w:eastAsia="Helvetica Neue" w:hAnsi="Helvetica Neue" w:cs="Helvetica Neue"/>
          <w:color w:val="000000" w:themeColor="text1"/>
          <w:sz w:val="24"/>
          <w:szCs w:val="24"/>
        </w:rPr>
        <w:t xml:space="preserve">GO-SHIP continues to operate in each of these attribute areas. Ongoing work is being done to keep GO-SHIP </w:t>
      </w:r>
      <w:proofErr w:type="gramStart"/>
      <w:r w:rsidRPr="005D4E45">
        <w:rPr>
          <w:rFonts w:ascii="Helvetica Neue" w:eastAsia="Helvetica Neue" w:hAnsi="Helvetica Neue" w:cs="Helvetica Neue"/>
          <w:color w:val="000000" w:themeColor="text1"/>
          <w:sz w:val="24"/>
          <w:szCs w:val="24"/>
        </w:rPr>
        <w:t>up-to-date</w:t>
      </w:r>
      <w:proofErr w:type="gramEnd"/>
      <w:r w:rsidRPr="005D4E45">
        <w:rPr>
          <w:rFonts w:ascii="Helvetica Neue" w:eastAsia="Helvetica Neue" w:hAnsi="Helvetica Neue" w:cs="Helvetica Neue"/>
          <w:color w:val="000000" w:themeColor="text1"/>
          <w:sz w:val="24"/>
          <w:szCs w:val="24"/>
        </w:rPr>
        <w:t xml:space="preserve"> in each of these areas. </w:t>
      </w:r>
    </w:p>
    <w:p w14:paraId="271D5E8E" w14:textId="77777777" w:rsidR="005D4E45" w:rsidRDefault="005D4E45" w:rsidP="005D4E45">
      <w:pPr>
        <w:spacing w:after="0" w:line="240" w:lineRule="auto"/>
        <w:jc w:val="both"/>
        <w:rPr>
          <w:rFonts w:ascii="Helvetica Neue" w:eastAsia="Helvetica Neue" w:hAnsi="Helvetica Neue" w:cs="Helvetica Neue"/>
          <w:color w:val="000000" w:themeColor="text1"/>
          <w:sz w:val="24"/>
          <w:szCs w:val="24"/>
        </w:rPr>
      </w:pPr>
    </w:p>
    <w:p w14:paraId="25FA29C0" w14:textId="25E8E913" w:rsidR="005D4E45" w:rsidRPr="005D4E45" w:rsidRDefault="00BC6D24" w:rsidP="005D4E45">
      <w:pPr>
        <w:spacing w:after="0" w:line="240" w:lineRule="auto"/>
        <w:jc w:val="both"/>
        <w:rPr>
          <w:rFonts w:ascii="Helvetica Neue" w:eastAsia="Helvetica Neue" w:hAnsi="Helvetica Neue" w:cs="Helvetica Neue"/>
          <w:color w:val="000000" w:themeColor="text1"/>
          <w:sz w:val="24"/>
          <w:szCs w:val="24"/>
        </w:rPr>
      </w:pPr>
      <w:proofErr w:type="gramStart"/>
      <w:r w:rsidRPr="005D4E45">
        <w:rPr>
          <w:rFonts w:ascii="Helvetica Neue" w:eastAsia="Helvetica Neue" w:hAnsi="Helvetica Neue" w:cs="Helvetica Neue"/>
          <w:color w:val="000000" w:themeColor="text1"/>
          <w:sz w:val="24"/>
          <w:szCs w:val="24"/>
        </w:rPr>
        <w:t>Particular work</w:t>
      </w:r>
      <w:proofErr w:type="gramEnd"/>
      <w:r w:rsidRPr="005D4E45">
        <w:rPr>
          <w:rFonts w:ascii="Helvetica Neue" w:eastAsia="Helvetica Neue" w:hAnsi="Helvetica Neue" w:cs="Helvetica Neue"/>
          <w:color w:val="000000" w:themeColor="text1"/>
          <w:sz w:val="24"/>
          <w:szCs w:val="24"/>
        </w:rPr>
        <w:t xml:space="preserve"> is ongoing in </w:t>
      </w:r>
      <w:r w:rsidR="005D4E45" w:rsidRPr="005D4E45">
        <w:rPr>
          <w:rFonts w:ascii="Helvetica Neue" w:eastAsia="Helvetica Neue" w:hAnsi="Helvetica Neue" w:cs="Helvetica Neue"/>
          <w:color w:val="000000" w:themeColor="text1"/>
          <w:sz w:val="24"/>
          <w:szCs w:val="24"/>
        </w:rPr>
        <w:t xml:space="preserve">data delivery. </w:t>
      </w:r>
      <w:r w:rsidR="005D4E45">
        <w:rPr>
          <w:rFonts w:ascii="Helvetica Neue" w:eastAsia="Helvetica Neue" w:hAnsi="Helvetica Neue" w:cs="Helvetica Neue"/>
          <w:color w:val="000000" w:themeColor="text1"/>
          <w:sz w:val="24"/>
          <w:szCs w:val="24"/>
        </w:rPr>
        <w:t xml:space="preserve">The </w:t>
      </w:r>
      <w:r w:rsidR="005D4E45" w:rsidRPr="005D4E45">
        <w:rPr>
          <w:rFonts w:ascii="Helvetica Neue" w:eastAsia="Helvetica Neue" w:hAnsi="Helvetica Neue" w:cs="Helvetica Neue"/>
          <w:color w:val="000000" w:themeColor="text1"/>
          <w:sz w:val="24"/>
          <w:szCs w:val="24"/>
        </w:rPr>
        <w:t xml:space="preserve">mapping of GO-SHIP data flows continues and a related survey (as part of the </w:t>
      </w:r>
      <w:proofErr w:type="spellStart"/>
      <w:r w:rsidR="005D4E45" w:rsidRPr="005D4E45">
        <w:rPr>
          <w:rFonts w:ascii="Helvetica Neue" w:eastAsia="Helvetica Neue" w:hAnsi="Helvetica Neue" w:cs="Helvetica Neue"/>
          <w:color w:val="000000" w:themeColor="text1"/>
          <w:sz w:val="24"/>
          <w:szCs w:val="24"/>
        </w:rPr>
        <w:t>EuroGO</w:t>
      </w:r>
      <w:proofErr w:type="spellEnd"/>
      <w:r w:rsidR="005D4E45" w:rsidRPr="005D4E45">
        <w:rPr>
          <w:rFonts w:ascii="Helvetica Neue" w:eastAsia="Helvetica Neue" w:hAnsi="Helvetica Neue" w:cs="Helvetica Neue"/>
          <w:color w:val="000000" w:themeColor="text1"/>
          <w:sz w:val="24"/>
          <w:szCs w:val="24"/>
        </w:rPr>
        <w:t xml:space="preserve">-SHIP project, driven by the TC) will be launched in April. The recently implemented </w:t>
      </w:r>
      <w:proofErr w:type="spellStart"/>
      <w:r w:rsidR="005D4E45" w:rsidRPr="005D4E45">
        <w:rPr>
          <w:rFonts w:ascii="Helvetica Neue" w:eastAsia="Helvetica Neue" w:hAnsi="Helvetica Neue" w:cs="Helvetica Neue"/>
          <w:color w:val="000000" w:themeColor="text1"/>
          <w:sz w:val="24"/>
          <w:szCs w:val="24"/>
        </w:rPr>
        <w:t>OceanOPS</w:t>
      </w:r>
      <w:proofErr w:type="spellEnd"/>
      <w:r w:rsidR="005D4E45" w:rsidRPr="005D4E45">
        <w:rPr>
          <w:rFonts w:ascii="Helvetica Neue" w:eastAsia="Helvetica Neue" w:hAnsi="Helvetica Neue" w:cs="Helvetica Neue"/>
          <w:color w:val="000000" w:themeColor="text1"/>
          <w:sz w:val="24"/>
          <w:szCs w:val="24"/>
        </w:rPr>
        <w:t xml:space="preserve"> Cruise-ID facilitates data tracking.</w:t>
      </w:r>
    </w:p>
    <w:p w14:paraId="7280B4AC" w14:textId="1AD13017" w:rsidR="00BC6D24" w:rsidRPr="005D4E45" w:rsidRDefault="005D4E45" w:rsidP="005D4E45">
      <w:pPr>
        <w:spacing w:after="0" w:line="240" w:lineRule="auto"/>
        <w:jc w:val="both"/>
        <w:rPr>
          <w:rFonts w:ascii="Helvetica Neue" w:eastAsia="Helvetica Neue" w:hAnsi="Helvetica Neue" w:cs="Helvetica Neue"/>
          <w:color w:val="000000" w:themeColor="text1"/>
          <w:sz w:val="24"/>
          <w:szCs w:val="24"/>
        </w:rPr>
      </w:pPr>
      <w:r w:rsidRPr="005D4E45">
        <w:rPr>
          <w:rFonts w:ascii="Helvetica Neue" w:eastAsia="Helvetica Neue" w:hAnsi="Helvetica Neue" w:cs="Helvetica Neue"/>
          <w:color w:val="000000" w:themeColor="text1"/>
          <w:sz w:val="24"/>
          <w:szCs w:val="24"/>
        </w:rPr>
        <w:t xml:space="preserve"> </w:t>
      </w:r>
    </w:p>
    <w:p w14:paraId="354730F9" w14:textId="77777777" w:rsidR="0007075F" w:rsidRDefault="0007075F" w:rsidP="005D4E45">
      <w:pPr>
        <w:spacing w:after="0" w:line="240" w:lineRule="auto"/>
        <w:jc w:val="both"/>
        <w:rPr>
          <w:rFonts w:ascii="Helvetica Neue" w:eastAsia="Helvetica Neue" w:hAnsi="Helvetica Neue" w:cs="Helvetica Neue"/>
          <w:color w:val="FF0000"/>
          <w:sz w:val="24"/>
          <w:szCs w:val="24"/>
        </w:rPr>
      </w:pPr>
    </w:p>
    <w:p w14:paraId="3B5D0184" w14:textId="3552537D" w:rsidR="78C1899B" w:rsidRPr="005D4E45" w:rsidRDefault="78C1899B" w:rsidP="005D4E45">
      <w:pPr>
        <w:spacing w:after="0" w:line="240" w:lineRule="auto"/>
        <w:jc w:val="both"/>
        <w:rPr>
          <w:rFonts w:ascii="Helvetica Neue" w:eastAsia="Helvetica Neue" w:hAnsi="Helvetica Neue" w:cs="Helvetica Neue"/>
          <w:color w:val="000000" w:themeColor="text1"/>
          <w:sz w:val="24"/>
          <w:szCs w:val="24"/>
        </w:rPr>
      </w:pPr>
    </w:p>
    <w:p w14:paraId="2BE852D0" w14:textId="72F048B0" w:rsidR="09FD0067" w:rsidRDefault="09FD0067" w:rsidP="005D4E45">
      <w:pPr>
        <w:spacing w:after="0" w:line="240" w:lineRule="auto"/>
        <w:jc w:val="both"/>
        <w:rPr>
          <w:rFonts w:ascii="Helvetica Neue" w:eastAsia="Helvetica Neue" w:hAnsi="Helvetica Neue" w:cs="Helvetica Neue"/>
          <w:sz w:val="24"/>
          <w:szCs w:val="24"/>
        </w:rPr>
      </w:pPr>
    </w:p>
    <w:p w14:paraId="332BB6A1" w14:textId="77777777" w:rsidR="00EE511C" w:rsidRPr="005D4E45" w:rsidRDefault="00D35978" w:rsidP="00725294">
      <w:pPr>
        <w:numPr>
          <w:ilvl w:val="0"/>
          <w:numId w:val="2"/>
        </w:numPr>
        <w:spacing w:after="0" w:line="240" w:lineRule="auto"/>
        <w:jc w:val="both"/>
        <w:rPr>
          <w:rFonts w:ascii="Helvetica Neue" w:eastAsia="Helvetica Neue" w:hAnsi="Helvetica Neue" w:cs="Helvetica Neue"/>
          <w:b/>
          <w:bCs/>
          <w:sz w:val="24"/>
          <w:szCs w:val="24"/>
        </w:rPr>
      </w:pPr>
      <w:proofErr w:type="gramStart"/>
      <w:r w:rsidRPr="005D4E45">
        <w:rPr>
          <w:rFonts w:ascii="Helvetica Neue" w:eastAsia="Helvetica Neue" w:hAnsi="Helvetica Neue" w:cs="Helvetica Neue"/>
          <w:b/>
          <w:bCs/>
          <w:sz w:val="24"/>
          <w:szCs w:val="24"/>
        </w:rPr>
        <w:t>Future Plans</w:t>
      </w:r>
      <w:proofErr w:type="gramEnd"/>
      <w:r w:rsidRPr="005D4E45">
        <w:rPr>
          <w:rFonts w:ascii="Helvetica Neue" w:eastAsia="Helvetica Neue" w:hAnsi="Helvetica Neue" w:cs="Helvetica Neue"/>
          <w:b/>
          <w:bCs/>
          <w:sz w:val="24"/>
          <w:szCs w:val="24"/>
          <w:vertAlign w:val="superscript"/>
        </w:rPr>
        <w:footnoteReference w:id="3"/>
      </w:r>
      <w:r w:rsidRPr="005D4E45">
        <w:rPr>
          <w:rFonts w:ascii="Helvetica Neue" w:eastAsia="Helvetica Neue" w:hAnsi="Helvetica Neue" w:cs="Helvetica Neue"/>
          <w:b/>
          <w:bCs/>
          <w:sz w:val="24"/>
          <w:szCs w:val="24"/>
        </w:rPr>
        <w:t xml:space="preserve"> and Opportunities - at network and/or cross-network OCG level</w:t>
      </w:r>
    </w:p>
    <w:p w14:paraId="2F0A15A2" w14:textId="4B399B5C" w:rsidR="00EE511C" w:rsidRDefault="00EE511C" w:rsidP="005D4E45">
      <w:pPr>
        <w:spacing w:after="0" w:line="240" w:lineRule="auto"/>
        <w:ind w:left="720"/>
        <w:jc w:val="both"/>
        <w:rPr>
          <w:rFonts w:ascii="Helvetica Neue" w:eastAsia="Helvetica Neue" w:hAnsi="Helvetica Neue" w:cs="Helvetica Neue"/>
          <w:color w:val="FF0000"/>
          <w:sz w:val="24"/>
          <w:szCs w:val="24"/>
        </w:rPr>
      </w:pPr>
    </w:p>
    <w:p w14:paraId="5A5515E4" w14:textId="77777777" w:rsidR="005D4E45" w:rsidRPr="00BC6D24" w:rsidRDefault="005D4E45" w:rsidP="005D4E45">
      <w:pPr>
        <w:spacing w:after="0" w:line="240" w:lineRule="auto"/>
        <w:ind w:left="360"/>
        <w:jc w:val="both"/>
        <w:rPr>
          <w:rFonts w:ascii="Helvetica Neue" w:eastAsia="Helvetica Neue" w:hAnsi="Helvetica Neue" w:cs="Helvetica Neue"/>
          <w:color w:val="000000" w:themeColor="text1"/>
          <w:sz w:val="24"/>
          <w:szCs w:val="24"/>
        </w:rPr>
      </w:pPr>
      <w:r>
        <w:rPr>
          <w:rFonts w:ascii="Helvetica Neue" w:eastAsia="Helvetica Neue" w:hAnsi="Helvetica Neue" w:cs="Helvetica Neue"/>
          <w:color w:val="000000" w:themeColor="text1"/>
          <w:sz w:val="24"/>
          <w:szCs w:val="24"/>
        </w:rPr>
        <w:t xml:space="preserve">Begun the </w:t>
      </w:r>
      <w:proofErr w:type="gramStart"/>
      <w:r>
        <w:rPr>
          <w:rFonts w:ascii="Helvetica Neue" w:eastAsia="Helvetica Neue" w:hAnsi="Helvetica Neue" w:cs="Helvetica Neue"/>
          <w:color w:val="000000" w:themeColor="text1"/>
          <w:sz w:val="24"/>
          <w:szCs w:val="24"/>
        </w:rPr>
        <w:t>forth</w:t>
      </w:r>
      <w:proofErr w:type="gramEnd"/>
      <w:r>
        <w:rPr>
          <w:rFonts w:ascii="Helvetica Neue" w:eastAsia="Helvetica Neue" w:hAnsi="Helvetica Neue" w:cs="Helvetica Neue"/>
          <w:color w:val="000000" w:themeColor="text1"/>
          <w:sz w:val="24"/>
          <w:szCs w:val="24"/>
        </w:rPr>
        <w:t xml:space="preserve"> decadal survey</w:t>
      </w:r>
      <w:r w:rsidRPr="00BC6D24">
        <w:rPr>
          <w:rFonts w:ascii="Helvetica Neue" w:eastAsia="Helvetica Neue" w:hAnsi="Helvetica Neue" w:cs="Helvetica Neue"/>
          <w:color w:val="000000" w:themeColor="text1"/>
          <w:sz w:val="24"/>
          <w:szCs w:val="24"/>
        </w:rPr>
        <w:t xml:space="preserve">. 19 nations contribute to maintaining 55 reference lines, including 4 nations that joined GO-SHIP recently. GO-SHIP remains a cornerstone of the Global Ocean Observing System, and is also expanding, with associated </w:t>
      </w:r>
      <w:proofErr w:type="gramStart"/>
      <w:r w:rsidRPr="00BC6D24">
        <w:rPr>
          <w:rFonts w:ascii="Helvetica Neue" w:eastAsia="Helvetica Neue" w:hAnsi="Helvetica Neue" w:cs="Helvetica Neue"/>
          <w:color w:val="000000" w:themeColor="text1"/>
          <w:sz w:val="24"/>
          <w:szCs w:val="24"/>
        </w:rPr>
        <w:t>challenges</w:t>
      </w:r>
      <w:proofErr w:type="gramEnd"/>
    </w:p>
    <w:p w14:paraId="30738228" w14:textId="77777777" w:rsidR="005D4E45" w:rsidRDefault="005D4E45" w:rsidP="005D4E45">
      <w:pPr>
        <w:spacing w:after="0" w:line="240" w:lineRule="auto"/>
        <w:jc w:val="both"/>
        <w:rPr>
          <w:rFonts w:ascii="Helvetica Neue" w:eastAsia="Helvetica Neue" w:hAnsi="Helvetica Neue" w:cs="Helvetica Neue"/>
          <w:color w:val="FF0000"/>
          <w:sz w:val="24"/>
          <w:szCs w:val="24"/>
        </w:rPr>
      </w:pPr>
    </w:p>
    <w:p w14:paraId="7307327E" w14:textId="23F1678A" w:rsidR="00504609" w:rsidRDefault="00504609" w:rsidP="005D4E45">
      <w:pPr>
        <w:spacing w:after="0" w:line="240" w:lineRule="auto"/>
        <w:ind w:left="360"/>
        <w:jc w:val="both"/>
        <w:rPr>
          <w:rFonts w:ascii="Helvetica Neue" w:eastAsia="Helvetica Neue" w:hAnsi="Helvetica Neue" w:cs="Helvetica Neue"/>
          <w:color w:val="000000" w:themeColor="text1"/>
          <w:sz w:val="24"/>
          <w:szCs w:val="24"/>
        </w:rPr>
      </w:pPr>
      <w:r w:rsidRPr="005D4E45">
        <w:rPr>
          <w:rFonts w:ascii="Helvetica Neue" w:eastAsia="Helvetica Neue" w:hAnsi="Helvetica Neue" w:cs="Helvetica Neue"/>
          <w:color w:val="000000" w:themeColor="text1"/>
          <w:sz w:val="24"/>
          <w:szCs w:val="24"/>
        </w:rPr>
        <w:t>Stream</w:t>
      </w:r>
      <w:r w:rsidR="008D4B2D" w:rsidRPr="005D4E45">
        <w:rPr>
          <w:rFonts w:ascii="Helvetica Neue" w:eastAsia="Helvetica Neue" w:hAnsi="Helvetica Neue" w:cs="Helvetica Neue"/>
          <w:color w:val="000000" w:themeColor="text1"/>
          <w:sz w:val="24"/>
          <w:szCs w:val="24"/>
        </w:rPr>
        <w:t xml:space="preserve">lining efforts between networks, </w:t>
      </w:r>
      <w:proofErr w:type="gramStart"/>
      <w:r w:rsidR="008D4B2D" w:rsidRPr="005D4E45">
        <w:rPr>
          <w:rFonts w:ascii="Helvetica Neue" w:eastAsia="Helvetica Neue" w:hAnsi="Helvetica Neue" w:cs="Helvetica Neue"/>
          <w:color w:val="000000" w:themeColor="text1"/>
          <w:sz w:val="24"/>
          <w:szCs w:val="24"/>
        </w:rPr>
        <w:t>in</w:t>
      </w:r>
      <w:r w:rsidR="00601173" w:rsidRPr="005D4E45">
        <w:rPr>
          <w:rFonts w:ascii="Helvetica Neue" w:eastAsia="Helvetica Neue" w:hAnsi="Helvetica Neue" w:cs="Helvetica Neue"/>
          <w:color w:val="000000" w:themeColor="text1"/>
          <w:sz w:val="24"/>
          <w:szCs w:val="24"/>
        </w:rPr>
        <w:t xml:space="preserve"> </w:t>
      </w:r>
      <w:r w:rsidR="008D4B2D" w:rsidRPr="005D4E45">
        <w:rPr>
          <w:rFonts w:ascii="Helvetica Neue" w:eastAsia="Helvetica Neue" w:hAnsi="Helvetica Neue" w:cs="Helvetica Neue"/>
          <w:color w:val="000000" w:themeColor="text1"/>
          <w:sz w:val="24"/>
          <w:szCs w:val="24"/>
        </w:rPr>
        <w:t>particular</w:t>
      </w:r>
      <w:proofErr w:type="gramEnd"/>
      <w:r w:rsidR="008D4B2D" w:rsidRPr="005D4E45">
        <w:rPr>
          <w:rFonts w:ascii="Helvetica Neue" w:eastAsia="Helvetica Neue" w:hAnsi="Helvetica Neue" w:cs="Helvetica Neue"/>
          <w:color w:val="000000" w:themeColor="text1"/>
          <w:sz w:val="24"/>
          <w:szCs w:val="24"/>
        </w:rPr>
        <w:t xml:space="preserve"> Argo, </w:t>
      </w:r>
      <w:r w:rsidR="00601173" w:rsidRPr="005D4E45">
        <w:rPr>
          <w:rFonts w:ascii="Helvetica Neue" w:eastAsia="Helvetica Neue" w:hAnsi="Helvetica Neue" w:cs="Helvetica Neue"/>
          <w:color w:val="000000" w:themeColor="text1"/>
          <w:sz w:val="24"/>
          <w:szCs w:val="24"/>
        </w:rPr>
        <w:t xml:space="preserve">with both </w:t>
      </w:r>
      <w:r w:rsidR="00861C27" w:rsidRPr="005D4E45">
        <w:rPr>
          <w:rFonts w:ascii="Helvetica Neue" w:eastAsia="Helvetica Neue" w:hAnsi="Helvetica Neue" w:cs="Helvetica Neue"/>
          <w:color w:val="000000" w:themeColor="text1"/>
          <w:sz w:val="24"/>
          <w:szCs w:val="24"/>
        </w:rPr>
        <w:t xml:space="preserve">networks fully recognizing </w:t>
      </w:r>
      <w:r w:rsidR="00650CA2" w:rsidRPr="005D4E45">
        <w:rPr>
          <w:rFonts w:ascii="Helvetica Neue" w:eastAsia="Helvetica Neue" w:hAnsi="Helvetica Neue" w:cs="Helvetica Neue"/>
          <w:color w:val="000000" w:themeColor="text1"/>
          <w:sz w:val="24"/>
          <w:szCs w:val="24"/>
        </w:rPr>
        <w:t>interdependency</w:t>
      </w:r>
      <w:r w:rsidR="00861C27" w:rsidRPr="005D4E45">
        <w:rPr>
          <w:rFonts w:ascii="Helvetica Neue" w:eastAsia="Helvetica Neue" w:hAnsi="Helvetica Neue" w:cs="Helvetica Neue"/>
          <w:color w:val="000000" w:themeColor="text1"/>
          <w:sz w:val="24"/>
          <w:szCs w:val="24"/>
        </w:rPr>
        <w:t>.</w:t>
      </w:r>
      <w:r w:rsidR="00085E6F" w:rsidRPr="005D4E45">
        <w:rPr>
          <w:rFonts w:ascii="Helvetica Neue" w:eastAsia="Helvetica Neue" w:hAnsi="Helvetica Neue" w:cs="Helvetica Neue"/>
          <w:color w:val="000000" w:themeColor="text1"/>
          <w:sz w:val="24"/>
          <w:szCs w:val="24"/>
        </w:rPr>
        <w:t xml:space="preserve"> Argo will have a </w:t>
      </w:r>
      <w:r w:rsidR="00D16F64" w:rsidRPr="005D4E45">
        <w:rPr>
          <w:rFonts w:ascii="Helvetica Neue" w:eastAsia="Helvetica Neue" w:hAnsi="Helvetica Neue" w:cs="Helvetica Neue"/>
          <w:color w:val="000000" w:themeColor="text1"/>
          <w:sz w:val="24"/>
          <w:szCs w:val="24"/>
        </w:rPr>
        <w:t>permanent</w:t>
      </w:r>
      <w:r w:rsidR="00085E6F" w:rsidRPr="005D4E45">
        <w:rPr>
          <w:rFonts w:ascii="Helvetica Neue" w:eastAsia="Helvetica Neue" w:hAnsi="Helvetica Neue" w:cs="Helvetica Neue"/>
          <w:color w:val="000000" w:themeColor="text1"/>
          <w:sz w:val="24"/>
          <w:szCs w:val="24"/>
        </w:rPr>
        <w:t xml:space="preserve"> place in the GO-SHIP committee (</w:t>
      </w:r>
      <w:r w:rsidR="002D146C" w:rsidRPr="005D4E45">
        <w:rPr>
          <w:rFonts w:ascii="Helvetica Neue" w:eastAsia="Helvetica Neue" w:hAnsi="Helvetica Neue" w:cs="Helvetica Neue"/>
          <w:color w:val="000000" w:themeColor="text1"/>
          <w:sz w:val="24"/>
          <w:szCs w:val="24"/>
        </w:rPr>
        <w:t>before this had been in the case organically)</w:t>
      </w:r>
    </w:p>
    <w:p w14:paraId="0FA9B500" w14:textId="77777777" w:rsidR="00281D46" w:rsidRDefault="00281D46" w:rsidP="00281D46">
      <w:pPr>
        <w:spacing w:after="0" w:line="240" w:lineRule="auto"/>
        <w:jc w:val="both"/>
        <w:rPr>
          <w:rFonts w:ascii="Helvetica Neue" w:eastAsia="Helvetica Neue" w:hAnsi="Helvetica Neue" w:cs="Helvetica Neue"/>
          <w:color w:val="000000" w:themeColor="text1"/>
          <w:sz w:val="24"/>
          <w:szCs w:val="24"/>
        </w:rPr>
      </w:pPr>
    </w:p>
    <w:p w14:paraId="3E15426A" w14:textId="1DFAD94D" w:rsidR="00281D46" w:rsidRDefault="00281D46" w:rsidP="00281D46">
      <w:pPr>
        <w:spacing w:after="0" w:line="240" w:lineRule="auto"/>
        <w:ind w:left="360"/>
        <w:rPr>
          <w:rFonts w:ascii="Helvetica Neue" w:eastAsia="Helvetica Neue" w:hAnsi="Helvetica Neue" w:cs="Helvetica Neue"/>
          <w:bCs/>
        </w:rPr>
      </w:pPr>
      <w:r>
        <w:rPr>
          <w:rFonts w:ascii="Helvetica Neue" w:eastAsia="Helvetica Neue" w:hAnsi="Helvetica Neue" w:cs="Helvetica Neue"/>
          <w:bCs/>
        </w:rPr>
        <w:t xml:space="preserve">GO-SHIP 7 </w:t>
      </w:r>
      <w:r w:rsidRPr="00D7193F">
        <w:rPr>
          <w:rFonts w:ascii="Helvetica Neue" w:eastAsia="Helvetica Neue" w:hAnsi="Helvetica Neue" w:cs="Helvetica Neue"/>
          <w:bCs/>
        </w:rPr>
        <w:t>agreed to build a team of authors to work on a</w:t>
      </w:r>
      <w:r>
        <w:rPr>
          <w:rFonts w:ascii="Helvetica Neue" w:eastAsia="Helvetica Neue" w:hAnsi="Helvetica Neue" w:cs="Helvetica Neue"/>
          <w:bCs/>
        </w:rPr>
        <w:t>n updated</w:t>
      </w:r>
      <w:r w:rsidRPr="00D7193F">
        <w:rPr>
          <w:rFonts w:ascii="Helvetica Neue" w:eastAsia="Helvetica Neue" w:hAnsi="Helvetica Neue" w:cs="Helvetica Neue"/>
          <w:bCs/>
        </w:rPr>
        <w:t xml:space="preserve"> version of </w:t>
      </w:r>
      <w:proofErr w:type="gramStart"/>
      <w:r w:rsidRPr="00D7193F">
        <w:rPr>
          <w:rFonts w:ascii="Helvetica Neue" w:eastAsia="Helvetica Neue" w:hAnsi="Helvetica Neue" w:cs="Helvetica Neue"/>
          <w:bCs/>
        </w:rPr>
        <w:t>the  2016</w:t>
      </w:r>
      <w:proofErr w:type="gramEnd"/>
      <w:r w:rsidRPr="00D7193F">
        <w:rPr>
          <w:rFonts w:ascii="Helvetica Neue" w:eastAsia="Helvetica Neue" w:hAnsi="Helvetica Neue" w:cs="Helvetica Neue"/>
          <w:bCs/>
        </w:rPr>
        <w:t xml:space="preserve"> Talley et al GO-SHIP review paper</w:t>
      </w:r>
      <w:r>
        <w:rPr>
          <w:rFonts w:ascii="Helvetica Neue" w:eastAsia="Helvetica Neue" w:hAnsi="Helvetica Neue" w:cs="Helvetica Neue"/>
          <w:bCs/>
        </w:rPr>
        <w:t>.</w:t>
      </w:r>
    </w:p>
    <w:p w14:paraId="4F1676C0" w14:textId="77777777" w:rsidR="00281D46" w:rsidRDefault="00281D46" w:rsidP="00281D46">
      <w:pPr>
        <w:spacing w:after="0" w:line="240" w:lineRule="auto"/>
        <w:ind w:left="360"/>
        <w:rPr>
          <w:rFonts w:ascii="Helvetica Neue" w:eastAsia="Helvetica Neue" w:hAnsi="Helvetica Neue" w:cs="Helvetica Neue"/>
          <w:bCs/>
        </w:rPr>
      </w:pPr>
    </w:p>
    <w:p w14:paraId="61C7770E" w14:textId="2BFC9A58" w:rsidR="00281D46" w:rsidRDefault="00281D46" w:rsidP="00281D46">
      <w:pPr>
        <w:spacing w:after="0" w:line="240" w:lineRule="auto"/>
        <w:ind w:left="360"/>
        <w:rPr>
          <w:rFonts w:ascii="Helvetica Neue" w:eastAsia="Helvetica Neue" w:hAnsi="Helvetica Neue" w:cs="Helvetica Neue"/>
          <w:bCs/>
        </w:rPr>
      </w:pPr>
      <w:r>
        <w:rPr>
          <w:rFonts w:ascii="Helvetica Neue" w:eastAsia="Helvetica Neue" w:hAnsi="Helvetica Neue" w:cs="Helvetica Neue"/>
          <w:bCs/>
        </w:rPr>
        <w:t>Formalize the process for application to become an Associated GO-SHIP section.</w:t>
      </w:r>
    </w:p>
    <w:p w14:paraId="395DBB27" w14:textId="7C77F43E" w:rsidR="00281D46" w:rsidRDefault="00281D46" w:rsidP="00281D46">
      <w:pPr>
        <w:spacing w:after="0" w:line="240" w:lineRule="auto"/>
        <w:ind w:left="360"/>
        <w:rPr>
          <w:rFonts w:ascii="Helvetica Neue" w:eastAsia="Helvetica Neue" w:hAnsi="Helvetica Neue" w:cs="Helvetica Neue"/>
          <w:bCs/>
        </w:rPr>
      </w:pPr>
      <w:r>
        <w:rPr>
          <w:rFonts w:ascii="Helvetica Neue" w:eastAsia="Helvetica Neue" w:hAnsi="Helvetica Neue" w:cs="Helvetica Neue"/>
          <w:bCs/>
        </w:rPr>
        <w:lastRenderedPageBreak/>
        <w:t xml:space="preserve">Set up a </w:t>
      </w:r>
      <w:proofErr w:type="spellStart"/>
      <w:r>
        <w:rPr>
          <w:rFonts w:ascii="Helvetica Neue" w:eastAsia="Helvetica Neue" w:hAnsi="Helvetica Neue" w:cs="Helvetica Neue"/>
          <w:bCs/>
        </w:rPr>
        <w:t>BioGO</w:t>
      </w:r>
      <w:proofErr w:type="spellEnd"/>
      <w:r>
        <w:rPr>
          <w:rFonts w:ascii="Helvetica Neue" w:eastAsia="Helvetica Neue" w:hAnsi="Helvetica Neue" w:cs="Helvetica Neue"/>
          <w:bCs/>
        </w:rPr>
        <w:t xml:space="preserve">-SHIP working group to focus on the issues around integrating </w:t>
      </w:r>
      <w:proofErr w:type="spellStart"/>
      <w:r>
        <w:rPr>
          <w:rFonts w:ascii="Helvetica Neue" w:eastAsia="Helvetica Neue" w:hAnsi="Helvetica Neue" w:cs="Helvetica Neue"/>
          <w:bCs/>
        </w:rPr>
        <w:t>BioGO</w:t>
      </w:r>
      <w:proofErr w:type="spellEnd"/>
      <w:r>
        <w:rPr>
          <w:rFonts w:ascii="Helvetica Neue" w:eastAsia="Helvetica Neue" w:hAnsi="Helvetica Neue" w:cs="Helvetica Neue"/>
          <w:bCs/>
        </w:rPr>
        <w:t xml:space="preserve">-SHIP into the international programme.  </w:t>
      </w:r>
    </w:p>
    <w:p w14:paraId="74A6CD0C" w14:textId="77777777" w:rsidR="00281D46" w:rsidRPr="005D4E45" w:rsidRDefault="00281D46" w:rsidP="005D4E45">
      <w:pPr>
        <w:spacing w:after="0" w:line="240" w:lineRule="auto"/>
        <w:ind w:left="360"/>
        <w:jc w:val="both"/>
        <w:rPr>
          <w:rFonts w:ascii="Helvetica Neue" w:eastAsia="Helvetica Neue" w:hAnsi="Helvetica Neue" w:cs="Helvetica Neue"/>
          <w:color w:val="000000" w:themeColor="text1"/>
          <w:sz w:val="24"/>
          <w:szCs w:val="24"/>
        </w:rPr>
      </w:pPr>
    </w:p>
    <w:p w14:paraId="3EEFAA1E" w14:textId="77777777" w:rsidR="006C4B74" w:rsidRDefault="006C4B74" w:rsidP="00BC6D24">
      <w:pPr>
        <w:spacing w:after="0" w:line="240" w:lineRule="auto"/>
        <w:ind w:left="720"/>
        <w:jc w:val="both"/>
        <w:rPr>
          <w:rFonts w:ascii="Helvetica Neue" w:eastAsia="Helvetica Neue" w:hAnsi="Helvetica Neue" w:cs="Helvetica Neue"/>
          <w:color w:val="FF0000"/>
          <w:sz w:val="24"/>
          <w:szCs w:val="24"/>
        </w:rPr>
      </w:pPr>
    </w:p>
    <w:p w14:paraId="30ECA4D8" w14:textId="77777777" w:rsidR="00EE511C" w:rsidRDefault="00EE511C" w:rsidP="00BC6D24">
      <w:pPr>
        <w:spacing w:after="0" w:line="240" w:lineRule="auto"/>
        <w:ind w:left="720"/>
        <w:jc w:val="both"/>
        <w:rPr>
          <w:rFonts w:ascii="Helvetica Neue" w:eastAsia="Helvetica Neue" w:hAnsi="Helvetica Neue" w:cs="Helvetica Neue"/>
          <w:sz w:val="24"/>
          <w:szCs w:val="24"/>
        </w:rPr>
      </w:pPr>
    </w:p>
    <w:p w14:paraId="017CC6C4" w14:textId="77777777" w:rsidR="00EE511C" w:rsidRPr="00725294" w:rsidRDefault="00D35978" w:rsidP="00BC6D24">
      <w:pPr>
        <w:numPr>
          <w:ilvl w:val="0"/>
          <w:numId w:val="2"/>
        </w:numPr>
        <w:spacing w:after="0" w:line="240" w:lineRule="auto"/>
        <w:jc w:val="both"/>
        <w:rPr>
          <w:rFonts w:ascii="Helvetica Neue" w:eastAsia="Helvetica Neue" w:hAnsi="Helvetica Neue" w:cs="Helvetica Neue"/>
          <w:b/>
          <w:bCs/>
          <w:sz w:val="24"/>
          <w:szCs w:val="24"/>
        </w:rPr>
      </w:pPr>
      <w:r w:rsidRPr="00725294">
        <w:rPr>
          <w:rFonts w:ascii="Helvetica Neue" w:eastAsia="Helvetica Neue" w:hAnsi="Helvetica Neue" w:cs="Helvetica Neue"/>
          <w:b/>
          <w:bCs/>
          <w:sz w:val="24"/>
          <w:szCs w:val="24"/>
        </w:rPr>
        <w:t>Challenges and Concerns - at network and/or cross-network OCG level</w:t>
      </w:r>
    </w:p>
    <w:p w14:paraId="0A93E7F2" w14:textId="77777777" w:rsidR="00725294" w:rsidRDefault="00725294" w:rsidP="00BC6D24">
      <w:pPr>
        <w:spacing w:after="0" w:line="240" w:lineRule="auto"/>
        <w:ind w:left="720"/>
        <w:jc w:val="both"/>
        <w:rPr>
          <w:rFonts w:ascii="Helvetica Neue" w:eastAsia="Helvetica Neue" w:hAnsi="Helvetica Neue" w:cs="Helvetica Neue"/>
          <w:sz w:val="24"/>
          <w:szCs w:val="24"/>
        </w:rPr>
      </w:pPr>
    </w:p>
    <w:p w14:paraId="3E0A8DF1" w14:textId="450276C9" w:rsidR="00B27A3C" w:rsidRDefault="007A5D9C" w:rsidP="00725294">
      <w:pPr>
        <w:spacing w:after="0" w:line="240" w:lineRule="auto"/>
        <w:ind w:left="360"/>
        <w:jc w:val="both"/>
        <w:rPr>
          <w:rFonts w:ascii="Helvetica Neue" w:eastAsia="Helvetica Neue" w:hAnsi="Helvetica Neue" w:cs="Helvetica Neue"/>
          <w:sz w:val="24"/>
          <w:szCs w:val="24"/>
        </w:rPr>
      </w:pPr>
      <w:r w:rsidRPr="007A5D9C">
        <w:rPr>
          <w:rFonts w:ascii="Helvetica Neue" w:eastAsia="Helvetica Neue" w:hAnsi="Helvetica Neue" w:cs="Helvetica Neue"/>
          <w:sz w:val="24"/>
          <w:szCs w:val="24"/>
        </w:rPr>
        <w:t xml:space="preserve">Only a limited number of groups has the expertise to measure transient tracers. For </w:t>
      </w:r>
      <w:proofErr w:type="gramStart"/>
      <w:r w:rsidRPr="007A5D9C">
        <w:rPr>
          <w:rFonts w:ascii="Helvetica Neue" w:eastAsia="Helvetica Neue" w:hAnsi="Helvetica Neue" w:cs="Helvetica Neue"/>
          <w:sz w:val="24"/>
          <w:szCs w:val="24"/>
        </w:rPr>
        <w:t>example</w:t>
      </w:r>
      <w:proofErr w:type="gramEnd"/>
      <w:r w:rsidRPr="007A5D9C">
        <w:rPr>
          <w:rFonts w:ascii="Helvetica Neue" w:eastAsia="Helvetica Neue" w:hAnsi="Helvetica Neue" w:cs="Helvetica Neue"/>
          <w:sz w:val="24"/>
          <w:szCs w:val="24"/>
        </w:rPr>
        <w:t xml:space="preserve"> in Europe there are 3 groups (UK, Norway, Germany). This requires sustained funding and coordination (what cruises need transient tracer measurements, how to share technical staff). In the US, training is undertaken to ensure continuity while Australia partners with other groups who are self-funding. The scientific value of transient tracers is so important (e.g. to input into models) and this must </w:t>
      </w:r>
      <w:proofErr w:type="gramStart"/>
      <w:r w:rsidRPr="007A5D9C">
        <w:rPr>
          <w:rFonts w:ascii="Helvetica Neue" w:eastAsia="Helvetica Neue" w:hAnsi="Helvetica Neue" w:cs="Helvetica Neue"/>
          <w:sz w:val="24"/>
          <w:szCs w:val="24"/>
        </w:rPr>
        <w:t>articulated</w:t>
      </w:r>
      <w:proofErr w:type="gramEnd"/>
      <w:r w:rsidRPr="007A5D9C">
        <w:rPr>
          <w:rFonts w:ascii="Helvetica Neue" w:eastAsia="Helvetica Neue" w:hAnsi="Helvetica Neue" w:cs="Helvetica Neue"/>
          <w:sz w:val="24"/>
          <w:szCs w:val="24"/>
        </w:rPr>
        <w:t xml:space="preserve"> more clearly to the funding bodies. </w:t>
      </w:r>
      <w:r w:rsidR="0098395B">
        <w:rPr>
          <w:rFonts w:ascii="Helvetica Neue" w:eastAsia="Helvetica Neue" w:hAnsi="Helvetica Neue" w:cs="Helvetica Neue"/>
          <w:sz w:val="24"/>
          <w:szCs w:val="24"/>
        </w:rPr>
        <w:t>CD actions were formulated</w:t>
      </w:r>
      <w:r w:rsidR="00751217">
        <w:rPr>
          <w:rFonts w:ascii="Helvetica Neue" w:eastAsia="Helvetica Neue" w:hAnsi="Helvetica Neue" w:cs="Helvetica Neue"/>
          <w:sz w:val="24"/>
          <w:szCs w:val="24"/>
        </w:rPr>
        <w:t xml:space="preserve"> at GO-SHIP 7.</w:t>
      </w:r>
      <w:r w:rsidR="00FB4C5F">
        <w:rPr>
          <w:rFonts w:ascii="Helvetica Neue" w:eastAsia="Helvetica Neue" w:hAnsi="Helvetica Neue" w:cs="Helvetica Neue"/>
          <w:sz w:val="24"/>
          <w:szCs w:val="24"/>
        </w:rPr>
        <w:t xml:space="preserve"> Similar challenges exist for other parameters</w:t>
      </w:r>
      <w:r w:rsidR="00B061DF">
        <w:rPr>
          <w:rFonts w:ascii="Helvetica Neue" w:eastAsia="Helvetica Neue" w:hAnsi="Helvetica Neue" w:cs="Helvetica Neue"/>
          <w:sz w:val="24"/>
          <w:szCs w:val="24"/>
        </w:rPr>
        <w:t>.</w:t>
      </w:r>
    </w:p>
    <w:p w14:paraId="644F6E90" w14:textId="77777777" w:rsidR="00FB4C5F" w:rsidRDefault="00FB4C5F" w:rsidP="00725294">
      <w:pPr>
        <w:spacing w:after="0" w:line="240" w:lineRule="auto"/>
        <w:ind w:left="360"/>
        <w:jc w:val="both"/>
        <w:rPr>
          <w:rFonts w:ascii="Helvetica Neue" w:eastAsia="Helvetica Neue" w:hAnsi="Helvetica Neue" w:cs="Helvetica Neue"/>
          <w:sz w:val="24"/>
          <w:szCs w:val="24"/>
        </w:rPr>
      </w:pPr>
    </w:p>
    <w:p w14:paraId="48644A51" w14:textId="48C458BE" w:rsidR="00FB4C5F" w:rsidRDefault="00AA71BC" w:rsidP="00725294">
      <w:pPr>
        <w:spacing w:after="0" w:line="240" w:lineRule="auto"/>
        <w:ind w:left="360"/>
        <w:jc w:val="both"/>
        <w:rPr>
          <w:rFonts w:ascii="Helvetica Neue" w:eastAsia="Helvetica Neue" w:hAnsi="Helvetica Neue" w:cs="Helvetica Neue"/>
          <w:sz w:val="24"/>
          <w:szCs w:val="24"/>
        </w:rPr>
      </w:pPr>
      <w:r>
        <w:rPr>
          <w:rFonts w:ascii="Helvetica Neue" w:eastAsia="Helvetica Neue" w:hAnsi="Helvetica Neue" w:cs="Helvetica Neue"/>
          <w:sz w:val="24"/>
          <w:szCs w:val="24"/>
        </w:rPr>
        <w:t>Some sections</w:t>
      </w:r>
      <w:r w:rsidR="00DA4FD0" w:rsidRPr="00DA4FD0">
        <w:rPr>
          <w:rFonts w:ascii="Helvetica Neue" w:eastAsia="Helvetica Neue" w:hAnsi="Helvetica Neue" w:cs="Helvetica Neue"/>
          <w:sz w:val="24"/>
          <w:szCs w:val="24"/>
        </w:rPr>
        <w:t xml:space="preserve"> </w:t>
      </w:r>
      <w:r w:rsidR="00DA4FD0">
        <w:rPr>
          <w:rFonts w:ascii="Helvetica Neue" w:eastAsia="Helvetica Neue" w:hAnsi="Helvetica Neue" w:cs="Helvetica Neue"/>
          <w:sz w:val="24"/>
          <w:szCs w:val="24"/>
        </w:rPr>
        <w:t>of high scientific value</w:t>
      </w:r>
      <w:r>
        <w:rPr>
          <w:rFonts w:ascii="Helvetica Neue" w:eastAsia="Helvetica Neue" w:hAnsi="Helvetica Neue" w:cs="Helvetica Neue"/>
          <w:sz w:val="24"/>
          <w:szCs w:val="24"/>
        </w:rPr>
        <w:t xml:space="preserve">, </w:t>
      </w:r>
      <w:proofErr w:type="gramStart"/>
      <w:r>
        <w:rPr>
          <w:rFonts w:ascii="Helvetica Neue" w:eastAsia="Helvetica Neue" w:hAnsi="Helvetica Neue" w:cs="Helvetica Neue"/>
          <w:sz w:val="24"/>
          <w:szCs w:val="24"/>
        </w:rPr>
        <w:t>in particular in</w:t>
      </w:r>
      <w:proofErr w:type="gramEnd"/>
      <w:r>
        <w:rPr>
          <w:rFonts w:ascii="Helvetica Neue" w:eastAsia="Helvetica Neue" w:hAnsi="Helvetica Neue" w:cs="Helvetica Neue"/>
          <w:sz w:val="24"/>
          <w:szCs w:val="24"/>
        </w:rPr>
        <w:t xml:space="preserve"> the Indian Ocean, have not been sampled for a long time; </w:t>
      </w:r>
      <w:r w:rsidR="008C7768">
        <w:rPr>
          <w:rFonts w:ascii="Helvetica Neue" w:eastAsia="Helvetica Neue" w:hAnsi="Helvetica Neue" w:cs="Helvetica Neue"/>
          <w:sz w:val="24"/>
          <w:szCs w:val="24"/>
        </w:rPr>
        <w:t xml:space="preserve">actions were formulated at GO-SHIP 7 to </w:t>
      </w:r>
      <w:r w:rsidR="00724C16">
        <w:rPr>
          <w:rFonts w:ascii="Helvetica Neue" w:eastAsia="Helvetica Neue" w:hAnsi="Helvetica Neue" w:cs="Helvetica Neue"/>
          <w:sz w:val="24"/>
          <w:szCs w:val="24"/>
        </w:rPr>
        <w:t xml:space="preserve">find </w:t>
      </w:r>
      <w:r w:rsidR="00463195">
        <w:rPr>
          <w:rFonts w:ascii="Helvetica Neue" w:eastAsia="Helvetica Neue" w:hAnsi="Helvetica Neue" w:cs="Helvetica Neue"/>
          <w:sz w:val="24"/>
          <w:szCs w:val="24"/>
        </w:rPr>
        <w:t xml:space="preserve">solutions and volunteers to occupy these sections, and </w:t>
      </w:r>
      <w:r w:rsidR="002368F4">
        <w:rPr>
          <w:rFonts w:ascii="Helvetica Neue" w:eastAsia="Helvetica Neue" w:hAnsi="Helvetica Neue" w:cs="Helvetica Neue"/>
          <w:sz w:val="24"/>
          <w:szCs w:val="24"/>
        </w:rPr>
        <w:t xml:space="preserve">new national </w:t>
      </w:r>
      <w:r w:rsidR="00B568EF">
        <w:rPr>
          <w:rFonts w:ascii="Helvetica Neue" w:eastAsia="Helvetica Neue" w:hAnsi="Helvetica Neue" w:cs="Helvetica Neue"/>
          <w:sz w:val="24"/>
          <w:szCs w:val="24"/>
        </w:rPr>
        <w:t>representative for India on the Committee.</w:t>
      </w:r>
    </w:p>
    <w:p w14:paraId="42E543B1" w14:textId="77777777" w:rsidR="00941D1A" w:rsidRDefault="00941D1A" w:rsidP="00725294">
      <w:pPr>
        <w:spacing w:after="0" w:line="240" w:lineRule="auto"/>
        <w:ind w:left="360"/>
        <w:jc w:val="both"/>
        <w:rPr>
          <w:rFonts w:ascii="Helvetica Neue" w:eastAsia="Helvetica Neue" w:hAnsi="Helvetica Neue" w:cs="Helvetica Neue"/>
          <w:sz w:val="24"/>
          <w:szCs w:val="24"/>
        </w:rPr>
      </w:pPr>
    </w:p>
    <w:p w14:paraId="256E0950" w14:textId="17981BD0" w:rsidR="00941D1A" w:rsidRDefault="00941D1A" w:rsidP="00725294">
      <w:pPr>
        <w:spacing w:after="0" w:line="240" w:lineRule="auto"/>
        <w:ind w:left="360"/>
        <w:jc w:val="both"/>
        <w:rPr>
          <w:rFonts w:ascii="Helvetica Neue" w:eastAsia="Helvetica Neue" w:hAnsi="Helvetica Neue" w:cs="Helvetica Neue"/>
          <w:sz w:val="24"/>
          <w:szCs w:val="24"/>
        </w:rPr>
      </w:pPr>
      <w:r>
        <w:rPr>
          <w:rFonts w:ascii="Helvetica Neue" w:eastAsia="Helvetica Neue" w:hAnsi="Helvetica Neue" w:cs="Helvetica Neue"/>
          <w:sz w:val="24"/>
          <w:szCs w:val="24"/>
        </w:rPr>
        <w:t>CCHDO</w:t>
      </w:r>
      <w:r w:rsidR="007D4883">
        <w:rPr>
          <w:rFonts w:ascii="Helvetica Neue" w:eastAsia="Helvetica Neue" w:hAnsi="Helvetica Neue" w:cs="Helvetica Neue"/>
          <w:sz w:val="24"/>
          <w:szCs w:val="24"/>
        </w:rPr>
        <w:t xml:space="preserve">, </w:t>
      </w:r>
      <w:r w:rsidR="004203E5">
        <w:rPr>
          <w:rFonts w:ascii="Helvetica Neue" w:eastAsia="Helvetica Neue" w:hAnsi="Helvetica Neue" w:cs="Helvetica Neue"/>
          <w:sz w:val="24"/>
          <w:szCs w:val="24"/>
        </w:rPr>
        <w:t>as recognized</w:t>
      </w:r>
      <w:r w:rsidR="009C1189">
        <w:rPr>
          <w:rFonts w:ascii="Helvetica Neue" w:eastAsia="Helvetica Neue" w:hAnsi="Helvetica Neue" w:cs="Helvetica Neue"/>
          <w:sz w:val="24"/>
          <w:szCs w:val="24"/>
        </w:rPr>
        <w:t xml:space="preserve"> GDAC</w:t>
      </w:r>
      <w:r w:rsidR="004203E5">
        <w:rPr>
          <w:rFonts w:ascii="Helvetica Neue" w:eastAsia="Helvetica Neue" w:hAnsi="Helvetica Neue" w:cs="Helvetica Neue"/>
          <w:sz w:val="24"/>
          <w:szCs w:val="24"/>
        </w:rPr>
        <w:t xml:space="preserve">, </w:t>
      </w:r>
      <w:r w:rsidR="00281D2E">
        <w:rPr>
          <w:rFonts w:ascii="Helvetica Neue" w:eastAsia="Helvetica Neue" w:hAnsi="Helvetica Neue" w:cs="Helvetica Neue"/>
          <w:sz w:val="24"/>
          <w:szCs w:val="24"/>
        </w:rPr>
        <w:t xml:space="preserve">prioritizes </w:t>
      </w:r>
      <w:r w:rsidR="00A340BF">
        <w:rPr>
          <w:rFonts w:ascii="Helvetica Neue" w:eastAsia="Helvetica Neue" w:hAnsi="Helvetica Neue" w:cs="Helvetica Neue"/>
          <w:sz w:val="24"/>
          <w:szCs w:val="24"/>
        </w:rPr>
        <w:t xml:space="preserve">US cruises, and it was </w:t>
      </w:r>
      <w:r w:rsidR="002C3CAA">
        <w:rPr>
          <w:rFonts w:ascii="Helvetica Neue" w:eastAsia="Helvetica Neue" w:hAnsi="Helvetica Neue" w:cs="Helvetica Neue"/>
          <w:sz w:val="24"/>
          <w:szCs w:val="24"/>
        </w:rPr>
        <w:t>recommended t</w:t>
      </w:r>
      <w:r w:rsidR="00F14005">
        <w:rPr>
          <w:rFonts w:ascii="Helvetica Neue" w:eastAsia="Helvetica Neue" w:hAnsi="Helvetica Neue" w:cs="Helvetica Neue"/>
          <w:sz w:val="24"/>
          <w:szCs w:val="24"/>
        </w:rPr>
        <w:t>o seek</w:t>
      </w:r>
      <w:r w:rsidR="002C3CAA">
        <w:rPr>
          <w:rFonts w:ascii="Helvetica Neue" w:eastAsia="Helvetica Neue" w:hAnsi="Helvetica Neue" w:cs="Helvetica Neue"/>
          <w:sz w:val="24"/>
          <w:szCs w:val="24"/>
        </w:rPr>
        <w:t xml:space="preserve"> </w:t>
      </w:r>
      <w:r w:rsidR="004203E5" w:rsidRPr="004203E5">
        <w:rPr>
          <w:rFonts w:ascii="Helvetica Neue" w:eastAsia="Helvetica Neue" w:hAnsi="Helvetica Neue" w:cs="Helvetica Neue"/>
          <w:sz w:val="24"/>
          <w:szCs w:val="24"/>
        </w:rPr>
        <w:t>additional funding for CCHD</w:t>
      </w:r>
      <w:r w:rsidR="00F14005">
        <w:rPr>
          <w:rFonts w:ascii="Helvetica Neue" w:eastAsia="Helvetica Neue" w:hAnsi="Helvetica Neue" w:cs="Helvetica Neue"/>
          <w:sz w:val="24"/>
          <w:szCs w:val="24"/>
        </w:rPr>
        <w:t xml:space="preserve">O, </w:t>
      </w:r>
      <w:r w:rsidR="008E508D">
        <w:rPr>
          <w:rFonts w:ascii="Helvetica Neue" w:eastAsia="Helvetica Neue" w:hAnsi="Helvetica Neue" w:cs="Helvetica Neue"/>
          <w:sz w:val="24"/>
          <w:szCs w:val="24"/>
        </w:rPr>
        <w:t xml:space="preserve">to </w:t>
      </w:r>
      <w:r w:rsidR="00287656">
        <w:rPr>
          <w:rFonts w:ascii="Helvetica Neue" w:eastAsia="Helvetica Neue" w:hAnsi="Helvetica Neue" w:cs="Helvetica Neue"/>
          <w:sz w:val="24"/>
          <w:szCs w:val="24"/>
        </w:rPr>
        <w:t>achieve intern</w:t>
      </w:r>
      <w:r w:rsidR="006B2F7B">
        <w:rPr>
          <w:rFonts w:ascii="Helvetica Neue" w:eastAsia="Helvetica Neue" w:hAnsi="Helvetica Neue" w:cs="Helvetica Neue"/>
          <w:sz w:val="24"/>
          <w:szCs w:val="24"/>
        </w:rPr>
        <w:t>ational</w:t>
      </w:r>
      <w:r w:rsidR="006F7E8E">
        <w:rPr>
          <w:rFonts w:ascii="Helvetica Neue" w:eastAsia="Helvetica Neue" w:hAnsi="Helvetica Neue" w:cs="Helvetica Neue"/>
          <w:sz w:val="24"/>
          <w:szCs w:val="24"/>
        </w:rPr>
        <w:t xml:space="preserve"> balanced priority.</w:t>
      </w:r>
    </w:p>
    <w:p w14:paraId="7B54CB1A" w14:textId="77777777" w:rsidR="00281D46" w:rsidRDefault="00281D46" w:rsidP="00725294">
      <w:pPr>
        <w:spacing w:after="0" w:line="240" w:lineRule="auto"/>
        <w:ind w:left="360"/>
        <w:jc w:val="both"/>
        <w:rPr>
          <w:rFonts w:ascii="Helvetica Neue" w:eastAsia="Helvetica Neue" w:hAnsi="Helvetica Neue" w:cs="Helvetica Neue"/>
          <w:sz w:val="24"/>
          <w:szCs w:val="24"/>
        </w:rPr>
      </w:pPr>
    </w:p>
    <w:p w14:paraId="53946A43" w14:textId="6915F189" w:rsidR="00281D46" w:rsidRDefault="00281D46" w:rsidP="00725294">
      <w:pPr>
        <w:spacing w:after="0" w:line="240" w:lineRule="auto"/>
        <w:ind w:left="360"/>
        <w:jc w:val="both"/>
        <w:rPr>
          <w:rFonts w:ascii="Helvetica Neue" w:eastAsia="Helvetica Neue" w:hAnsi="Helvetica Neue" w:cs="Helvetica Neue"/>
          <w:sz w:val="24"/>
          <w:szCs w:val="24"/>
        </w:rPr>
      </w:pPr>
      <w:r>
        <w:rPr>
          <w:rFonts w:ascii="Helvetica Neue" w:eastAsia="Helvetica Neue" w:hAnsi="Helvetica Neue" w:cs="Helvetica Neue"/>
          <w:sz w:val="24"/>
          <w:szCs w:val="24"/>
        </w:rPr>
        <w:t>Ongoing issues with supply of carbon and inorganic nutrient reference materials.</w:t>
      </w:r>
    </w:p>
    <w:p w14:paraId="3D3DADFE" w14:textId="77777777" w:rsidR="00EE511C" w:rsidRDefault="00EE511C" w:rsidP="00BC6D24">
      <w:pPr>
        <w:spacing w:after="0" w:line="240" w:lineRule="auto"/>
        <w:ind w:left="720"/>
        <w:jc w:val="both"/>
        <w:rPr>
          <w:rFonts w:ascii="Helvetica Neue" w:eastAsia="Helvetica Neue" w:hAnsi="Helvetica Neue" w:cs="Helvetica Neue"/>
          <w:sz w:val="24"/>
          <w:szCs w:val="24"/>
        </w:rPr>
      </w:pPr>
    </w:p>
    <w:p w14:paraId="0248CDA5" w14:textId="77777777" w:rsidR="00EE511C" w:rsidRPr="00725294" w:rsidRDefault="00D35978" w:rsidP="00BC6D24">
      <w:pPr>
        <w:numPr>
          <w:ilvl w:val="0"/>
          <w:numId w:val="2"/>
        </w:numPr>
        <w:spacing w:after="0" w:line="240" w:lineRule="auto"/>
        <w:jc w:val="both"/>
        <w:rPr>
          <w:rFonts w:ascii="Helvetica Neue" w:eastAsia="Helvetica Neue" w:hAnsi="Helvetica Neue" w:cs="Helvetica Neue"/>
          <w:b/>
          <w:bCs/>
          <w:sz w:val="24"/>
          <w:szCs w:val="24"/>
        </w:rPr>
      </w:pPr>
      <w:r w:rsidRPr="00725294">
        <w:rPr>
          <w:rFonts w:ascii="Helvetica Neue" w:eastAsia="Helvetica Neue" w:hAnsi="Helvetica Neue" w:cs="Helvetica Neue"/>
          <w:b/>
          <w:bCs/>
          <w:sz w:val="24"/>
          <w:szCs w:val="24"/>
        </w:rPr>
        <w:t xml:space="preserve">Asks from OCG (Exec, networks, OceanOPS, and/or GOOS), perhaps related to the responses to parts 3 and 4 and how OCG can support your </w:t>
      </w:r>
      <w:proofErr w:type="gramStart"/>
      <w:r w:rsidRPr="00725294">
        <w:rPr>
          <w:rFonts w:ascii="Helvetica Neue" w:eastAsia="Helvetica Neue" w:hAnsi="Helvetica Neue" w:cs="Helvetica Neue"/>
          <w:b/>
          <w:bCs/>
          <w:sz w:val="24"/>
          <w:szCs w:val="24"/>
        </w:rPr>
        <w:t>network</w:t>
      </w:r>
      <w:proofErr w:type="gramEnd"/>
      <w:r w:rsidRPr="00725294">
        <w:rPr>
          <w:rFonts w:ascii="Helvetica Neue" w:eastAsia="Helvetica Neue" w:hAnsi="Helvetica Neue" w:cs="Helvetica Neue"/>
          <w:b/>
          <w:bCs/>
          <w:sz w:val="24"/>
          <w:szCs w:val="24"/>
        </w:rPr>
        <w:t xml:space="preserve"> </w:t>
      </w:r>
    </w:p>
    <w:p w14:paraId="3E05DF00" w14:textId="257FFBED" w:rsidR="00EE511C" w:rsidRPr="00725294" w:rsidRDefault="00EE511C" w:rsidP="00725294">
      <w:pPr>
        <w:spacing w:after="0" w:line="240" w:lineRule="auto"/>
        <w:ind w:left="360"/>
        <w:jc w:val="both"/>
        <w:rPr>
          <w:rFonts w:ascii="Helvetica Neue" w:eastAsia="Helvetica Neue" w:hAnsi="Helvetica Neue" w:cs="Helvetica Neue"/>
          <w:color w:val="000000" w:themeColor="text1"/>
          <w:sz w:val="24"/>
          <w:szCs w:val="24"/>
        </w:rPr>
      </w:pPr>
    </w:p>
    <w:p w14:paraId="162CAEDB" w14:textId="1429043E" w:rsidR="00C477B3" w:rsidRPr="00725294" w:rsidRDefault="00C477B3" w:rsidP="00725294">
      <w:pPr>
        <w:spacing w:after="0" w:line="240" w:lineRule="auto"/>
        <w:ind w:left="360"/>
        <w:jc w:val="both"/>
        <w:rPr>
          <w:rFonts w:ascii="Helvetica Neue" w:eastAsia="Helvetica Neue" w:hAnsi="Helvetica Neue" w:cs="Helvetica Neue"/>
          <w:color w:val="000000" w:themeColor="text1"/>
          <w:sz w:val="24"/>
          <w:szCs w:val="24"/>
        </w:rPr>
      </w:pPr>
      <w:r w:rsidRPr="00725294">
        <w:rPr>
          <w:rFonts w:ascii="Helvetica Neue" w:eastAsia="Helvetica Neue" w:hAnsi="Helvetica Neue" w:cs="Helvetica Neue"/>
          <w:color w:val="000000" w:themeColor="text1"/>
          <w:sz w:val="24"/>
          <w:szCs w:val="24"/>
        </w:rPr>
        <w:t xml:space="preserve">Clarify </w:t>
      </w:r>
      <w:r w:rsidR="008E0F7F" w:rsidRPr="00725294">
        <w:rPr>
          <w:rFonts w:ascii="Helvetica Neue" w:eastAsia="Helvetica Neue" w:hAnsi="Helvetica Neue" w:cs="Helvetica Neue"/>
          <w:color w:val="000000" w:themeColor="text1"/>
          <w:sz w:val="24"/>
          <w:szCs w:val="24"/>
        </w:rPr>
        <w:t xml:space="preserve">processes to </w:t>
      </w:r>
      <w:r w:rsidR="00532F48" w:rsidRPr="00725294">
        <w:rPr>
          <w:rFonts w:ascii="Helvetica Neue" w:eastAsia="Helvetica Neue" w:hAnsi="Helvetica Neue" w:cs="Helvetica Neue"/>
          <w:color w:val="000000" w:themeColor="text1"/>
          <w:sz w:val="24"/>
          <w:szCs w:val="24"/>
        </w:rPr>
        <w:t xml:space="preserve">foster sustained and increased funding of </w:t>
      </w:r>
      <w:proofErr w:type="spellStart"/>
      <w:r w:rsidR="00532F48" w:rsidRPr="00725294">
        <w:rPr>
          <w:rFonts w:ascii="Helvetica Neue" w:eastAsia="Helvetica Neue" w:hAnsi="Helvetica Neue" w:cs="Helvetica Neue"/>
          <w:color w:val="000000" w:themeColor="text1"/>
          <w:sz w:val="24"/>
          <w:szCs w:val="24"/>
        </w:rPr>
        <w:t>OceanOPS</w:t>
      </w:r>
      <w:proofErr w:type="spellEnd"/>
      <w:r w:rsidR="00532F48" w:rsidRPr="00725294">
        <w:rPr>
          <w:rFonts w:ascii="Helvetica Neue" w:eastAsia="Helvetica Neue" w:hAnsi="Helvetica Neue" w:cs="Helvetica Neue"/>
          <w:color w:val="000000" w:themeColor="text1"/>
          <w:sz w:val="24"/>
          <w:szCs w:val="24"/>
        </w:rPr>
        <w:t>.</w:t>
      </w:r>
    </w:p>
    <w:p w14:paraId="594518D1" w14:textId="77777777" w:rsidR="00BC6D24" w:rsidRPr="00725294" w:rsidRDefault="00BC6D24" w:rsidP="00725294">
      <w:pPr>
        <w:spacing w:after="0" w:line="240" w:lineRule="auto"/>
        <w:ind w:left="360"/>
        <w:jc w:val="both"/>
        <w:rPr>
          <w:rFonts w:ascii="Helvetica Neue" w:eastAsia="Helvetica Neue" w:hAnsi="Helvetica Neue" w:cs="Helvetica Neue"/>
          <w:color w:val="000000" w:themeColor="text1"/>
          <w:sz w:val="24"/>
          <w:szCs w:val="24"/>
        </w:rPr>
      </w:pPr>
    </w:p>
    <w:p w14:paraId="0DAEC3ED" w14:textId="56AF3C69" w:rsidR="00BC6D24" w:rsidRPr="00725294" w:rsidRDefault="00BC6D24" w:rsidP="00725294">
      <w:pPr>
        <w:spacing w:after="0" w:line="240" w:lineRule="auto"/>
        <w:ind w:left="360"/>
        <w:jc w:val="both"/>
        <w:rPr>
          <w:rFonts w:ascii="Helvetica Neue" w:eastAsia="Helvetica Neue" w:hAnsi="Helvetica Neue" w:cs="Helvetica Neue"/>
          <w:color w:val="000000" w:themeColor="text1"/>
          <w:sz w:val="24"/>
          <w:szCs w:val="24"/>
        </w:rPr>
      </w:pPr>
      <w:r w:rsidRPr="00725294">
        <w:rPr>
          <w:rFonts w:ascii="Helvetica Neue" w:eastAsia="Helvetica Neue" w:hAnsi="Helvetica Neue" w:cs="Helvetica Neue"/>
          <w:color w:val="000000" w:themeColor="text1"/>
          <w:sz w:val="24"/>
          <w:szCs w:val="24"/>
        </w:rPr>
        <w:t xml:space="preserve">Environmental stewardship used to be a network attribute. Why was this dropped? </w:t>
      </w:r>
    </w:p>
    <w:p w14:paraId="0248D55A" w14:textId="77777777" w:rsidR="00EE511C" w:rsidRDefault="00EE511C" w:rsidP="00BC6D24">
      <w:pPr>
        <w:spacing w:after="0" w:line="240" w:lineRule="auto"/>
        <w:ind w:left="720"/>
        <w:jc w:val="both"/>
        <w:rPr>
          <w:rFonts w:ascii="Helvetica Neue" w:eastAsia="Helvetica Neue" w:hAnsi="Helvetica Neue" w:cs="Helvetica Neue"/>
          <w:sz w:val="24"/>
          <w:szCs w:val="24"/>
        </w:rPr>
      </w:pPr>
    </w:p>
    <w:p w14:paraId="3F2D99B7" w14:textId="77777777" w:rsidR="00EE511C" w:rsidRPr="00725294" w:rsidRDefault="00D35978" w:rsidP="00BC6D24">
      <w:pPr>
        <w:numPr>
          <w:ilvl w:val="0"/>
          <w:numId w:val="2"/>
        </w:numPr>
        <w:spacing w:after="0" w:line="240" w:lineRule="auto"/>
        <w:jc w:val="both"/>
        <w:rPr>
          <w:rFonts w:ascii="Helvetica Neue" w:eastAsia="Helvetica Neue" w:hAnsi="Helvetica Neue" w:cs="Helvetica Neue"/>
          <w:b/>
          <w:bCs/>
          <w:sz w:val="24"/>
          <w:szCs w:val="24"/>
        </w:rPr>
      </w:pPr>
      <w:r w:rsidRPr="00725294">
        <w:rPr>
          <w:rFonts w:ascii="Helvetica Neue" w:eastAsia="Helvetica Neue" w:hAnsi="Helvetica Neue" w:cs="Helvetica Neue"/>
          <w:b/>
          <w:bCs/>
          <w:color w:val="000000" w:themeColor="text1"/>
          <w:sz w:val="24"/>
          <w:szCs w:val="24"/>
        </w:rPr>
        <w:t>Recent publications, articles, etc. (if you want to share)</w:t>
      </w:r>
    </w:p>
    <w:p w14:paraId="6E12F814" w14:textId="77777777" w:rsidR="00725294" w:rsidRPr="00725294" w:rsidRDefault="00725294" w:rsidP="00725294">
      <w:pPr>
        <w:spacing w:after="0" w:line="240" w:lineRule="auto"/>
        <w:ind w:left="360"/>
        <w:jc w:val="both"/>
        <w:rPr>
          <w:rFonts w:ascii="Helvetica Neue" w:eastAsia="Helvetica Neue" w:hAnsi="Helvetica Neue" w:cs="Helvetica Neue"/>
          <w:sz w:val="24"/>
          <w:szCs w:val="24"/>
        </w:rPr>
      </w:pPr>
    </w:p>
    <w:p w14:paraId="1D01B480" w14:textId="68C419A4" w:rsidR="006A2E32" w:rsidRPr="00725294" w:rsidRDefault="006A2E32" w:rsidP="00725294">
      <w:pPr>
        <w:spacing w:after="0" w:line="240" w:lineRule="auto"/>
        <w:ind w:left="360"/>
        <w:jc w:val="both"/>
        <w:rPr>
          <w:rFonts w:ascii="Helvetica Neue" w:eastAsia="Helvetica Neue" w:hAnsi="Helvetica Neue" w:cs="Helvetica Neue"/>
          <w:bCs/>
          <w:sz w:val="24"/>
          <w:szCs w:val="24"/>
        </w:rPr>
      </w:pPr>
      <w:r w:rsidRPr="00725294">
        <w:rPr>
          <w:rFonts w:ascii="Helvetica Neue" w:eastAsia="Helvetica Neue" w:hAnsi="Helvetica Neue" w:cs="Helvetica Neue"/>
          <w:bCs/>
          <w:sz w:val="24"/>
          <w:szCs w:val="24"/>
        </w:rPr>
        <w:t>More than 640 items are in the GO-SHIP bibliography</w:t>
      </w:r>
      <w:r w:rsidR="001C7D55" w:rsidRPr="00725294">
        <w:rPr>
          <w:rFonts w:ascii="Helvetica Neue" w:eastAsia="Helvetica Neue" w:hAnsi="Helvetica Neue" w:cs="Helvetica Neue"/>
          <w:bCs/>
          <w:sz w:val="24"/>
          <w:szCs w:val="24"/>
        </w:rPr>
        <w:t xml:space="preserve">, </w:t>
      </w:r>
      <w:r w:rsidRPr="00725294">
        <w:rPr>
          <w:rFonts w:ascii="Helvetica Neue" w:eastAsia="Helvetica Neue" w:hAnsi="Helvetica Neue" w:cs="Helvetica Neue"/>
          <w:bCs/>
          <w:sz w:val="24"/>
          <w:szCs w:val="24"/>
        </w:rPr>
        <w:t>which is maintained as Google scholar and Zotero repository. These publications have been cited around 34000 times over the last 4 years and almost 80000 times in total.</w:t>
      </w:r>
      <w:r w:rsidR="007E0600" w:rsidRPr="00725294">
        <w:rPr>
          <w:rFonts w:ascii="Helvetica Neue" w:eastAsia="Helvetica Neue" w:hAnsi="Helvetica Neue" w:cs="Helvetica Neue"/>
          <w:bCs/>
          <w:sz w:val="24"/>
          <w:szCs w:val="24"/>
        </w:rPr>
        <w:t xml:space="preserve"> </w:t>
      </w:r>
      <w:r w:rsidR="002624FF" w:rsidRPr="00725294">
        <w:rPr>
          <w:rFonts w:ascii="Helvetica Neue" w:eastAsia="Helvetica Neue" w:hAnsi="Helvetica Neue" w:cs="Helvetica Neue"/>
          <w:bCs/>
          <w:sz w:val="24"/>
          <w:szCs w:val="24"/>
        </w:rPr>
        <w:t xml:space="preserve">Publications are </w:t>
      </w:r>
      <w:r w:rsidR="003A6CB8" w:rsidRPr="00725294">
        <w:rPr>
          <w:rFonts w:ascii="Helvetica Neue" w:eastAsia="Helvetica Neue" w:hAnsi="Helvetica Neue" w:cs="Helvetica Neue"/>
          <w:bCs/>
          <w:sz w:val="24"/>
          <w:szCs w:val="24"/>
        </w:rPr>
        <w:t xml:space="preserve">polled in the regular Committee meetings by the </w:t>
      </w:r>
      <w:r w:rsidR="00B24DEA" w:rsidRPr="00725294">
        <w:rPr>
          <w:rFonts w:ascii="Helvetica Neue" w:eastAsia="Helvetica Neue" w:hAnsi="Helvetica Neue" w:cs="Helvetica Neue"/>
          <w:bCs/>
          <w:sz w:val="24"/>
          <w:szCs w:val="24"/>
        </w:rPr>
        <w:t>TC who then adds them to the repositories</w:t>
      </w:r>
      <w:r w:rsidR="004E6E88" w:rsidRPr="00725294">
        <w:rPr>
          <w:rFonts w:ascii="Helvetica Neue" w:eastAsia="Helvetica Neue" w:hAnsi="Helvetica Neue" w:cs="Helvetica Neue"/>
          <w:bCs/>
          <w:sz w:val="24"/>
          <w:szCs w:val="24"/>
        </w:rPr>
        <w:t>.</w:t>
      </w:r>
    </w:p>
    <w:p w14:paraId="4CA84C2A" w14:textId="77777777" w:rsidR="00D7193F" w:rsidRDefault="00D7193F" w:rsidP="00BC6D24">
      <w:pPr>
        <w:spacing w:after="0" w:line="240" w:lineRule="auto"/>
        <w:ind w:left="720"/>
        <w:jc w:val="both"/>
        <w:rPr>
          <w:rFonts w:ascii="Helvetica Neue" w:eastAsia="Helvetica Neue" w:hAnsi="Helvetica Neue" w:cs="Helvetica Neue"/>
          <w:bCs/>
        </w:rPr>
      </w:pPr>
    </w:p>
    <w:sectPr w:rsidR="00D7193F">
      <w:head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ADCE" w14:textId="77777777" w:rsidR="009E7875" w:rsidRDefault="009E7875">
      <w:pPr>
        <w:spacing w:after="0" w:line="240" w:lineRule="auto"/>
      </w:pPr>
      <w:r>
        <w:separator/>
      </w:r>
    </w:p>
  </w:endnote>
  <w:endnote w:type="continuationSeparator" w:id="0">
    <w:p w14:paraId="345E5D09" w14:textId="77777777" w:rsidR="009E7875" w:rsidRDefault="009E7875">
      <w:pPr>
        <w:spacing w:after="0" w:line="240" w:lineRule="auto"/>
      </w:pPr>
      <w:r>
        <w:continuationSeparator/>
      </w:r>
    </w:p>
  </w:endnote>
  <w:endnote w:type="continuationNotice" w:id="1">
    <w:p w14:paraId="364C52B1" w14:textId="77777777" w:rsidR="009E7875" w:rsidRDefault="009E78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A560C2-2FA9-4C4C-BA49-133C1FA4554B}"/>
  </w:font>
  <w:font w:name="Calibri">
    <w:panose1 w:val="020F0502020204030204"/>
    <w:charset w:val="00"/>
    <w:family w:val="swiss"/>
    <w:pitch w:val="variable"/>
    <w:sig w:usb0="E0002AFF" w:usb1="C000247B" w:usb2="00000009" w:usb3="00000000" w:csb0="000001FF" w:csb1="00000000"/>
    <w:embedRegular r:id="rId2" w:fontKey="{4DCA9443-DDCE-AA4F-B7F5-437DDA8A5C56}"/>
    <w:embedBold r:id="rId3" w:fontKey="{BC3191A5-B028-734A-A76E-2E4F441B6BC8}"/>
  </w:font>
  <w:font w:name="Georgia">
    <w:panose1 w:val="02040502050405020303"/>
    <w:charset w:val="00"/>
    <w:family w:val="roman"/>
    <w:pitch w:val="variable"/>
    <w:sig w:usb0="00000287" w:usb1="00000000" w:usb2="00000000" w:usb3="00000000" w:csb0="0000009F" w:csb1="00000000"/>
    <w:embedRegular r:id="rId4" w:fontKey="{59EE4B9B-6015-7D48-A038-5FE7EBE01D0E}"/>
    <w:embedItalic r:id="rId5" w:fontKey="{50DD95A4-BFE0-1943-A986-C9071BB6E716}"/>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1599D727-858C-324E-9A15-5F1BFA511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42A7" w14:textId="77777777" w:rsidR="00EE511C" w:rsidRDefault="00EE51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9B94C" w14:textId="77777777" w:rsidR="009E7875" w:rsidRDefault="009E7875">
      <w:pPr>
        <w:spacing w:after="0" w:line="240" w:lineRule="auto"/>
      </w:pPr>
      <w:r>
        <w:separator/>
      </w:r>
    </w:p>
  </w:footnote>
  <w:footnote w:type="continuationSeparator" w:id="0">
    <w:p w14:paraId="00F8A01B" w14:textId="77777777" w:rsidR="009E7875" w:rsidRDefault="009E7875">
      <w:pPr>
        <w:spacing w:after="0" w:line="240" w:lineRule="auto"/>
      </w:pPr>
      <w:r>
        <w:continuationSeparator/>
      </w:r>
    </w:p>
  </w:footnote>
  <w:footnote w:type="continuationNotice" w:id="1">
    <w:p w14:paraId="1B4A82D0" w14:textId="77777777" w:rsidR="009E7875" w:rsidRDefault="009E7875">
      <w:pPr>
        <w:spacing w:after="0" w:line="240" w:lineRule="auto"/>
      </w:pPr>
    </w:p>
  </w:footnote>
  <w:footnote w:id="2">
    <w:p w14:paraId="393BD74A" w14:textId="77777777" w:rsidR="00EE511C" w:rsidRDefault="00D35978">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https://oceanexpert.org</w:t>
        </w:r>
        <w:r>
          <w:rPr>
            <w:color w:val="1155CC"/>
            <w:sz w:val="20"/>
            <w:szCs w:val="20"/>
            <w:u w:val="single"/>
          </w:rPr>
          <w:t>/</w:t>
        </w:r>
        <w:r>
          <w:rPr>
            <w:color w:val="1155CC"/>
            <w:sz w:val="20"/>
            <w:szCs w:val="20"/>
            <w:u w:val="single"/>
          </w:rPr>
          <w:t>downloadFile/45372</w:t>
        </w:r>
      </w:hyperlink>
      <w:r>
        <w:rPr>
          <w:sz w:val="20"/>
          <w:szCs w:val="20"/>
        </w:rPr>
        <w:t xml:space="preserve"> </w:t>
      </w:r>
    </w:p>
  </w:footnote>
  <w:footnote w:id="3">
    <w:p w14:paraId="47BEFDB6" w14:textId="77777777" w:rsidR="00EE511C" w:rsidRDefault="00D35978">
      <w:pPr>
        <w:spacing w:after="0" w:line="240" w:lineRule="auto"/>
        <w:rPr>
          <w:sz w:val="20"/>
          <w:szCs w:val="20"/>
        </w:rPr>
      </w:pPr>
      <w:r>
        <w:rPr>
          <w:vertAlign w:val="superscript"/>
        </w:rPr>
        <w:footnoteRef/>
      </w:r>
      <w:r>
        <w:rPr>
          <w:sz w:val="20"/>
          <w:szCs w:val="20"/>
        </w:rPr>
        <w:t xml:space="preserve"> </w:t>
      </w:r>
      <w:proofErr w:type="gramStart"/>
      <w:r>
        <w:rPr>
          <w:sz w:val="20"/>
          <w:szCs w:val="20"/>
        </w:rPr>
        <w:t>Future plans</w:t>
      </w:r>
      <w:proofErr w:type="gramEnd"/>
      <w:r>
        <w:rPr>
          <w:sz w:val="20"/>
          <w:szCs w:val="20"/>
        </w:rPr>
        <w:t xml:space="preserve"> on implementation, instrumentation, data management, test, new sensors, plan for new EOV/ECV observations, capacity development,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AFFE" w14:textId="77777777" w:rsidR="00EE511C" w:rsidRDefault="00EE511C">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81B2" w14:textId="77777777" w:rsidR="00EE511C" w:rsidRDefault="00D35978">
    <w:pPr>
      <w:keepLines/>
      <w:spacing w:before="240" w:after="0" w:line="240" w:lineRule="auto"/>
      <w:jc w:val="center"/>
      <w:rPr>
        <w:rFonts w:ascii="Helvetica Neue" w:eastAsia="Helvetica Neue" w:hAnsi="Helvetica Neue" w:cs="Helvetica Neue"/>
        <w:b/>
        <w:color w:val="073763"/>
        <w:sz w:val="26"/>
        <w:szCs w:val="26"/>
      </w:rPr>
    </w:pPr>
    <w:r>
      <w:rPr>
        <w:rFonts w:ascii="Helvetica Neue" w:eastAsia="Helvetica Neue" w:hAnsi="Helvetica Neue" w:cs="Helvetica Neue"/>
        <w:b/>
        <w:color w:val="073763"/>
        <w:sz w:val="34"/>
        <w:szCs w:val="34"/>
      </w:rPr>
      <w:t>15</w:t>
    </w:r>
    <w:r>
      <w:rPr>
        <w:rFonts w:ascii="Helvetica Neue" w:eastAsia="Helvetica Neue" w:hAnsi="Helvetica Neue" w:cs="Helvetica Neue"/>
        <w:b/>
        <w:color w:val="073763"/>
        <w:sz w:val="34"/>
        <w:szCs w:val="34"/>
        <w:vertAlign w:val="superscript"/>
      </w:rPr>
      <w:t>th</w:t>
    </w:r>
    <w:r>
      <w:rPr>
        <w:rFonts w:ascii="Helvetica Neue" w:eastAsia="Helvetica Neue" w:hAnsi="Helvetica Neue" w:cs="Helvetica Neue"/>
        <w:b/>
        <w:color w:val="073763"/>
        <w:sz w:val="34"/>
        <w:szCs w:val="34"/>
      </w:rPr>
      <w:t xml:space="preserve"> Observation Coordination Group (OCG-15)</w:t>
    </w:r>
    <w:r>
      <w:rPr>
        <w:noProof/>
      </w:rPr>
      <w:drawing>
        <wp:anchor distT="114300" distB="114300" distL="114300" distR="114300" simplePos="0" relativeHeight="251658240" behindDoc="0" locked="0" layoutInCell="1" hidden="0" allowOverlap="1" wp14:anchorId="79944462" wp14:editId="48106D3F">
          <wp:simplePos x="0" y="0"/>
          <wp:positionH relativeFrom="column">
            <wp:posOffset>-619124</wp:posOffset>
          </wp:positionH>
          <wp:positionV relativeFrom="paragraph">
            <wp:posOffset>72391</wp:posOffset>
          </wp:positionV>
          <wp:extent cx="913422" cy="556357"/>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3422" cy="556357"/>
                  </a:xfrm>
                  <a:prstGeom prst="rect">
                    <a:avLst/>
                  </a:prstGeom>
                  <a:ln/>
                </pic:spPr>
              </pic:pic>
            </a:graphicData>
          </a:graphic>
        </wp:anchor>
      </w:drawing>
    </w:r>
  </w:p>
  <w:p w14:paraId="532E52B8" w14:textId="77777777" w:rsidR="00EE511C" w:rsidRDefault="00D35978">
    <w:pPr>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color w:val="073763"/>
        <w:sz w:val="26"/>
        <w:szCs w:val="26"/>
      </w:rPr>
      <w:t>13-17 May 2024, Victoria, British Columbia, Canada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A52E5"/>
    <w:multiLevelType w:val="multilevel"/>
    <w:tmpl w:val="9FA40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E3626B"/>
    <w:multiLevelType w:val="multilevel"/>
    <w:tmpl w:val="EEEA2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9084613">
    <w:abstractNumId w:val="0"/>
  </w:num>
  <w:num w:numId="2" w16cid:durableId="1659990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11C"/>
    <w:rsid w:val="00003298"/>
    <w:rsid w:val="0000594D"/>
    <w:rsid w:val="00011527"/>
    <w:rsid w:val="00020897"/>
    <w:rsid w:val="00027BF1"/>
    <w:rsid w:val="00031AAB"/>
    <w:rsid w:val="000324FC"/>
    <w:rsid w:val="00036D79"/>
    <w:rsid w:val="000449C3"/>
    <w:rsid w:val="00044BF8"/>
    <w:rsid w:val="000468D1"/>
    <w:rsid w:val="000558CD"/>
    <w:rsid w:val="0005749E"/>
    <w:rsid w:val="00060EDC"/>
    <w:rsid w:val="0007075F"/>
    <w:rsid w:val="00074F5B"/>
    <w:rsid w:val="00077198"/>
    <w:rsid w:val="0008267B"/>
    <w:rsid w:val="00083191"/>
    <w:rsid w:val="000841DD"/>
    <w:rsid w:val="00085E6F"/>
    <w:rsid w:val="000937A8"/>
    <w:rsid w:val="000B3B9C"/>
    <w:rsid w:val="000C67B3"/>
    <w:rsid w:val="000D17CB"/>
    <w:rsid w:val="000D7216"/>
    <w:rsid w:val="000E06F5"/>
    <w:rsid w:val="000F1EC9"/>
    <w:rsid w:val="00101BBD"/>
    <w:rsid w:val="00102E9C"/>
    <w:rsid w:val="00117EF0"/>
    <w:rsid w:val="00126212"/>
    <w:rsid w:val="00126D15"/>
    <w:rsid w:val="00130258"/>
    <w:rsid w:val="00132A21"/>
    <w:rsid w:val="00142541"/>
    <w:rsid w:val="00153303"/>
    <w:rsid w:val="00154C2D"/>
    <w:rsid w:val="00154C71"/>
    <w:rsid w:val="00173D59"/>
    <w:rsid w:val="00175DE6"/>
    <w:rsid w:val="001935C0"/>
    <w:rsid w:val="00194957"/>
    <w:rsid w:val="001A1968"/>
    <w:rsid w:val="001B36D7"/>
    <w:rsid w:val="001B3717"/>
    <w:rsid w:val="001C1541"/>
    <w:rsid w:val="001C7D55"/>
    <w:rsid w:val="001D4736"/>
    <w:rsid w:val="001D7BE1"/>
    <w:rsid w:val="001F393A"/>
    <w:rsid w:val="002011C9"/>
    <w:rsid w:val="00204289"/>
    <w:rsid w:val="00213DBE"/>
    <w:rsid w:val="0021450B"/>
    <w:rsid w:val="002208C8"/>
    <w:rsid w:val="00225985"/>
    <w:rsid w:val="00235D68"/>
    <w:rsid w:val="00235FAF"/>
    <w:rsid w:val="002368F4"/>
    <w:rsid w:val="00243CBA"/>
    <w:rsid w:val="00251D57"/>
    <w:rsid w:val="00251FB6"/>
    <w:rsid w:val="0025341B"/>
    <w:rsid w:val="002624FF"/>
    <w:rsid w:val="00263FB6"/>
    <w:rsid w:val="00270B94"/>
    <w:rsid w:val="00276166"/>
    <w:rsid w:val="00281D2E"/>
    <w:rsid w:val="00281D46"/>
    <w:rsid w:val="002844CC"/>
    <w:rsid w:val="00287496"/>
    <w:rsid w:val="00287656"/>
    <w:rsid w:val="002A3F67"/>
    <w:rsid w:val="002A46A7"/>
    <w:rsid w:val="002A7266"/>
    <w:rsid w:val="002C0C9D"/>
    <w:rsid w:val="002C3CAA"/>
    <w:rsid w:val="002C5037"/>
    <w:rsid w:val="002D146C"/>
    <w:rsid w:val="002F4516"/>
    <w:rsid w:val="00315ED0"/>
    <w:rsid w:val="0033229C"/>
    <w:rsid w:val="003671AA"/>
    <w:rsid w:val="00372481"/>
    <w:rsid w:val="00373406"/>
    <w:rsid w:val="00393262"/>
    <w:rsid w:val="0039353C"/>
    <w:rsid w:val="003A1CA1"/>
    <w:rsid w:val="003A513D"/>
    <w:rsid w:val="003A6CB8"/>
    <w:rsid w:val="003C0EA2"/>
    <w:rsid w:val="003C5232"/>
    <w:rsid w:val="003D6566"/>
    <w:rsid w:val="003F1497"/>
    <w:rsid w:val="003F2B2F"/>
    <w:rsid w:val="003F6957"/>
    <w:rsid w:val="003F773E"/>
    <w:rsid w:val="0040314F"/>
    <w:rsid w:val="00410C17"/>
    <w:rsid w:val="00413D81"/>
    <w:rsid w:val="004203E5"/>
    <w:rsid w:val="00443719"/>
    <w:rsid w:val="00451742"/>
    <w:rsid w:val="00455F66"/>
    <w:rsid w:val="00463195"/>
    <w:rsid w:val="00463E35"/>
    <w:rsid w:val="00466737"/>
    <w:rsid w:val="0047030F"/>
    <w:rsid w:val="00470801"/>
    <w:rsid w:val="00475C26"/>
    <w:rsid w:val="004764FD"/>
    <w:rsid w:val="00480015"/>
    <w:rsid w:val="0049350D"/>
    <w:rsid w:val="00496782"/>
    <w:rsid w:val="004A13F6"/>
    <w:rsid w:val="004B33F2"/>
    <w:rsid w:val="004C2FFF"/>
    <w:rsid w:val="004E6E88"/>
    <w:rsid w:val="00504609"/>
    <w:rsid w:val="005203A4"/>
    <w:rsid w:val="00521140"/>
    <w:rsid w:val="00521188"/>
    <w:rsid w:val="00532F48"/>
    <w:rsid w:val="00541759"/>
    <w:rsid w:val="005565F8"/>
    <w:rsid w:val="005606E6"/>
    <w:rsid w:val="005748E5"/>
    <w:rsid w:val="00597C44"/>
    <w:rsid w:val="005A0050"/>
    <w:rsid w:val="005B4E45"/>
    <w:rsid w:val="005C2FAE"/>
    <w:rsid w:val="005D1A1C"/>
    <w:rsid w:val="005D3BC6"/>
    <w:rsid w:val="005D4E45"/>
    <w:rsid w:val="005E1EF5"/>
    <w:rsid w:val="005E79DB"/>
    <w:rsid w:val="005F7C8E"/>
    <w:rsid w:val="00601173"/>
    <w:rsid w:val="00617D50"/>
    <w:rsid w:val="00622F21"/>
    <w:rsid w:val="00623EC3"/>
    <w:rsid w:val="00632A3E"/>
    <w:rsid w:val="00632D7B"/>
    <w:rsid w:val="0064208E"/>
    <w:rsid w:val="00650CA2"/>
    <w:rsid w:val="00652F40"/>
    <w:rsid w:val="0065682C"/>
    <w:rsid w:val="00660E0F"/>
    <w:rsid w:val="006610E0"/>
    <w:rsid w:val="00665D0D"/>
    <w:rsid w:val="0066706D"/>
    <w:rsid w:val="00670F70"/>
    <w:rsid w:val="00671B27"/>
    <w:rsid w:val="00697341"/>
    <w:rsid w:val="006A143C"/>
    <w:rsid w:val="006A2E32"/>
    <w:rsid w:val="006B2F7B"/>
    <w:rsid w:val="006C2347"/>
    <w:rsid w:val="006C4B74"/>
    <w:rsid w:val="006D5E46"/>
    <w:rsid w:val="006E4FD7"/>
    <w:rsid w:val="006E71BD"/>
    <w:rsid w:val="006F08C5"/>
    <w:rsid w:val="006F7E8E"/>
    <w:rsid w:val="00702A42"/>
    <w:rsid w:val="00705387"/>
    <w:rsid w:val="0070559B"/>
    <w:rsid w:val="00710F74"/>
    <w:rsid w:val="007219EA"/>
    <w:rsid w:val="0072336A"/>
    <w:rsid w:val="00724C16"/>
    <w:rsid w:val="00725294"/>
    <w:rsid w:val="00733854"/>
    <w:rsid w:val="007353B8"/>
    <w:rsid w:val="00747B66"/>
    <w:rsid w:val="00751217"/>
    <w:rsid w:val="0077562C"/>
    <w:rsid w:val="00785C84"/>
    <w:rsid w:val="00791C3C"/>
    <w:rsid w:val="00796183"/>
    <w:rsid w:val="007A1019"/>
    <w:rsid w:val="007A5D9C"/>
    <w:rsid w:val="007B29D9"/>
    <w:rsid w:val="007B3C91"/>
    <w:rsid w:val="007C01B8"/>
    <w:rsid w:val="007C3626"/>
    <w:rsid w:val="007C440C"/>
    <w:rsid w:val="007D086F"/>
    <w:rsid w:val="007D4883"/>
    <w:rsid w:val="007E0600"/>
    <w:rsid w:val="007E6063"/>
    <w:rsid w:val="008051A6"/>
    <w:rsid w:val="0080583C"/>
    <w:rsid w:val="00814C02"/>
    <w:rsid w:val="008154C9"/>
    <w:rsid w:val="00820FCD"/>
    <w:rsid w:val="0083237E"/>
    <w:rsid w:val="00861C27"/>
    <w:rsid w:val="00890144"/>
    <w:rsid w:val="008C2404"/>
    <w:rsid w:val="008C2471"/>
    <w:rsid w:val="008C7768"/>
    <w:rsid w:val="008C7E53"/>
    <w:rsid w:val="008D4B2D"/>
    <w:rsid w:val="008E0F7F"/>
    <w:rsid w:val="008E508D"/>
    <w:rsid w:val="00903A72"/>
    <w:rsid w:val="00906E81"/>
    <w:rsid w:val="00907957"/>
    <w:rsid w:val="00913219"/>
    <w:rsid w:val="00920E54"/>
    <w:rsid w:val="009301E3"/>
    <w:rsid w:val="00934EAC"/>
    <w:rsid w:val="00941D1A"/>
    <w:rsid w:val="00945223"/>
    <w:rsid w:val="00956A85"/>
    <w:rsid w:val="00957E16"/>
    <w:rsid w:val="00972A39"/>
    <w:rsid w:val="009810C2"/>
    <w:rsid w:val="0098395B"/>
    <w:rsid w:val="009C1189"/>
    <w:rsid w:val="009C2C5D"/>
    <w:rsid w:val="009C7BC8"/>
    <w:rsid w:val="009D502B"/>
    <w:rsid w:val="009E20E0"/>
    <w:rsid w:val="009E7875"/>
    <w:rsid w:val="009E7E2A"/>
    <w:rsid w:val="00A02C07"/>
    <w:rsid w:val="00A06890"/>
    <w:rsid w:val="00A15A2D"/>
    <w:rsid w:val="00A2529D"/>
    <w:rsid w:val="00A301A0"/>
    <w:rsid w:val="00A3274F"/>
    <w:rsid w:val="00A340BF"/>
    <w:rsid w:val="00A50983"/>
    <w:rsid w:val="00A60CE2"/>
    <w:rsid w:val="00A62C2D"/>
    <w:rsid w:val="00A65E85"/>
    <w:rsid w:val="00A66351"/>
    <w:rsid w:val="00A80CC6"/>
    <w:rsid w:val="00A821D1"/>
    <w:rsid w:val="00A82A69"/>
    <w:rsid w:val="00A97FAA"/>
    <w:rsid w:val="00AA24D8"/>
    <w:rsid w:val="00AA5CBA"/>
    <w:rsid w:val="00AA71BC"/>
    <w:rsid w:val="00AB33A7"/>
    <w:rsid w:val="00AC25E7"/>
    <w:rsid w:val="00AC36EC"/>
    <w:rsid w:val="00AD61AA"/>
    <w:rsid w:val="00AE0442"/>
    <w:rsid w:val="00AF77B8"/>
    <w:rsid w:val="00B05A3C"/>
    <w:rsid w:val="00B061DF"/>
    <w:rsid w:val="00B1573C"/>
    <w:rsid w:val="00B167A9"/>
    <w:rsid w:val="00B24DEA"/>
    <w:rsid w:val="00B26642"/>
    <w:rsid w:val="00B27A3C"/>
    <w:rsid w:val="00B31DBD"/>
    <w:rsid w:val="00B433DD"/>
    <w:rsid w:val="00B51980"/>
    <w:rsid w:val="00B55C95"/>
    <w:rsid w:val="00B5661A"/>
    <w:rsid w:val="00B568EF"/>
    <w:rsid w:val="00B65CA6"/>
    <w:rsid w:val="00B671C5"/>
    <w:rsid w:val="00B76A06"/>
    <w:rsid w:val="00B76B4D"/>
    <w:rsid w:val="00B83A35"/>
    <w:rsid w:val="00B90EA8"/>
    <w:rsid w:val="00BA2C55"/>
    <w:rsid w:val="00BB52C5"/>
    <w:rsid w:val="00BC3E0A"/>
    <w:rsid w:val="00BC6D24"/>
    <w:rsid w:val="00BD27B7"/>
    <w:rsid w:val="00BD2C5B"/>
    <w:rsid w:val="00BD65E3"/>
    <w:rsid w:val="00BE0DA0"/>
    <w:rsid w:val="00BF4CCA"/>
    <w:rsid w:val="00C05FDA"/>
    <w:rsid w:val="00C0661A"/>
    <w:rsid w:val="00C14225"/>
    <w:rsid w:val="00C214A6"/>
    <w:rsid w:val="00C2397B"/>
    <w:rsid w:val="00C45F11"/>
    <w:rsid w:val="00C46322"/>
    <w:rsid w:val="00C46AE6"/>
    <w:rsid w:val="00C477B3"/>
    <w:rsid w:val="00C5469F"/>
    <w:rsid w:val="00C669C9"/>
    <w:rsid w:val="00C67EB3"/>
    <w:rsid w:val="00C83EC3"/>
    <w:rsid w:val="00C86A00"/>
    <w:rsid w:val="00C924F7"/>
    <w:rsid w:val="00CB3476"/>
    <w:rsid w:val="00CB70E0"/>
    <w:rsid w:val="00CC34DE"/>
    <w:rsid w:val="00CE0E10"/>
    <w:rsid w:val="00CE4619"/>
    <w:rsid w:val="00CE6737"/>
    <w:rsid w:val="00CF0D54"/>
    <w:rsid w:val="00CF1454"/>
    <w:rsid w:val="00CF4E84"/>
    <w:rsid w:val="00CF5743"/>
    <w:rsid w:val="00CF6ACE"/>
    <w:rsid w:val="00D16F64"/>
    <w:rsid w:val="00D35978"/>
    <w:rsid w:val="00D53F9E"/>
    <w:rsid w:val="00D61777"/>
    <w:rsid w:val="00D7193F"/>
    <w:rsid w:val="00D77DD3"/>
    <w:rsid w:val="00D82C03"/>
    <w:rsid w:val="00D87570"/>
    <w:rsid w:val="00D93756"/>
    <w:rsid w:val="00DA3C12"/>
    <w:rsid w:val="00DA4FD0"/>
    <w:rsid w:val="00DA52D5"/>
    <w:rsid w:val="00DA5882"/>
    <w:rsid w:val="00DB1AB0"/>
    <w:rsid w:val="00DB2653"/>
    <w:rsid w:val="00DB5982"/>
    <w:rsid w:val="00DD3920"/>
    <w:rsid w:val="00DD486B"/>
    <w:rsid w:val="00DE01EC"/>
    <w:rsid w:val="00DF1E0C"/>
    <w:rsid w:val="00DF6A2C"/>
    <w:rsid w:val="00E048F2"/>
    <w:rsid w:val="00E10097"/>
    <w:rsid w:val="00E40315"/>
    <w:rsid w:val="00E435FD"/>
    <w:rsid w:val="00E50F18"/>
    <w:rsid w:val="00E57E1E"/>
    <w:rsid w:val="00E63C3E"/>
    <w:rsid w:val="00E75067"/>
    <w:rsid w:val="00E77DD3"/>
    <w:rsid w:val="00EA2078"/>
    <w:rsid w:val="00EC5114"/>
    <w:rsid w:val="00ED3533"/>
    <w:rsid w:val="00EE1E53"/>
    <w:rsid w:val="00EE511C"/>
    <w:rsid w:val="00EF7125"/>
    <w:rsid w:val="00F02E6B"/>
    <w:rsid w:val="00F12D7F"/>
    <w:rsid w:val="00F14005"/>
    <w:rsid w:val="00F22E46"/>
    <w:rsid w:val="00F418EA"/>
    <w:rsid w:val="00F422DB"/>
    <w:rsid w:val="00F42873"/>
    <w:rsid w:val="00F655DC"/>
    <w:rsid w:val="00F67D9A"/>
    <w:rsid w:val="00F72459"/>
    <w:rsid w:val="00F77D0F"/>
    <w:rsid w:val="00F81F8F"/>
    <w:rsid w:val="00F927A7"/>
    <w:rsid w:val="00FA3D4F"/>
    <w:rsid w:val="00FA3F57"/>
    <w:rsid w:val="00FA7286"/>
    <w:rsid w:val="00FB4C5F"/>
    <w:rsid w:val="00FB59AB"/>
    <w:rsid w:val="00FD2762"/>
    <w:rsid w:val="00FD448A"/>
    <w:rsid w:val="00FD7D92"/>
    <w:rsid w:val="00FF0DA0"/>
    <w:rsid w:val="00FF6B5F"/>
    <w:rsid w:val="01AEF0CC"/>
    <w:rsid w:val="01DB88AC"/>
    <w:rsid w:val="025DBBD5"/>
    <w:rsid w:val="046D79E0"/>
    <w:rsid w:val="068A814B"/>
    <w:rsid w:val="0703A7AC"/>
    <w:rsid w:val="081644CA"/>
    <w:rsid w:val="09FD0067"/>
    <w:rsid w:val="0B1F21A2"/>
    <w:rsid w:val="0FA8A4A3"/>
    <w:rsid w:val="1062862A"/>
    <w:rsid w:val="108BC33C"/>
    <w:rsid w:val="114BDBA7"/>
    <w:rsid w:val="11C9A722"/>
    <w:rsid w:val="13582E23"/>
    <w:rsid w:val="1487CB8F"/>
    <w:rsid w:val="1737DC53"/>
    <w:rsid w:val="1877EB48"/>
    <w:rsid w:val="196CDD2B"/>
    <w:rsid w:val="1ED55A7D"/>
    <w:rsid w:val="215B745C"/>
    <w:rsid w:val="239394BA"/>
    <w:rsid w:val="23EF5626"/>
    <w:rsid w:val="250138A9"/>
    <w:rsid w:val="250AF42B"/>
    <w:rsid w:val="25650CB3"/>
    <w:rsid w:val="28659498"/>
    <w:rsid w:val="28B0C229"/>
    <w:rsid w:val="2924E1A9"/>
    <w:rsid w:val="293C58CD"/>
    <w:rsid w:val="295B6048"/>
    <w:rsid w:val="2B93C4BC"/>
    <w:rsid w:val="2C6B2D8C"/>
    <w:rsid w:val="2CAE90E4"/>
    <w:rsid w:val="324A5B0F"/>
    <w:rsid w:val="3261BD04"/>
    <w:rsid w:val="332EDB69"/>
    <w:rsid w:val="333BC7A6"/>
    <w:rsid w:val="33D6E8D7"/>
    <w:rsid w:val="3466338A"/>
    <w:rsid w:val="359B90BB"/>
    <w:rsid w:val="35F1F709"/>
    <w:rsid w:val="3665E4B3"/>
    <w:rsid w:val="370D5AA9"/>
    <w:rsid w:val="38C08CFF"/>
    <w:rsid w:val="3A35B8D2"/>
    <w:rsid w:val="3A64AF8D"/>
    <w:rsid w:val="3D028860"/>
    <w:rsid w:val="3D996519"/>
    <w:rsid w:val="3DBB3A28"/>
    <w:rsid w:val="3DFCD718"/>
    <w:rsid w:val="3E1DEC00"/>
    <w:rsid w:val="40B17A68"/>
    <w:rsid w:val="41B5E0BA"/>
    <w:rsid w:val="4237E20D"/>
    <w:rsid w:val="44399FBA"/>
    <w:rsid w:val="44C67847"/>
    <w:rsid w:val="44DB17E0"/>
    <w:rsid w:val="4584EB8B"/>
    <w:rsid w:val="45D91D7F"/>
    <w:rsid w:val="46E5AAC1"/>
    <w:rsid w:val="4731921C"/>
    <w:rsid w:val="4832D140"/>
    <w:rsid w:val="4A2AFA85"/>
    <w:rsid w:val="4B73F31F"/>
    <w:rsid w:val="4BA12277"/>
    <w:rsid w:val="4DBB8F16"/>
    <w:rsid w:val="4E0B402D"/>
    <w:rsid w:val="4E5EAF6C"/>
    <w:rsid w:val="4FA7108E"/>
    <w:rsid w:val="4FB48CBF"/>
    <w:rsid w:val="5083718C"/>
    <w:rsid w:val="57FCA908"/>
    <w:rsid w:val="588DB928"/>
    <w:rsid w:val="58D8A464"/>
    <w:rsid w:val="5A5917BC"/>
    <w:rsid w:val="5E72DAF8"/>
    <w:rsid w:val="5ED5F177"/>
    <w:rsid w:val="5F6FEC37"/>
    <w:rsid w:val="63383872"/>
    <w:rsid w:val="68380F9F"/>
    <w:rsid w:val="683F32DC"/>
    <w:rsid w:val="6A011053"/>
    <w:rsid w:val="6C731A94"/>
    <w:rsid w:val="6D0C183A"/>
    <w:rsid w:val="6D21B3C7"/>
    <w:rsid w:val="6D51AB4F"/>
    <w:rsid w:val="701DDEB7"/>
    <w:rsid w:val="70BC9DD9"/>
    <w:rsid w:val="729A811F"/>
    <w:rsid w:val="72A45595"/>
    <w:rsid w:val="72D34C50"/>
    <w:rsid w:val="73E5C64B"/>
    <w:rsid w:val="76EFD213"/>
    <w:rsid w:val="773BEC3F"/>
    <w:rsid w:val="782A534E"/>
    <w:rsid w:val="783013D9"/>
    <w:rsid w:val="78C1899B"/>
    <w:rsid w:val="799CED7F"/>
    <w:rsid w:val="7A06F9AE"/>
    <w:rsid w:val="7A2514F5"/>
    <w:rsid w:val="7ABF745C"/>
    <w:rsid w:val="7B849DA4"/>
    <w:rsid w:val="7BD8DEC3"/>
    <w:rsid w:val="7CABF175"/>
    <w:rsid w:val="7D487BEB"/>
    <w:rsid w:val="7D66CE4C"/>
    <w:rsid w:val="7E0D7AF4"/>
    <w:rsid w:val="7EE156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684B"/>
  <w15:docId w15:val="{E311E488-C21F-4164-8CA1-15A85D3E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13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090"/>
  </w:style>
  <w:style w:type="paragraph" w:styleId="Footer">
    <w:name w:val="footer"/>
    <w:basedOn w:val="Normal"/>
    <w:link w:val="FooterChar"/>
    <w:uiPriority w:val="99"/>
    <w:unhideWhenUsed/>
    <w:rsid w:val="00313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090"/>
  </w:style>
  <w:style w:type="paragraph" w:styleId="NormalWeb">
    <w:name w:val="Normal (Web)"/>
    <w:basedOn w:val="Normal"/>
    <w:uiPriority w:val="99"/>
    <w:semiHidden/>
    <w:unhideWhenUsed/>
    <w:rsid w:val="003130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3090"/>
    <w:rPr>
      <w:color w:val="0000FF"/>
      <w:u w:val="single"/>
    </w:rPr>
  </w:style>
  <w:style w:type="character" w:styleId="UnresolvedMention">
    <w:name w:val="Unresolved Mention"/>
    <w:basedOn w:val="DefaultParagraphFont"/>
    <w:uiPriority w:val="99"/>
    <w:semiHidden/>
    <w:unhideWhenUsed/>
    <w:rsid w:val="0093647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C14225"/>
    <w:pPr>
      <w:spacing w:after="0" w:line="240" w:lineRule="auto"/>
    </w:pPr>
  </w:style>
  <w:style w:type="paragraph" w:styleId="ListParagraph">
    <w:name w:val="List Paragraph"/>
    <w:basedOn w:val="Normal"/>
    <w:uiPriority w:val="34"/>
    <w:qFormat/>
    <w:rsid w:val="00CF0D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oceanexpert.org/downloadFile/4537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F94725FE7654C9826AC245D2442FF" ma:contentTypeVersion="17" ma:contentTypeDescription="Create a new document." ma:contentTypeScope="" ma:versionID="1e2e687d104ffe14a1640d0e5e1ca4d6">
  <xsd:schema xmlns:xsd="http://www.w3.org/2001/XMLSchema" xmlns:xs="http://www.w3.org/2001/XMLSchema" xmlns:p="http://schemas.microsoft.com/office/2006/metadata/properties" xmlns:ns3="9a7fb8f8-2e27-4840-86ca-66de109d406b" xmlns:ns4="9f1bbe43-0ec8-4891-8790-c5e96611a67f" targetNamespace="http://schemas.microsoft.com/office/2006/metadata/properties" ma:root="true" ma:fieldsID="3ab2427801f6d055792ac1cb2b45d959" ns3:_="" ns4:_="">
    <xsd:import namespace="9a7fb8f8-2e27-4840-86ca-66de109d406b"/>
    <xsd:import namespace="9f1bbe43-0ec8-4891-8790-c5e96611a6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fb8f8-2e27-4840-86ca-66de109d40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1bbe43-0ec8-4891-8790-c5e96611a6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7fb8f8-2e27-4840-86ca-66de109d406b"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YGFW97J6+3jPfWpP9jisSiKbA==">CgMxLjA4AHIhMTFoOFhPbUFJR3lDWEpHYmg1elNZLVBoaDJ0YUdpQjkx</go:docsCustomData>
</go:gDocsCustomXmlDataStorage>
</file>

<file path=customXml/itemProps1.xml><?xml version="1.0" encoding="utf-8"?>
<ds:datastoreItem xmlns:ds="http://schemas.openxmlformats.org/officeDocument/2006/customXml" ds:itemID="{274208FA-33CF-48DD-94E0-F75ED5C5D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fb8f8-2e27-4840-86ca-66de109d406b"/>
    <ds:schemaRef ds:uri="9f1bbe43-0ec8-4891-8790-c5e96611a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85CAE2-8C88-4C8D-880C-EFC9074C5B0F}">
  <ds:schemaRefs>
    <ds:schemaRef ds:uri="http://schemas.microsoft.com/sharepoint/v3/contenttype/forms"/>
  </ds:schemaRefs>
</ds:datastoreItem>
</file>

<file path=customXml/itemProps3.xml><?xml version="1.0" encoding="utf-8"?>
<ds:datastoreItem xmlns:ds="http://schemas.openxmlformats.org/officeDocument/2006/customXml" ds:itemID="{8D6DBBD2-7080-4FE7-A55D-9DEF5B7B0E49}">
  <ds:schemaRefs>
    <ds:schemaRef ds:uri="http://schemas.microsoft.com/office/2006/metadata/properties"/>
    <ds:schemaRef ds:uri="http://schemas.microsoft.com/office/infopath/2007/PartnerControls"/>
    <ds:schemaRef ds:uri="9a7fb8f8-2e27-4840-86ca-66de109d406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Ting</dc:creator>
  <cp:keywords/>
  <cp:lastModifiedBy>Elaine McDonagh</cp:lastModifiedBy>
  <cp:revision>2</cp:revision>
  <cp:lastPrinted>2024-04-22T07:07:00Z</cp:lastPrinted>
  <dcterms:created xsi:type="dcterms:W3CDTF">2024-04-22T17:08:00Z</dcterms:created>
  <dcterms:modified xsi:type="dcterms:W3CDTF">2024-04-22T17:08:00Z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0x01010069FF94725FE7654C9826AC245D2442FF</vt:lpwstr>
  </property>
</Properties>
</file>