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04F2" w14:textId="095D8A42" w:rsidR="004B7754" w:rsidRPr="003D30B0" w:rsidRDefault="004B7754" w:rsidP="00B9780F">
      <w:pPr>
        <w:pStyle w:val="Heading1"/>
        <w:numPr>
          <w:ilvl w:val="0"/>
          <w:numId w:val="6"/>
        </w:numPr>
        <w:tabs>
          <w:tab w:val="clear" w:pos="567"/>
        </w:tabs>
        <w:ind w:hanging="720"/>
        <w:jc w:val="left"/>
        <w:rPr>
          <w:rFonts w:ascii="Arial" w:hAnsi="Arial" w:cs="Arial"/>
          <w:sz w:val="22"/>
          <w:szCs w:val="22"/>
        </w:rPr>
      </w:pPr>
      <w:bookmarkStart w:id="0" w:name="_Toc141510525"/>
      <w:r w:rsidRPr="003D30B0">
        <w:rPr>
          <w:rFonts w:ascii="Arial" w:hAnsi="Arial" w:cs="Arial"/>
          <w:sz w:val="22"/>
          <w:szCs w:val="22"/>
        </w:rPr>
        <w:t>OPENING</w:t>
      </w:r>
      <w:bookmarkEnd w:id="0"/>
    </w:p>
    <w:p w14:paraId="7A03A273" w14:textId="3BAC57AC" w:rsidR="003D30B0" w:rsidRPr="00F41552" w:rsidRDefault="003D30B0" w:rsidP="00B9780F">
      <w:pPr>
        <w:pStyle w:val="paranumbered"/>
        <w:ind w:left="0" w:hanging="567"/>
        <w:rPr>
          <w:b/>
          <w:bCs/>
          <w:iCs/>
        </w:rPr>
      </w:pPr>
      <w:r>
        <w:tab/>
      </w:r>
      <w:r w:rsidRPr="00090796">
        <w:t>The Chair,</w:t>
      </w:r>
      <w:r w:rsidRPr="00C777FC">
        <w:t xml:space="preserve"> Mr</w:t>
      </w:r>
      <w:r w:rsidR="00F41552">
        <w:t> </w:t>
      </w:r>
      <w:r w:rsidRPr="00C777FC">
        <w:t xml:space="preserve">Ariel Hernan Troisi, </w:t>
      </w:r>
      <w:r w:rsidRPr="00090796">
        <w:t xml:space="preserve">opened the </w:t>
      </w:r>
      <w:r>
        <w:t>56th s</w:t>
      </w:r>
      <w:r w:rsidRPr="00090796">
        <w:t>ession of the Executive Council at 10.</w:t>
      </w:r>
      <w:r>
        <w:t>0</w:t>
      </w:r>
      <w:r w:rsidRPr="00090796">
        <w:t>0 h</w:t>
      </w:r>
      <w:r>
        <w:t>rs</w:t>
      </w:r>
      <w:r w:rsidRPr="00090796">
        <w:t xml:space="preserve"> in Room </w:t>
      </w:r>
      <w:r>
        <w:t>X</w:t>
      </w:r>
      <w:r w:rsidRPr="00090796">
        <w:t xml:space="preserve"> on Tuesday </w:t>
      </w:r>
      <w:r>
        <w:t>20</w:t>
      </w:r>
      <w:r w:rsidRPr="00090796">
        <w:t xml:space="preserve"> June 20</w:t>
      </w:r>
      <w:r>
        <w:t>23</w:t>
      </w:r>
      <w:r w:rsidRPr="00090796">
        <w:t>. He welcomed the participants and briefly referred to the documentation prepared for this session</w:t>
      </w:r>
      <w:r>
        <w:t xml:space="preserve">. He reminded delegates that </w:t>
      </w:r>
      <w:r w:rsidRPr="00090796">
        <w:t xml:space="preserve">the Council was acting as the Steering Committee for the </w:t>
      </w:r>
      <w:r>
        <w:t>32nd s</w:t>
      </w:r>
      <w:r w:rsidRPr="00090796">
        <w:t>ession of the Assembly</w:t>
      </w:r>
      <w:r w:rsidRPr="00416031">
        <w:t>, in accordance with Rule of</w:t>
      </w:r>
      <w:r w:rsidRPr="00090796">
        <w:t xml:space="preserve"> Procedure No. 12(2),</w:t>
      </w:r>
      <w:r>
        <w:t xml:space="preserve"> </w:t>
      </w:r>
      <w:r w:rsidR="005D22B7">
        <w:t xml:space="preserve">limited to the discussion of only organizational matters </w:t>
      </w:r>
      <w:r w:rsidR="00A0632C">
        <w:t xml:space="preserve">except notably the voting for the list of preferential candidates for the open position of IOC Executive Secretary in an </w:t>
      </w:r>
      <w:proofErr w:type="gramStart"/>
      <w:r w:rsidR="00A0632C" w:rsidRPr="00C25AB6">
        <w:rPr>
          <w:i/>
          <w:iCs/>
        </w:rPr>
        <w:t>in</w:t>
      </w:r>
      <w:r w:rsidR="004108F1">
        <w:rPr>
          <w:i/>
          <w:iCs/>
        </w:rPr>
        <w:t> </w:t>
      </w:r>
      <w:r w:rsidR="00A0632C" w:rsidRPr="00C25AB6">
        <w:rPr>
          <w:i/>
          <w:iCs/>
        </w:rPr>
        <w:t>camera</w:t>
      </w:r>
      <w:proofErr w:type="gramEnd"/>
      <w:r w:rsidR="00A0632C">
        <w:t xml:space="preserve"> session</w:t>
      </w:r>
      <w:r w:rsidRPr="00090796">
        <w:t>.</w:t>
      </w:r>
      <w:r w:rsidR="00A4462C">
        <w:t xml:space="preserve"> </w:t>
      </w:r>
    </w:p>
    <w:p w14:paraId="2E3F7B47" w14:textId="1EBA71DC" w:rsidR="004B7754" w:rsidRPr="00906E3C" w:rsidRDefault="004B7754" w:rsidP="00B9780F">
      <w:pPr>
        <w:pStyle w:val="Heading1"/>
        <w:numPr>
          <w:ilvl w:val="0"/>
          <w:numId w:val="6"/>
        </w:numPr>
        <w:tabs>
          <w:tab w:val="clear" w:pos="567"/>
        </w:tabs>
        <w:ind w:hanging="720"/>
        <w:jc w:val="left"/>
        <w:rPr>
          <w:rFonts w:ascii="Arial" w:hAnsi="Arial" w:cs="Arial"/>
          <w:b w:val="0"/>
          <w:bCs w:val="0"/>
          <w:sz w:val="22"/>
          <w:szCs w:val="22"/>
        </w:rPr>
      </w:pPr>
      <w:bookmarkStart w:id="1" w:name="_Toc141510526"/>
      <w:r w:rsidRPr="00906E3C">
        <w:rPr>
          <w:rFonts w:ascii="Arial" w:hAnsi="Arial" w:cs="Arial"/>
          <w:sz w:val="22"/>
          <w:szCs w:val="22"/>
        </w:rPr>
        <w:t>ORGANIZATION OF THE SESSION</w:t>
      </w:r>
      <w:bookmarkEnd w:id="1"/>
    </w:p>
    <w:p w14:paraId="54691195" w14:textId="3851E15D" w:rsidR="004B7754" w:rsidRDefault="004B7754" w:rsidP="00B9780F">
      <w:pPr>
        <w:pStyle w:val="b"/>
        <w:numPr>
          <w:ilvl w:val="1"/>
          <w:numId w:val="6"/>
        </w:numPr>
        <w:tabs>
          <w:tab w:val="clear" w:pos="1134"/>
        </w:tabs>
        <w:ind w:left="1134" w:hanging="567"/>
        <w:jc w:val="left"/>
        <w:rPr>
          <w:rFonts w:ascii="Arial" w:hAnsi="Arial" w:cs="Arial"/>
          <w:sz w:val="22"/>
          <w:szCs w:val="22"/>
          <w:lang w:val="en-US"/>
        </w:rPr>
      </w:pPr>
      <w:r w:rsidRPr="00906E3C">
        <w:rPr>
          <w:rFonts w:ascii="Arial" w:hAnsi="Arial" w:cs="Arial"/>
          <w:sz w:val="22"/>
          <w:szCs w:val="22"/>
          <w:lang w:val="en-US"/>
        </w:rPr>
        <w:t>ADOPTION OF THE AGENDA</w:t>
      </w:r>
    </w:p>
    <w:p w14:paraId="4D723F04" w14:textId="37D3E336" w:rsidR="00F41552" w:rsidRDefault="00F41552" w:rsidP="00B9780F">
      <w:pPr>
        <w:pStyle w:val="paranumbered"/>
        <w:ind w:left="0" w:hanging="567"/>
      </w:pPr>
      <w:r>
        <w:tab/>
      </w:r>
      <w:r w:rsidRPr="00F41552">
        <w:t>The Executive Secretary introduced this item.</w:t>
      </w:r>
    </w:p>
    <w:p w14:paraId="13C821FC" w14:textId="1D10792D" w:rsidR="00645428" w:rsidRDefault="00CE00E1" w:rsidP="00B9780F">
      <w:pPr>
        <w:pStyle w:val="paranumbered"/>
        <w:ind w:left="0" w:hanging="567"/>
      </w:pPr>
      <w:r>
        <w:tab/>
      </w:r>
      <w:r w:rsidRPr="00CE00E1">
        <w:t xml:space="preserve">The Executive Secretary reminded the </w:t>
      </w:r>
      <w:r>
        <w:t>Council</w:t>
      </w:r>
      <w:r w:rsidRPr="00CE00E1">
        <w:t xml:space="preserve"> that </w:t>
      </w:r>
      <w:r>
        <w:t>it</w:t>
      </w:r>
      <w:r w:rsidRPr="00CE00E1">
        <w:t xml:space="preserve"> would </w:t>
      </w:r>
      <w:r w:rsidR="00A0632C">
        <w:t xml:space="preserve">start </w:t>
      </w:r>
      <w:r w:rsidRPr="00CE00E1">
        <w:t xml:space="preserve">discharging its duties as the Assembly's Steering Committee in the morning and that it would be </w:t>
      </w:r>
      <w:r w:rsidR="00A0632C">
        <w:t xml:space="preserve">then </w:t>
      </w:r>
      <w:r w:rsidRPr="00CE00E1">
        <w:t xml:space="preserve">devoting </w:t>
      </w:r>
      <w:r w:rsidR="00A0632C">
        <w:t xml:space="preserve">the first part of the afternoon session, </w:t>
      </w:r>
      <w:proofErr w:type="gramStart"/>
      <w:r w:rsidR="00A0632C" w:rsidRPr="00CE00E1">
        <w:t xml:space="preserve">from </w:t>
      </w:r>
      <w:r w:rsidR="00A0632C">
        <w:t>15.00 hrs (Agenda Item 5),</w:t>
      </w:r>
      <w:proofErr w:type="gramEnd"/>
      <w:r w:rsidR="00A0632C">
        <w:t xml:space="preserve"> </w:t>
      </w:r>
      <w:r w:rsidRPr="00CE00E1">
        <w:t>to the consultation process to draw up a shortlist of candidates for the post of Executive Secretary in the same room, in a</w:t>
      </w:r>
      <w:r w:rsidR="00645428">
        <w:t>n</w:t>
      </w:r>
      <w:r w:rsidRPr="00CE00E1">
        <w:t xml:space="preserve"> </w:t>
      </w:r>
      <w:r w:rsidR="0070396D" w:rsidRPr="00C25AB6">
        <w:rPr>
          <w:i/>
          <w:iCs/>
        </w:rPr>
        <w:t>in</w:t>
      </w:r>
      <w:r w:rsidR="004108F1">
        <w:rPr>
          <w:i/>
          <w:iCs/>
        </w:rPr>
        <w:t> </w:t>
      </w:r>
      <w:r w:rsidR="0070396D" w:rsidRPr="00C25AB6">
        <w:rPr>
          <w:i/>
          <w:iCs/>
        </w:rPr>
        <w:t>camera</w:t>
      </w:r>
      <w:r w:rsidRPr="00CE00E1">
        <w:t xml:space="preserve"> session.</w:t>
      </w:r>
      <w:r>
        <w:t xml:space="preserve"> </w:t>
      </w:r>
      <w:r w:rsidR="00645428">
        <w:t xml:space="preserve">Only one official representative of a Member State of the IOC Executive Council would be present </w:t>
      </w:r>
      <w:r w:rsidR="00A0632C">
        <w:t xml:space="preserve">and vote </w:t>
      </w:r>
      <w:r w:rsidR="00645428">
        <w:t xml:space="preserve">during the </w:t>
      </w:r>
      <w:proofErr w:type="gramStart"/>
      <w:r w:rsidR="004108F1" w:rsidRPr="00C25AB6">
        <w:rPr>
          <w:i/>
          <w:iCs/>
        </w:rPr>
        <w:t>in camera</w:t>
      </w:r>
      <w:proofErr w:type="gramEnd"/>
      <w:r w:rsidR="00645428">
        <w:t xml:space="preserve"> session. </w:t>
      </w:r>
      <w:r w:rsidR="00645428" w:rsidRPr="00645428">
        <w:t xml:space="preserve">The Executive Secretary informed the Council that, to date, he had received nominations </w:t>
      </w:r>
      <w:r w:rsidR="00A0632C">
        <w:t xml:space="preserve">of such representatives </w:t>
      </w:r>
      <w:r w:rsidR="00645428" w:rsidRPr="00645428">
        <w:t xml:space="preserve">from </w:t>
      </w:r>
      <w:r w:rsidR="00957400">
        <w:t>all</w:t>
      </w:r>
      <w:r w:rsidR="00645428" w:rsidRPr="00645428">
        <w:t xml:space="preserve"> the 40 Member States that make up the Council.</w:t>
      </w:r>
      <w:r w:rsidR="00645428">
        <w:t xml:space="preserve"> </w:t>
      </w:r>
    </w:p>
    <w:p w14:paraId="3E55343A" w14:textId="1C057EA7" w:rsidR="00C02137" w:rsidRDefault="009E2B31" w:rsidP="00B9780F">
      <w:pPr>
        <w:pStyle w:val="paranumbered"/>
        <w:ind w:left="0" w:hanging="567"/>
      </w:pPr>
      <w:r>
        <w:tab/>
        <w:t xml:space="preserve">The candidacy of the IOC Chair for the post of Executive Secretary made </w:t>
      </w:r>
      <w:r w:rsidR="005D22B7">
        <w:t xml:space="preserve">IOC Chair Ariel Troisi </w:t>
      </w:r>
      <w:r>
        <w:t xml:space="preserve">unable to </w:t>
      </w:r>
      <w:r w:rsidR="005D22B7">
        <w:t xml:space="preserve">continue </w:t>
      </w:r>
      <w:r>
        <w:t>chair</w:t>
      </w:r>
      <w:r w:rsidR="005D22B7">
        <w:t>ing</w:t>
      </w:r>
      <w:r>
        <w:t xml:space="preserve"> the </w:t>
      </w:r>
      <w:r w:rsidR="005D22B7">
        <w:t xml:space="preserve">session </w:t>
      </w:r>
      <w:r>
        <w:t>under th</w:t>
      </w:r>
      <w:r w:rsidR="00A0632C">
        <w:t>e</w:t>
      </w:r>
      <w:r>
        <w:t xml:space="preserve"> </w:t>
      </w:r>
      <w:r w:rsidR="00A0632C">
        <w:t>A</w:t>
      </w:r>
      <w:r>
        <w:t xml:space="preserve">genda </w:t>
      </w:r>
      <w:r w:rsidR="00A0632C">
        <w:t>I</w:t>
      </w:r>
      <w:r>
        <w:t>tem</w:t>
      </w:r>
      <w:r w:rsidR="00A0632C">
        <w:t xml:space="preserve"> 5</w:t>
      </w:r>
      <w:r>
        <w:t xml:space="preserve">. In accordance with Rule </w:t>
      </w:r>
      <w:r w:rsidR="005733AB">
        <w:t xml:space="preserve">of Procedure </w:t>
      </w:r>
      <w:r>
        <w:t>14, Mr</w:t>
      </w:r>
      <w:r w:rsidR="001B3131">
        <w:t> </w:t>
      </w:r>
      <w:r w:rsidR="007828ED" w:rsidRPr="00D870B6">
        <w:t>Srinivasa Kumar Tummala</w:t>
      </w:r>
      <w:r w:rsidR="007828ED">
        <w:t xml:space="preserve">, </w:t>
      </w:r>
      <w:r>
        <w:t>Vice-Chair</w:t>
      </w:r>
      <w:r w:rsidR="0011284B">
        <w:t>person</w:t>
      </w:r>
      <w:r>
        <w:t xml:space="preserve"> for Electoral Group </w:t>
      </w:r>
      <w:r w:rsidR="007828ED">
        <w:t>IV</w:t>
      </w:r>
      <w:r>
        <w:t xml:space="preserve"> </w:t>
      </w:r>
      <w:r w:rsidR="0011284B" w:rsidRPr="0011284B">
        <w:t xml:space="preserve">accepted the task of chairing the </w:t>
      </w:r>
      <w:r w:rsidR="0011284B">
        <w:t>consultation process</w:t>
      </w:r>
      <w:r w:rsidR="0011284B" w:rsidRPr="0011284B">
        <w:t xml:space="preserve"> </w:t>
      </w:r>
      <w:r w:rsidR="0011284B">
        <w:t xml:space="preserve">and the </w:t>
      </w:r>
      <w:r w:rsidR="0011284B" w:rsidRPr="0011284B">
        <w:t>discussion on item</w:t>
      </w:r>
      <w:r w:rsidR="0011284B">
        <w:t xml:space="preserve"> 5</w:t>
      </w:r>
      <w:r w:rsidR="0011284B" w:rsidRPr="0011284B">
        <w:t>.</w:t>
      </w:r>
      <w:r w:rsidR="0011284B">
        <w:t xml:space="preserve"> After the vote, the Executive Council resume</w:t>
      </w:r>
      <w:r w:rsidR="00957400">
        <w:t>d</w:t>
      </w:r>
      <w:r w:rsidR="0011284B">
        <w:t xml:space="preserve"> its</w:t>
      </w:r>
      <w:r w:rsidR="00C02137">
        <w:t xml:space="preserve"> work in</w:t>
      </w:r>
      <w:r w:rsidR="0011284B">
        <w:t xml:space="preserve"> plenary session </w:t>
      </w:r>
      <w:r w:rsidR="00C02137">
        <w:t xml:space="preserve">at </w:t>
      </w:r>
      <w:r w:rsidR="005D22B7">
        <w:t>17:00</w:t>
      </w:r>
      <w:r w:rsidR="00C02137">
        <w:t> hrs and adopt</w:t>
      </w:r>
      <w:r w:rsidR="00957400">
        <w:t>ed</w:t>
      </w:r>
      <w:r w:rsidR="00C02137">
        <w:t xml:space="preserve"> its report. Decisions were adopted at the end of the discussion of each agenda ite</w:t>
      </w:r>
      <w:r w:rsidR="00912359">
        <w:t>m.</w:t>
      </w:r>
    </w:p>
    <w:p w14:paraId="4F7BEC43" w14:textId="77777777" w:rsidR="00CB6C8B" w:rsidRDefault="00CB6C8B" w:rsidP="00CB6C8B">
      <w:pPr>
        <w:pStyle w:val="paranumbered"/>
        <w:numPr>
          <w:ilvl w:val="0"/>
          <w:numId w:val="0"/>
        </w:numPr>
        <w:ind w:left="720" w:hanging="360"/>
      </w:pPr>
    </w:p>
    <w:p w14:paraId="1C9E8C79" w14:textId="77777777" w:rsidR="00CB6C8B" w:rsidRDefault="00CB6C8B" w:rsidP="00CB6C8B">
      <w:pPr>
        <w:pStyle w:val="paranumbered"/>
        <w:numPr>
          <w:ilvl w:val="0"/>
          <w:numId w:val="0"/>
        </w:numPr>
        <w:ind w:left="720" w:hanging="360"/>
      </w:pPr>
    </w:p>
    <w:p w14:paraId="78CF4CC4" w14:textId="77777777" w:rsidR="00CB6C8B" w:rsidRDefault="00CB6C8B" w:rsidP="00D824E0">
      <w:pPr>
        <w:pStyle w:val="paranumbered"/>
        <w:numPr>
          <w:ilvl w:val="0"/>
          <w:numId w:val="0"/>
        </w:numPr>
        <w:ind w:left="720" w:hanging="360"/>
      </w:pPr>
    </w:p>
    <w:tbl>
      <w:tblPr>
        <w:tblW w:w="0" w:type="auto"/>
        <w:shd w:val="clear" w:color="auto" w:fill="CCFFCC"/>
        <w:tblLook w:val="04A0" w:firstRow="1" w:lastRow="0" w:firstColumn="1" w:lastColumn="0" w:noHBand="0" w:noVBand="1"/>
      </w:tblPr>
      <w:tblGrid>
        <w:gridCol w:w="9638"/>
      </w:tblGrid>
      <w:tr w:rsidR="00C02137" w14:paraId="49C5BDE0" w14:textId="77777777" w:rsidTr="00B407AC">
        <w:tc>
          <w:tcPr>
            <w:tcW w:w="9778" w:type="dxa"/>
            <w:shd w:val="clear" w:color="auto" w:fill="CCFFCC"/>
          </w:tcPr>
          <w:p w14:paraId="1E24E85C" w14:textId="7DA70FBD" w:rsidR="00C02137" w:rsidRPr="001B7D7C" w:rsidRDefault="00C02137" w:rsidP="00400D18">
            <w:pPr>
              <w:spacing w:after="120"/>
              <w:rPr>
                <w:rFonts w:ascii="Arial" w:eastAsia="Calibri" w:hAnsi="Arial" w:cs="Arial"/>
                <w:bCs/>
                <w:sz w:val="22"/>
                <w:szCs w:val="22"/>
                <w:u w:val="single"/>
              </w:rPr>
            </w:pPr>
            <w:r w:rsidRPr="001B7D7C">
              <w:rPr>
                <w:rFonts w:ascii="Arial" w:eastAsia="Calibri" w:hAnsi="Arial" w:cs="Arial"/>
                <w:bCs/>
                <w:sz w:val="22"/>
                <w:szCs w:val="22"/>
                <w:u w:val="single"/>
              </w:rPr>
              <w:t>EC-56, Dec. 2.1</w:t>
            </w:r>
          </w:p>
          <w:p w14:paraId="08F2D66F" w14:textId="77777777" w:rsidR="00C02137" w:rsidRDefault="00C02137" w:rsidP="00B407AC">
            <w:pPr>
              <w:spacing w:after="240"/>
              <w:jc w:val="center"/>
              <w:rPr>
                <w:rFonts w:ascii="Arial" w:eastAsia="Calibri" w:hAnsi="Arial" w:cs="Arial"/>
                <w:b/>
                <w:sz w:val="22"/>
                <w:szCs w:val="22"/>
              </w:rPr>
            </w:pPr>
            <w:r w:rsidRPr="006F2B95">
              <w:rPr>
                <w:rFonts w:ascii="Arial" w:eastAsia="Calibri" w:hAnsi="Arial" w:cs="Arial"/>
                <w:b/>
                <w:sz w:val="22"/>
                <w:szCs w:val="22"/>
              </w:rPr>
              <w:t>Agenda</w:t>
            </w:r>
          </w:p>
          <w:p w14:paraId="3C4B1B11" w14:textId="77777777" w:rsidR="00C25AB6" w:rsidRPr="00C25AB6" w:rsidRDefault="00C25AB6" w:rsidP="00C25AB6">
            <w:pPr>
              <w:spacing w:after="120"/>
              <w:rPr>
                <w:rFonts w:asciiTheme="minorBidi" w:eastAsia="Calibri" w:hAnsiTheme="minorBidi" w:cstheme="minorBidi"/>
                <w:bCs/>
                <w:sz w:val="22"/>
                <w:szCs w:val="22"/>
              </w:rPr>
            </w:pPr>
            <w:r w:rsidRPr="00C25AB6">
              <w:rPr>
                <w:rFonts w:asciiTheme="minorBidi" w:hAnsiTheme="minorBidi" w:cstheme="minorBidi"/>
                <w:snapToGrid/>
                <w:sz w:val="22"/>
                <w:szCs w:val="22"/>
              </w:rPr>
              <w:lastRenderedPageBreak/>
              <w:t>The Executive Council,</w:t>
            </w:r>
          </w:p>
          <w:p w14:paraId="67191EF6" w14:textId="14AC3FF3" w:rsidR="00C02137" w:rsidRPr="00D173A6" w:rsidRDefault="00400D18" w:rsidP="00994394">
            <w:pPr>
              <w:pStyle w:val="paragraphnumerote"/>
              <w:numPr>
                <w:ilvl w:val="0"/>
                <w:numId w:val="27"/>
              </w:numPr>
              <w:rPr>
                <w:rFonts w:eastAsia="Calibri"/>
              </w:rPr>
            </w:pPr>
            <w:r>
              <w:rPr>
                <w:rFonts w:eastAsia="Arial Unicode MS"/>
                <w:snapToGrid/>
                <w:u w:val="single"/>
              </w:rPr>
              <w:t>A</w:t>
            </w:r>
            <w:r w:rsidR="00C02137" w:rsidRPr="00D173A6">
              <w:rPr>
                <w:rFonts w:eastAsia="Arial Unicode MS"/>
                <w:snapToGrid/>
                <w:u w:val="single"/>
              </w:rPr>
              <w:t>dopts</w:t>
            </w:r>
            <w:r w:rsidR="00C02137" w:rsidRPr="00D173A6">
              <w:rPr>
                <w:rFonts w:eastAsia="Arial Unicode MS"/>
                <w:snapToGrid/>
              </w:rPr>
              <w:t xml:space="preserve"> the agenda as set out in document IOC/EC-</w:t>
            </w:r>
            <w:r w:rsidR="00912359">
              <w:rPr>
                <w:rFonts w:eastAsia="Arial Unicode MS"/>
                <w:snapToGrid/>
              </w:rPr>
              <w:t>56</w:t>
            </w:r>
            <w:r w:rsidR="00C02137" w:rsidRPr="00D173A6">
              <w:rPr>
                <w:rFonts w:eastAsia="Arial Unicode MS"/>
                <w:snapToGrid/>
              </w:rPr>
              <w:t>/</w:t>
            </w:r>
            <w:r w:rsidR="00912359" w:rsidRPr="00912359">
              <w:rPr>
                <w:rFonts w:eastAsia="Arial Unicode MS"/>
                <w:snapToGrid/>
              </w:rPr>
              <w:t>2.1Doc.Prov.</w:t>
            </w:r>
            <w:r w:rsidR="00C02137" w:rsidRPr="00D173A6">
              <w:rPr>
                <w:rFonts w:eastAsia="Arial Unicode MS"/>
                <w:snapToGrid/>
              </w:rPr>
              <w:t xml:space="preserve"> </w:t>
            </w:r>
          </w:p>
        </w:tc>
      </w:tr>
    </w:tbl>
    <w:p w14:paraId="11863741" w14:textId="77777777" w:rsidR="00C02137" w:rsidRDefault="00C02137" w:rsidP="003A102C"/>
    <w:p w14:paraId="5DD46335" w14:textId="1275B3AF" w:rsidR="004B7754" w:rsidRDefault="004B7754" w:rsidP="00B9780F">
      <w:pPr>
        <w:pStyle w:val="b"/>
        <w:numPr>
          <w:ilvl w:val="1"/>
          <w:numId w:val="6"/>
        </w:numPr>
        <w:tabs>
          <w:tab w:val="clear" w:pos="1134"/>
        </w:tabs>
        <w:ind w:left="1134" w:hanging="567"/>
        <w:jc w:val="left"/>
        <w:rPr>
          <w:rFonts w:ascii="Arial" w:hAnsi="Arial" w:cs="Arial"/>
          <w:sz w:val="22"/>
          <w:szCs w:val="22"/>
          <w:lang w:val="en-US"/>
        </w:rPr>
      </w:pPr>
      <w:r w:rsidRPr="00906E3C">
        <w:rPr>
          <w:rFonts w:ascii="Arial" w:hAnsi="Arial" w:cs="Arial"/>
          <w:sz w:val="22"/>
          <w:szCs w:val="22"/>
          <w:lang w:val="en-US"/>
        </w:rPr>
        <w:t>DESIGNATION OF THE RAPPORTEUR</w:t>
      </w:r>
    </w:p>
    <w:p w14:paraId="171D2448" w14:textId="7BB8AC67" w:rsidR="00912359" w:rsidRDefault="00912359" w:rsidP="00B9780F">
      <w:pPr>
        <w:pStyle w:val="paranumbered"/>
        <w:ind w:left="0" w:hanging="567"/>
      </w:pPr>
      <w:r>
        <w:tab/>
      </w:r>
      <w:r w:rsidRPr="00912359">
        <w:t>The Chair invited the Executive Council to designate the Rapporteur for the present session.</w:t>
      </w:r>
    </w:p>
    <w:tbl>
      <w:tblPr>
        <w:tblW w:w="0" w:type="auto"/>
        <w:shd w:val="clear" w:color="auto" w:fill="CCFFCC"/>
        <w:tblLook w:val="04A0" w:firstRow="1" w:lastRow="0" w:firstColumn="1" w:lastColumn="0" w:noHBand="0" w:noVBand="1"/>
      </w:tblPr>
      <w:tblGrid>
        <w:gridCol w:w="9638"/>
      </w:tblGrid>
      <w:tr w:rsidR="00912359" w14:paraId="7AFE65BE" w14:textId="77777777" w:rsidTr="00B407AC">
        <w:tc>
          <w:tcPr>
            <w:tcW w:w="9778" w:type="dxa"/>
            <w:shd w:val="clear" w:color="auto" w:fill="CCFFCC"/>
          </w:tcPr>
          <w:p w14:paraId="32077A17" w14:textId="4E755081" w:rsidR="00912359" w:rsidRPr="001B7D7C" w:rsidRDefault="00912359" w:rsidP="00B407AC">
            <w:pPr>
              <w:rPr>
                <w:rFonts w:ascii="Calibri" w:eastAsia="Calibri" w:hAnsi="Calibri"/>
                <w:bCs/>
                <w:u w:val="single"/>
              </w:rPr>
            </w:pPr>
            <w:r w:rsidRPr="001B7D7C">
              <w:rPr>
                <w:rFonts w:ascii="Arial" w:eastAsia="Calibri" w:hAnsi="Arial" w:cs="Arial"/>
                <w:bCs/>
                <w:sz w:val="22"/>
                <w:szCs w:val="22"/>
                <w:u w:val="single"/>
              </w:rPr>
              <w:t>EC-56, Dec. 2.2</w:t>
            </w:r>
          </w:p>
          <w:p w14:paraId="63E387B7" w14:textId="77777777" w:rsidR="00912359" w:rsidRPr="006F2B95" w:rsidRDefault="00912359" w:rsidP="00B407AC">
            <w:pPr>
              <w:spacing w:after="240"/>
              <w:jc w:val="center"/>
              <w:rPr>
                <w:rFonts w:ascii="Arial" w:eastAsia="Calibri" w:hAnsi="Arial" w:cs="Arial"/>
                <w:b/>
                <w:sz w:val="22"/>
                <w:szCs w:val="22"/>
              </w:rPr>
            </w:pPr>
            <w:r w:rsidRPr="006F2B95">
              <w:rPr>
                <w:rFonts w:ascii="Arial" w:eastAsia="Calibri" w:hAnsi="Arial" w:cs="Arial"/>
                <w:b/>
                <w:sz w:val="22"/>
                <w:szCs w:val="22"/>
              </w:rPr>
              <w:t>Rapporteur</w:t>
            </w:r>
          </w:p>
          <w:p w14:paraId="2ADA5CA3" w14:textId="2ECD49BE" w:rsidR="00912359" w:rsidRPr="00E50FF9" w:rsidRDefault="00912359" w:rsidP="00994394">
            <w:pPr>
              <w:pStyle w:val="paragraphnumerote"/>
              <w:rPr>
                <w:rFonts w:eastAsia="Arial Unicode MS"/>
                <w:snapToGrid/>
              </w:rPr>
            </w:pPr>
            <w:r w:rsidRPr="00E50FF9">
              <w:rPr>
                <w:rFonts w:eastAsia="Arial Unicode MS"/>
                <w:snapToGrid/>
              </w:rPr>
              <w:t xml:space="preserve">Upon a proposal from </w:t>
            </w:r>
            <w:r w:rsidR="00C677CD">
              <w:rPr>
                <w:rFonts w:eastAsia="Arial Unicode MS"/>
                <w:snapToGrid/>
              </w:rPr>
              <w:t>France</w:t>
            </w:r>
            <w:r w:rsidRPr="00E50FF9">
              <w:rPr>
                <w:rFonts w:eastAsia="Arial Unicode MS"/>
                <w:snapToGrid/>
              </w:rPr>
              <w:t xml:space="preserve">, seconded by </w:t>
            </w:r>
            <w:r w:rsidR="00C677CD" w:rsidRPr="008362B6">
              <w:rPr>
                <w:rFonts w:eastAsia="Arial Unicode MS"/>
                <w:snapToGrid/>
              </w:rPr>
              <w:t>United Kingdom</w:t>
            </w:r>
            <w:r w:rsidR="00C677CD">
              <w:rPr>
                <w:rFonts w:eastAsia="Arial Unicode MS"/>
                <w:snapToGrid/>
              </w:rPr>
              <w:t xml:space="preserve">, Côte </w:t>
            </w:r>
            <w:proofErr w:type="gramStart"/>
            <w:r w:rsidR="00C677CD">
              <w:rPr>
                <w:rFonts w:eastAsia="Arial Unicode MS"/>
                <w:snapToGrid/>
              </w:rPr>
              <w:t>d’Ivoire</w:t>
            </w:r>
            <w:proofErr w:type="gramEnd"/>
            <w:r w:rsidR="00C677CD">
              <w:rPr>
                <w:rFonts w:eastAsia="Arial Unicode MS"/>
                <w:snapToGrid/>
              </w:rPr>
              <w:t xml:space="preserve"> and Morocco</w:t>
            </w:r>
            <w:r w:rsidRPr="00E50FF9">
              <w:rPr>
                <w:rFonts w:eastAsia="Arial Unicode MS"/>
                <w:snapToGrid/>
              </w:rPr>
              <w:t>,</w:t>
            </w:r>
          </w:p>
          <w:p w14:paraId="162094F0" w14:textId="359F7F52" w:rsidR="00912359" w:rsidRPr="00D173A6" w:rsidRDefault="00400D18" w:rsidP="00994394">
            <w:pPr>
              <w:pStyle w:val="paragraphnumerote"/>
              <w:rPr>
                <w:rFonts w:eastAsia="Calibri"/>
              </w:rPr>
            </w:pPr>
            <w:r>
              <w:rPr>
                <w:rFonts w:eastAsia="Arial Unicode MS"/>
                <w:snapToGrid/>
                <w:u w:val="single"/>
              </w:rPr>
              <w:t>D</w:t>
            </w:r>
            <w:r w:rsidR="00912359" w:rsidRPr="00D173A6">
              <w:rPr>
                <w:rFonts w:eastAsia="Arial Unicode MS"/>
                <w:snapToGrid/>
                <w:u w:val="single"/>
              </w:rPr>
              <w:t>esignates</w:t>
            </w:r>
            <w:r w:rsidR="00912359" w:rsidRPr="00D173A6">
              <w:rPr>
                <w:rFonts w:eastAsia="Arial Unicode MS"/>
                <w:snapToGrid/>
              </w:rPr>
              <w:t xml:space="preserve"> </w:t>
            </w:r>
            <w:r w:rsidR="00C677CD">
              <w:rPr>
                <w:rFonts w:eastAsia="Arial Unicode MS"/>
                <w:snapToGrid/>
              </w:rPr>
              <w:t>Ms Devin Burri</w:t>
            </w:r>
            <w:r w:rsidR="00912359" w:rsidRPr="00D173A6">
              <w:rPr>
                <w:rFonts w:eastAsia="Arial Unicode MS"/>
                <w:snapToGrid/>
              </w:rPr>
              <w:t xml:space="preserve"> (</w:t>
            </w:r>
            <w:r w:rsidR="00C677CD">
              <w:rPr>
                <w:rFonts w:eastAsia="Arial Unicode MS"/>
                <w:snapToGrid/>
              </w:rPr>
              <w:t>United States of America</w:t>
            </w:r>
            <w:r w:rsidR="00912359" w:rsidRPr="00D173A6">
              <w:rPr>
                <w:rFonts w:eastAsia="Arial Unicode MS"/>
                <w:snapToGrid/>
              </w:rPr>
              <w:t xml:space="preserve">) Rapporteur for its present session to assist the Chair and the Executive Secretary in the preparation of the </w:t>
            </w:r>
            <w:r w:rsidR="00912359" w:rsidRPr="00D173A6">
              <w:rPr>
                <w:rFonts w:eastAsia="Arial Unicode MS"/>
                <w:snapToGrid/>
                <w:lang w:val="en-US"/>
              </w:rPr>
              <w:t>summary report</w:t>
            </w:r>
            <w:r w:rsidR="00912359">
              <w:rPr>
                <w:rFonts w:eastAsia="Arial Unicode MS"/>
                <w:snapToGrid/>
                <w:lang w:val="en-US"/>
              </w:rPr>
              <w:t xml:space="preserve"> of the s</w:t>
            </w:r>
            <w:r w:rsidR="00912359" w:rsidRPr="00D173A6">
              <w:rPr>
                <w:rFonts w:eastAsia="Arial Unicode MS"/>
                <w:snapToGrid/>
                <w:lang w:val="en-US"/>
              </w:rPr>
              <w:t>ession</w:t>
            </w:r>
            <w:r w:rsidR="00912359">
              <w:rPr>
                <w:rFonts w:eastAsia="Arial Unicode MS"/>
                <w:snapToGrid/>
                <w:lang w:val="en-US"/>
              </w:rPr>
              <w:t>.</w:t>
            </w:r>
          </w:p>
        </w:tc>
      </w:tr>
    </w:tbl>
    <w:p w14:paraId="0DF016BA" w14:textId="77777777" w:rsidR="00912359" w:rsidRPr="00912359" w:rsidRDefault="00912359" w:rsidP="003A102C"/>
    <w:p w14:paraId="5A656649" w14:textId="4857189A" w:rsidR="009F3E73" w:rsidRPr="00FB5DB3" w:rsidRDefault="009F3E73" w:rsidP="009F3E73">
      <w:pPr>
        <w:pStyle w:val="Heading3"/>
        <w:ind w:left="600" w:hanging="600"/>
        <w:rPr>
          <w:rFonts w:ascii="Arial" w:hAnsi="Arial" w:cs="Arial"/>
          <w:b w:val="0"/>
          <w:bCs w:val="0"/>
          <w:sz w:val="22"/>
          <w:szCs w:val="22"/>
        </w:rPr>
      </w:pPr>
      <w:r w:rsidRPr="00FB5DB3">
        <w:rPr>
          <w:rFonts w:ascii="Arial" w:hAnsi="Arial" w:cs="Arial"/>
          <w:sz w:val="22"/>
          <w:szCs w:val="22"/>
        </w:rPr>
        <w:t>3.</w:t>
      </w:r>
      <w:r w:rsidRPr="00FB5DB3">
        <w:rPr>
          <w:rFonts w:ascii="Arial" w:hAnsi="Arial" w:cs="Arial"/>
          <w:sz w:val="22"/>
          <w:szCs w:val="22"/>
        </w:rPr>
        <w:tab/>
        <w:t xml:space="preserve">ARRANGEMENTS FOR THE </w:t>
      </w:r>
      <w:r>
        <w:rPr>
          <w:rFonts w:ascii="Arial" w:hAnsi="Arial" w:cs="Arial"/>
          <w:sz w:val="22"/>
          <w:szCs w:val="22"/>
        </w:rPr>
        <w:t>32nd</w:t>
      </w:r>
      <w:r w:rsidRPr="00FB5DB3">
        <w:rPr>
          <w:rFonts w:ascii="Arial" w:hAnsi="Arial" w:cs="Arial"/>
          <w:sz w:val="22"/>
          <w:szCs w:val="22"/>
        </w:rPr>
        <w:t xml:space="preserve"> SESSION OF THE ASSEMBLY</w:t>
      </w:r>
    </w:p>
    <w:p w14:paraId="37EEDF8A" w14:textId="7D281954" w:rsidR="004B7754" w:rsidRDefault="009F3E73" w:rsidP="00B9780F">
      <w:pPr>
        <w:pStyle w:val="b"/>
        <w:numPr>
          <w:ilvl w:val="1"/>
          <w:numId w:val="3"/>
        </w:numPr>
        <w:tabs>
          <w:tab w:val="clear" w:pos="1134"/>
        </w:tabs>
        <w:ind w:left="1134" w:hanging="567"/>
        <w:jc w:val="left"/>
        <w:rPr>
          <w:rFonts w:ascii="Arial" w:hAnsi="Arial" w:cs="Arial"/>
          <w:sz w:val="22"/>
          <w:szCs w:val="22"/>
          <w:lang w:val="en-US"/>
        </w:rPr>
      </w:pPr>
      <w:r>
        <w:rPr>
          <w:rFonts w:ascii="Arial" w:hAnsi="Arial" w:cs="Arial"/>
          <w:sz w:val="22"/>
          <w:szCs w:val="22"/>
          <w:lang w:val="en-US"/>
        </w:rPr>
        <w:t>DESIGNATION</w:t>
      </w:r>
      <w:r w:rsidR="004B7754" w:rsidRPr="00906E3C">
        <w:rPr>
          <w:rFonts w:ascii="Arial" w:hAnsi="Arial" w:cs="Arial"/>
          <w:sz w:val="22"/>
          <w:szCs w:val="22"/>
          <w:lang w:val="en-US"/>
        </w:rPr>
        <w:t xml:space="preserve"> OF SESSIONAL COMMITTEES</w:t>
      </w:r>
      <w:r w:rsidR="00940BCB" w:rsidRPr="00906E3C">
        <w:rPr>
          <w:rFonts w:ascii="Arial" w:hAnsi="Arial" w:cs="Arial"/>
          <w:sz w:val="22"/>
          <w:szCs w:val="22"/>
          <w:lang w:val="en-US"/>
        </w:rPr>
        <w:t xml:space="preserve"> </w:t>
      </w:r>
    </w:p>
    <w:p w14:paraId="610B6551" w14:textId="7EFA4DFD" w:rsidR="006B5A70" w:rsidRDefault="006B5A70" w:rsidP="00B9780F">
      <w:pPr>
        <w:pStyle w:val="paranumbered"/>
        <w:ind w:left="0" w:hanging="567"/>
      </w:pPr>
      <w:r>
        <w:tab/>
      </w:r>
      <w:r w:rsidRPr="006502E8">
        <w:t xml:space="preserve">With reference to the </w:t>
      </w:r>
      <w:r>
        <w:t xml:space="preserve">revised </w:t>
      </w:r>
      <w:r w:rsidRPr="006502E8">
        <w:t>provisional agenda for the Assembly, t</w:t>
      </w:r>
      <w:r>
        <w:t>he Chair</w:t>
      </w:r>
      <w:r w:rsidRPr="00EF1D22">
        <w:t xml:space="preserve"> remind</w:t>
      </w:r>
      <w:r>
        <w:t>ed</w:t>
      </w:r>
      <w:r w:rsidRPr="00EF1D22">
        <w:t xml:space="preserve"> the Executive Council </w:t>
      </w:r>
      <w:r>
        <w:t xml:space="preserve">of the role of each committees (Nominations, Resolutions and Financial) </w:t>
      </w:r>
      <w:r w:rsidRPr="00254F15">
        <w:t xml:space="preserve">and proposed that items 6.1 (Draft Programme and Budget), 6.2 (revision of IOC Rules of Procedure), and 6.3 </w:t>
      </w:r>
      <w:r w:rsidR="00254F15" w:rsidRPr="00254F15">
        <w:t xml:space="preserve">(IOC Strategic Positioning) </w:t>
      </w:r>
      <w:r w:rsidRPr="00254F15">
        <w:t>be furthered examined by the Financial Committee after their discussion in plenary</w:t>
      </w:r>
      <w:r w:rsidR="00254F15" w:rsidRPr="00254F15">
        <w:t xml:space="preserve"> and the decisions be reflected in the draft resolution prepared under item 6.4 (Report of the Financial Committee)</w:t>
      </w:r>
      <w:r w:rsidRPr="00254F15">
        <w:t>.</w:t>
      </w:r>
      <w:r>
        <w:t xml:space="preserve"> </w:t>
      </w:r>
      <w:r w:rsidR="00254F15" w:rsidRPr="004C6DF0">
        <w:t xml:space="preserve">The Financial Committee is </w:t>
      </w:r>
      <w:proofErr w:type="gramStart"/>
      <w:r w:rsidR="00254F15" w:rsidRPr="004C6DF0">
        <w:t>open-ended</w:t>
      </w:r>
      <w:proofErr w:type="gramEnd"/>
      <w:r w:rsidR="00254F15" w:rsidRPr="004C6DF0">
        <w:t xml:space="preserve"> and its meetings </w:t>
      </w:r>
      <w:r w:rsidR="004108F1">
        <w:t>had</w:t>
      </w:r>
      <w:r w:rsidR="00254F15" w:rsidRPr="004C6DF0">
        <w:t xml:space="preserve"> English/French interpretation.</w:t>
      </w:r>
    </w:p>
    <w:p w14:paraId="0D3ABC21" w14:textId="2B503698" w:rsidR="006B5A70" w:rsidRDefault="006B5A70" w:rsidP="00B9780F">
      <w:pPr>
        <w:pStyle w:val="paranumbered"/>
        <w:ind w:left="0" w:hanging="567"/>
      </w:pPr>
      <w:r w:rsidRPr="004C6DF0">
        <w:tab/>
        <w:t>He also reminded the Council that it could submit proposals on the</w:t>
      </w:r>
      <w:r w:rsidR="002270FA">
        <w:t xml:space="preserve"> committee </w:t>
      </w:r>
      <w:r w:rsidRPr="004C6DF0">
        <w:t>chairpersonship and composition, but that the ultimate decision remain</w:t>
      </w:r>
      <w:r w:rsidR="00957400">
        <w:t>ed</w:t>
      </w:r>
      <w:r w:rsidRPr="004C6DF0">
        <w:t xml:space="preserve"> entirely with the Assembly. He invited Member States to consider participating in the work of committees</w:t>
      </w:r>
      <w:r>
        <w:t xml:space="preserve">. </w:t>
      </w:r>
      <w:r w:rsidRPr="006B5A70">
        <w:t xml:space="preserve">He reiterated the importance of all electoral groups being represented on </w:t>
      </w:r>
      <w:r w:rsidR="002270FA">
        <w:t xml:space="preserve">the </w:t>
      </w:r>
      <w:r w:rsidRPr="006B5A70">
        <w:t xml:space="preserve">committees, </w:t>
      </w:r>
      <w:proofErr w:type="gramStart"/>
      <w:r w:rsidR="00957400">
        <w:t>in particular</w:t>
      </w:r>
      <w:r w:rsidR="00957400" w:rsidRPr="006B5A70">
        <w:t xml:space="preserve"> </w:t>
      </w:r>
      <w:r w:rsidR="00957400">
        <w:t>o</w:t>
      </w:r>
      <w:r w:rsidRPr="006B5A70">
        <w:t>n</w:t>
      </w:r>
      <w:proofErr w:type="gramEnd"/>
      <w:r w:rsidRPr="006B5A70">
        <w:t xml:space="preserve"> the Nominations Committee.</w:t>
      </w:r>
    </w:p>
    <w:p w14:paraId="0EF91091" w14:textId="77777777" w:rsidR="00EC2492" w:rsidRDefault="006B5A70" w:rsidP="00B9780F">
      <w:pPr>
        <w:pStyle w:val="paranumbered"/>
        <w:ind w:left="0" w:hanging="567"/>
      </w:pPr>
      <w:r>
        <w:tab/>
      </w:r>
      <w:r w:rsidR="00254F15">
        <w:t xml:space="preserve">The </w:t>
      </w:r>
      <w:r w:rsidRPr="004C6DF0">
        <w:t xml:space="preserve">Chair indicated that, during the Assembly, he would not read out the names of the Member States wishing to participate in the various </w:t>
      </w:r>
      <w:r>
        <w:t>c</w:t>
      </w:r>
      <w:r w:rsidRPr="004C6DF0">
        <w:t xml:space="preserve">ommittees by show of hands during the Assembly </w:t>
      </w:r>
      <w:proofErr w:type="gramStart"/>
      <w:r w:rsidRPr="004C6DF0">
        <w:t>with the exception of</w:t>
      </w:r>
      <w:proofErr w:type="gramEnd"/>
      <w:r w:rsidRPr="004C6DF0">
        <w:t xml:space="preserve"> the Nominations Committee. Only the names of the Member States present and participating i</w:t>
      </w:r>
      <w:r>
        <w:t>n the c</w:t>
      </w:r>
      <w:r w:rsidRPr="004C6DF0">
        <w:t xml:space="preserve">ommittees and sessional working groups were to be listed in the final report of the Assembly.  </w:t>
      </w:r>
    </w:p>
    <w:p w14:paraId="499FB55A" w14:textId="7FCEA7A0" w:rsidR="006B5A70" w:rsidRDefault="00EC2492" w:rsidP="008362B6">
      <w:pPr>
        <w:pStyle w:val="paranumbered"/>
        <w:spacing w:after="120"/>
        <w:ind w:left="0" w:hanging="567"/>
      </w:pPr>
      <w:r>
        <w:tab/>
        <w:t>Some Member States ex</w:t>
      </w:r>
      <w:r w:rsidRPr="00EC2492">
        <w:t>pressed their wish to participate in the various sessional committees</w:t>
      </w:r>
      <w:r>
        <w:t>:</w:t>
      </w:r>
    </w:p>
    <w:p w14:paraId="633FB5B2" w14:textId="3F4B33F8" w:rsidR="00EC2492" w:rsidRPr="008362B6" w:rsidRDefault="00EC2492" w:rsidP="008362B6">
      <w:pPr>
        <w:pStyle w:val="ListParagraph"/>
        <w:numPr>
          <w:ilvl w:val="0"/>
          <w:numId w:val="23"/>
        </w:numPr>
        <w:tabs>
          <w:tab w:val="clear" w:pos="567"/>
        </w:tabs>
        <w:spacing w:after="120"/>
        <w:ind w:left="938"/>
        <w:contextualSpacing w:val="0"/>
        <w:rPr>
          <w:rFonts w:asciiTheme="minorBidi" w:hAnsiTheme="minorBidi" w:cstheme="minorBidi"/>
          <w:sz w:val="22"/>
          <w:szCs w:val="22"/>
        </w:rPr>
      </w:pPr>
      <w:r w:rsidRPr="008362B6">
        <w:rPr>
          <w:rFonts w:asciiTheme="minorBidi" w:hAnsiTheme="minorBidi" w:cstheme="minorBidi"/>
          <w:sz w:val="22"/>
          <w:szCs w:val="22"/>
        </w:rPr>
        <w:t xml:space="preserve">Nominations Committee: Bulgaria, </w:t>
      </w:r>
      <w:r w:rsidR="00957400" w:rsidRPr="008362B6">
        <w:rPr>
          <w:rFonts w:asciiTheme="minorBidi" w:hAnsiTheme="minorBidi" w:cstheme="minorBidi"/>
          <w:sz w:val="22"/>
          <w:szCs w:val="22"/>
        </w:rPr>
        <w:t>China</w:t>
      </w:r>
      <w:r w:rsidR="00957400">
        <w:rPr>
          <w:rFonts w:asciiTheme="minorBidi" w:hAnsiTheme="minorBidi" w:cstheme="minorBidi"/>
          <w:sz w:val="22"/>
          <w:szCs w:val="22"/>
        </w:rPr>
        <w:t>,</w:t>
      </w:r>
      <w:r w:rsidR="00957400" w:rsidRPr="008362B6">
        <w:rPr>
          <w:rFonts w:asciiTheme="minorBidi" w:hAnsiTheme="minorBidi" w:cstheme="minorBidi"/>
          <w:sz w:val="22"/>
          <w:szCs w:val="22"/>
        </w:rPr>
        <w:t xml:space="preserve"> </w:t>
      </w:r>
      <w:r w:rsidRPr="008362B6">
        <w:rPr>
          <w:rFonts w:asciiTheme="minorBidi" w:hAnsiTheme="minorBidi" w:cstheme="minorBidi"/>
          <w:sz w:val="22"/>
          <w:szCs w:val="22"/>
        </w:rPr>
        <w:t>Japan, Thailand, USA</w:t>
      </w:r>
    </w:p>
    <w:p w14:paraId="682B52BE" w14:textId="2127D0E3" w:rsidR="00EC2492" w:rsidRPr="008362B6" w:rsidRDefault="00EC2492" w:rsidP="008362B6">
      <w:pPr>
        <w:pStyle w:val="ListParagraph"/>
        <w:numPr>
          <w:ilvl w:val="0"/>
          <w:numId w:val="23"/>
        </w:numPr>
        <w:tabs>
          <w:tab w:val="clear" w:pos="567"/>
        </w:tabs>
        <w:spacing w:after="120"/>
        <w:ind w:left="938"/>
        <w:contextualSpacing w:val="0"/>
        <w:rPr>
          <w:rFonts w:asciiTheme="minorBidi" w:hAnsiTheme="minorBidi" w:cstheme="minorBidi"/>
          <w:sz w:val="22"/>
          <w:szCs w:val="22"/>
        </w:rPr>
      </w:pPr>
      <w:r w:rsidRPr="008362B6">
        <w:rPr>
          <w:rFonts w:asciiTheme="minorBidi" w:hAnsiTheme="minorBidi" w:cstheme="minorBidi"/>
          <w:sz w:val="22"/>
          <w:szCs w:val="22"/>
        </w:rPr>
        <w:t xml:space="preserve">Resolutions Committee: </w:t>
      </w:r>
      <w:r w:rsidR="00957400" w:rsidRPr="008362B6">
        <w:rPr>
          <w:rFonts w:asciiTheme="minorBidi" w:hAnsiTheme="minorBidi" w:cstheme="minorBidi"/>
          <w:sz w:val="22"/>
          <w:szCs w:val="22"/>
        </w:rPr>
        <w:t xml:space="preserve">China, </w:t>
      </w:r>
      <w:r w:rsidRPr="008362B6">
        <w:rPr>
          <w:rFonts w:asciiTheme="minorBidi" w:hAnsiTheme="minorBidi" w:cstheme="minorBidi"/>
          <w:sz w:val="22"/>
          <w:szCs w:val="22"/>
        </w:rPr>
        <w:t xml:space="preserve">Italy, Japan, </w:t>
      </w:r>
      <w:r w:rsidR="00957400" w:rsidRPr="008362B6">
        <w:rPr>
          <w:rFonts w:asciiTheme="minorBidi" w:hAnsiTheme="minorBidi" w:cstheme="minorBidi"/>
          <w:sz w:val="22"/>
          <w:szCs w:val="22"/>
        </w:rPr>
        <w:t>Portugal</w:t>
      </w:r>
      <w:r w:rsidR="00957400">
        <w:rPr>
          <w:rFonts w:asciiTheme="minorBidi" w:hAnsiTheme="minorBidi" w:cstheme="minorBidi"/>
          <w:sz w:val="22"/>
          <w:szCs w:val="22"/>
        </w:rPr>
        <w:t>,</w:t>
      </w:r>
      <w:r w:rsidR="00957400" w:rsidRPr="008362B6">
        <w:rPr>
          <w:rFonts w:asciiTheme="minorBidi" w:hAnsiTheme="minorBidi" w:cstheme="minorBidi"/>
          <w:sz w:val="22"/>
          <w:szCs w:val="22"/>
        </w:rPr>
        <w:t xml:space="preserve"> </w:t>
      </w:r>
      <w:r w:rsidRPr="008362B6">
        <w:rPr>
          <w:rFonts w:asciiTheme="minorBidi" w:hAnsiTheme="minorBidi" w:cstheme="minorBidi"/>
          <w:sz w:val="22"/>
          <w:szCs w:val="22"/>
        </w:rPr>
        <w:t xml:space="preserve">Russian Federation, USA </w:t>
      </w:r>
    </w:p>
    <w:p w14:paraId="1219E8BD" w14:textId="162CBA38" w:rsidR="00EC2492" w:rsidRPr="008362B6" w:rsidRDefault="00EC2492" w:rsidP="008362B6">
      <w:pPr>
        <w:pStyle w:val="ListParagraph"/>
        <w:numPr>
          <w:ilvl w:val="0"/>
          <w:numId w:val="23"/>
        </w:numPr>
        <w:tabs>
          <w:tab w:val="clear" w:pos="567"/>
        </w:tabs>
        <w:ind w:left="938"/>
        <w:rPr>
          <w:rFonts w:asciiTheme="minorBidi" w:hAnsiTheme="minorBidi" w:cstheme="minorBidi"/>
        </w:rPr>
      </w:pPr>
      <w:r w:rsidRPr="008362B6">
        <w:rPr>
          <w:rFonts w:asciiTheme="minorBidi" w:hAnsiTheme="minorBidi" w:cstheme="minorBidi"/>
          <w:sz w:val="22"/>
          <w:szCs w:val="22"/>
        </w:rPr>
        <w:t xml:space="preserve">Financial Committee: </w:t>
      </w:r>
      <w:r w:rsidR="00957400" w:rsidRPr="008362B6">
        <w:rPr>
          <w:rFonts w:asciiTheme="minorBidi" w:hAnsiTheme="minorBidi" w:cstheme="minorBidi"/>
          <w:sz w:val="22"/>
          <w:szCs w:val="22"/>
        </w:rPr>
        <w:t>Argentina, Australia, Canada, China</w:t>
      </w:r>
      <w:r w:rsidR="00957400">
        <w:rPr>
          <w:rFonts w:asciiTheme="minorBidi" w:hAnsiTheme="minorBidi" w:cstheme="minorBidi"/>
          <w:sz w:val="22"/>
          <w:szCs w:val="22"/>
        </w:rPr>
        <w:t>,</w:t>
      </w:r>
      <w:r w:rsidR="00957400" w:rsidRPr="008362B6">
        <w:rPr>
          <w:rFonts w:asciiTheme="minorBidi" w:hAnsiTheme="minorBidi" w:cstheme="minorBidi"/>
          <w:sz w:val="22"/>
          <w:szCs w:val="22"/>
        </w:rPr>
        <w:t xml:space="preserve"> Côte d’Ivoire, Egypt</w:t>
      </w:r>
      <w:r w:rsidR="00957400">
        <w:rPr>
          <w:rFonts w:asciiTheme="minorBidi" w:hAnsiTheme="minorBidi" w:cstheme="minorBidi"/>
          <w:sz w:val="22"/>
          <w:szCs w:val="22"/>
        </w:rPr>
        <w:t>,</w:t>
      </w:r>
      <w:r w:rsidR="00957400" w:rsidRPr="008362B6">
        <w:rPr>
          <w:rFonts w:asciiTheme="minorBidi" w:hAnsiTheme="minorBidi" w:cstheme="minorBidi"/>
          <w:sz w:val="22"/>
          <w:szCs w:val="22"/>
        </w:rPr>
        <w:t xml:space="preserve"> France</w:t>
      </w:r>
      <w:r w:rsidR="00957400">
        <w:rPr>
          <w:rFonts w:asciiTheme="minorBidi" w:hAnsiTheme="minorBidi" w:cstheme="minorBidi"/>
          <w:sz w:val="22"/>
          <w:szCs w:val="22"/>
        </w:rPr>
        <w:t>,</w:t>
      </w:r>
      <w:r w:rsidR="00957400" w:rsidRPr="008362B6">
        <w:rPr>
          <w:rFonts w:asciiTheme="minorBidi" w:hAnsiTheme="minorBidi" w:cstheme="minorBidi"/>
          <w:sz w:val="22"/>
          <w:szCs w:val="22"/>
        </w:rPr>
        <w:t xml:space="preserve"> Germany,</w:t>
      </w:r>
      <w:r w:rsidR="00957400">
        <w:rPr>
          <w:rFonts w:asciiTheme="minorBidi" w:hAnsiTheme="minorBidi" w:cstheme="minorBidi"/>
          <w:sz w:val="22"/>
          <w:szCs w:val="22"/>
        </w:rPr>
        <w:t xml:space="preserve"> </w:t>
      </w:r>
      <w:r w:rsidR="00957400" w:rsidRPr="008362B6">
        <w:rPr>
          <w:rFonts w:asciiTheme="minorBidi" w:hAnsiTheme="minorBidi" w:cstheme="minorBidi"/>
          <w:sz w:val="22"/>
          <w:szCs w:val="22"/>
        </w:rPr>
        <w:t>Grenada</w:t>
      </w:r>
      <w:r w:rsidR="00957400">
        <w:rPr>
          <w:rFonts w:asciiTheme="minorBidi" w:hAnsiTheme="minorBidi" w:cstheme="minorBidi"/>
          <w:sz w:val="22"/>
          <w:szCs w:val="22"/>
        </w:rPr>
        <w:t>,</w:t>
      </w:r>
      <w:r w:rsidR="00957400" w:rsidRPr="008362B6">
        <w:rPr>
          <w:rFonts w:asciiTheme="minorBidi" w:hAnsiTheme="minorBidi" w:cstheme="minorBidi"/>
          <w:sz w:val="22"/>
          <w:szCs w:val="22"/>
        </w:rPr>
        <w:t xml:space="preserve"> </w:t>
      </w:r>
      <w:r w:rsidRPr="008362B6">
        <w:rPr>
          <w:rFonts w:asciiTheme="minorBidi" w:hAnsiTheme="minorBidi" w:cstheme="minorBidi"/>
          <w:sz w:val="22"/>
          <w:szCs w:val="22"/>
        </w:rPr>
        <w:t xml:space="preserve">Italy, </w:t>
      </w:r>
      <w:r w:rsidR="00957400" w:rsidRPr="008362B6">
        <w:rPr>
          <w:rFonts w:asciiTheme="minorBidi" w:hAnsiTheme="minorBidi" w:cstheme="minorBidi"/>
          <w:sz w:val="22"/>
          <w:szCs w:val="22"/>
        </w:rPr>
        <w:t>Japan</w:t>
      </w:r>
      <w:r w:rsidR="00957400">
        <w:rPr>
          <w:rFonts w:asciiTheme="minorBidi" w:hAnsiTheme="minorBidi" w:cstheme="minorBidi"/>
          <w:sz w:val="22"/>
          <w:szCs w:val="22"/>
        </w:rPr>
        <w:t xml:space="preserve">, </w:t>
      </w:r>
      <w:r w:rsidR="00957400" w:rsidRPr="008362B6">
        <w:rPr>
          <w:rFonts w:asciiTheme="minorBidi" w:hAnsiTheme="minorBidi" w:cstheme="minorBidi"/>
          <w:sz w:val="22"/>
          <w:szCs w:val="22"/>
        </w:rPr>
        <w:t>Kenya, Portugal,</w:t>
      </w:r>
      <w:r w:rsidR="00957400">
        <w:rPr>
          <w:rFonts w:asciiTheme="minorBidi" w:hAnsiTheme="minorBidi" w:cstheme="minorBidi"/>
          <w:sz w:val="22"/>
          <w:szCs w:val="22"/>
        </w:rPr>
        <w:t xml:space="preserve"> </w:t>
      </w:r>
      <w:r w:rsidRPr="008362B6">
        <w:rPr>
          <w:rFonts w:asciiTheme="minorBidi" w:hAnsiTheme="minorBidi" w:cstheme="minorBidi"/>
          <w:sz w:val="22"/>
          <w:szCs w:val="22"/>
        </w:rPr>
        <w:t xml:space="preserve">Russian Federation, </w:t>
      </w:r>
      <w:r w:rsidR="00957400" w:rsidRPr="008362B6">
        <w:rPr>
          <w:rFonts w:asciiTheme="minorBidi" w:hAnsiTheme="minorBidi" w:cstheme="minorBidi"/>
          <w:sz w:val="22"/>
          <w:szCs w:val="22"/>
        </w:rPr>
        <w:t>Spain,</w:t>
      </w:r>
      <w:r w:rsidR="00957400">
        <w:rPr>
          <w:rFonts w:asciiTheme="minorBidi" w:hAnsiTheme="minorBidi" w:cstheme="minorBidi"/>
          <w:sz w:val="22"/>
          <w:szCs w:val="22"/>
        </w:rPr>
        <w:t xml:space="preserve"> </w:t>
      </w:r>
      <w:r w:rsidR="00957400" w:rsidRPr="008362B6">
        <w:rPr>
          <w:rFonts w:asciiTheme="minorBidi" w:hAnsiTheme="minorBidi" w:cstheme="minorBidi"/>
          <w:sz w:val="22"/>
          <w:szCs w:val="22"/>
        </w:rPr>
        <w:t xml:space="preserve">United Kingdom, </w:t>
      </w:r>
      <w:r w:rsidRPr="008362B6">
        <w:rPr>
          <w:rFonts w:asciiTheme="minorBidi" w:hAnsiTheme="minorBidi" w:cstheme="minorBidi"/>
          <w:sz w:val="22"/>
          <w:szCs w:val="22"/>
        </w:rPr>
        <w:t>USA.</w:t>
      </w:r>
    </w:p>
    <w:p w14:paraId="4FDEBB2B" w14:textId="77777777" w:rsidR="00C25AB6" w:rsidRPr="008362B6" w:rsidRDefault="00C25AB6" w:rsidP="008362B6">
      <w:pPr>
        <w:tabs>
          <w:tab w:val="clear" w:pos="567"/>
        </w:tabs>
        <w:ind w:left="938"/>
        <w:rPr>
          <w:rFonts w:asciiTheme="minorBidi" w:hAnsiTheme="minorBidi" w:cstheme="minorBidi"/>
          <w:sz w:val="22"/>
          <w:szCs w:val="22"/>
        </w:rPr>
      </w:pPr>
    </w:p>
    <w:p w14:paraId="1E69A4E7" w14:textId="77777777" w:rsidR="00C25AB6" w:rsidRDefault="00C25AB6" w:rsidP="00C25AB6"/>
    <w:tbl>
      <w:tblPr>
        <w:tblW w:w="0" w:type="auto"/>
        <w:shd w:val="clear" w:color="auto" w:fill="CCFFCC"/>
        <w:tblLook w:val="04A0" w:firstRow="1" w:lastRow="0" w:firstColumn="1" w:lastColumn="0" w:noHBand="0" w:noVBand="1"/>
      </w:tblPr>
      <w:tblGrid>
        <w:gridCol w:w="9638"/>
      </w:tblGrid>
      <w:tr w:rsidR="00254F15" w14:paraId="06C2C434" w14:textId="77777777" w:rsidTr="00B407AC">
        <w:tc>
          <w:tcPr>
            <w:tcW w:w="9778" w:type="dxa"/>
            <w:shd w:val="clear" w:color="auto" w:fill="CCFFCC"/>
          </w:tcPr>
          <w:p w14:paraId="1FAD2FD2" w14:textId="4362EB59" w:rsidR="00254F15" w:rsidRPr="001B7D7C" w:rsidRDefault="00254F15" w:rsidP="00B407AC">
            <w:pPr>
              <w:spacing w:after="120"/>
              <w:rPr>
                <w:rFonts w:ascii="Calibri" w:eastAsia="Calibri" w:hAnsi="Calibri"/>
                <w:bCs/>
                <w:u w:val="single"/>
              </w:rPr>
            </w:pPr>
            <w:r w:rsidRPr="001B7D7C">
              <w:rPr>
                <w:rFonts w:ascii="Arial" w:eastAsia="Calibri" w:hAnsi="Arial" w:cs="Arial"/>
                <w:bCs/>
                <w:sz w:val="22"/>
                <w:szCs w:val="22"/>
                <w:u w:val="single"/>
              </w:rPr>
              <w:t>EC-56, Dec. 3.1</w:t>
            </w:r>
          </w:p>
          <w:p w14:paraId="52103EA7" w14:textId="77777777" w:rsidR="00254F15" w:rsidRDefault="00254F15" w:rsidP="00B407AC">
            <w:pPr>
              <w:spacing w:after="240"/>
              <w:jc w:val="center"/>
              <w:rPr>
                <w:rFonts w:ascii="Arial" w:eastAsia="Calibri" w:hAnsi="Arial" w:cs="Arial"/>
                <w:b/>
                <w:sz w:val="22"/>
                <w:szCs w:val="22"/>
              </w:rPr>
            </w:pPr>
            <w:r w:rsidRPr="006F2B95">
              <w:rPr>
                <w:rFonts w:ascii="Arial" w:eastAsia="Calibri" w:hAnsi="Arial" w:cs="Arial"/>
                <w:b/>
                <w:sz w:val="22"/>
                <w:szCs w:val="22"/>
              </w:rPr>
              <w:lastRenderedPageBreak/>
              <w:t>Sessional Committees</w:t>
            </w:r>
          </w:p>
          <w:p w14:paraId="7BF6920F" w14:textId="77777777" w:rsidR="00C25AB6" w:rsidRPr="00C25AB6" w:rsidRDefault="00C25AB6" w:rsidP="00C25AB6">
            <w:pPr>
              <w:spacing w:after="120"/>
              <w:rPr>
                <w:rFonts w:asciiTheme="minorBidi" w:eastAsia="Calibri" w:hAnsiTheme="minorBidi" w:cstheme="minorBidi"/>
                <w:bCs/>
                <w:sz w:val="22"/>
                <w:szCs w:val="22"/>
              </w:rPr>
            </w:pPr>
            <w:r w:rsidRPr="00C25AB6">
              <w:rPr>
                <w:rFonts w:asciiTheme="minorBidi" w:hAnsiTheme="minorBidi" w:cstheme="minorBidi"/>
                <w:snapToGrid/>
                <w:sz w:val="22"/>
                <w:szCs w:val="22"/>
              </w:rPr>
              <w:t>The Executive Council,</w:t>
            </w:r>
          </w:p>
          <w:p w14:paraId="54406711" w14:textId="77777777" w:rsidR="00254F15" w:rsidRPr="00D173A6" w:rsidRDefault="00254F15" w:rsidP="00994394">
            <w:pPr>
              <w:pStyle w:val="paragraphnumerote"/>
              <w:numPr>
                <w:ilvl w:val="0"/>
                <w:numId w:val="37"/>
              </w:numPr>
            </w:pPr>
            <w:r w:rsidRPr="00994394">
              <w:rPr>
                <w:rFonts w:eastAsia="Arial Unicode MS"/>
                <w:snapToGrid/>
              </w:rPr>
              <w:t>Pursuant</w:t>
            </w:r>
            <w:r w:rsidRPr="00D173A6">
              <w:t xml:space="preserve"> to Rule of Procedure No. 12(2) the Executive Council, acting as the Steering Committee of the Assembly, </w:t>
            </w:r>
            <w:r w:rsidRPr="00994394">
              <w:rPr>
                <w:u w:val="single"/>
              </w:rPr>
              <w:t>recommends</w:t>
            </w:r>
            <w:r w:rsidRPr="00D173A6">
              <w:t xml:space="preserve"> to the Assembly the </w:t>
            </w:r>
            <w:r>
              <w:t>formation of</w:t>
            </w:r>
            <w:r w:rsidRPr="00D173A6">
              <w:t xml:space="preserve"> each of the following committees: </w:t>
            </w:r>
          </w:p>
          <w:p w14:paraId="45BEE9F7" w14:textId="53378926" w:rsidR="00254F15" w:rsidRPr="00D173A6" w:rsidRDefault="00254F15" w:rsidP="00400D18">
            <w:pPr>
              <w:pStyle w:val="COI"/>
              <w:rPr>
                <w:lang w:val="en-US"/>
              </w:rPr>
            </w:pPr>
            <w:r w:rsidRPr="00D173A6">
              <w:rPr>
                <w:lang w:val="en-US"/>
              </w:rPr>
              <w:t xml:space="preserve">Financial Committee: under the </w:t>
            </w:r>
            <w:proofErr w:type="spellStart"/>
            <w:r w:rsidRPr="00D173A6">
              <w:rPr>
                <w:lang w:val="en-US"/>
              </w:rPr>
              <w:t>chairship</w:t>
            </w:r>
            <w:proofErr w:type="spellEnd"/>
            <w:r w:rsidRPr="00D173A6">
              <w:rPr>
                <w:lang w:val="en-US"/>
              </w:rPr>
              <w:t xml:space="preserve"> of </w:t>
            </w:r>
            <w:r w:rsidRPr="00C777FC">
              <w:rPr>
                <w:rFonts w:cs="Arial"/>
                <w:bCs/>
                <w:color w:val="000000"/>
              </w:rPr>
              <w:t>Dr Karim Hilmi (Morocco, Vice-chair)</w:t>
            </w:r>
            <w:r>
              <w:t xml:space="preserve">. </w:t>
            </w:r>
            <w:r w:rsidR="002270FA">
              <w:t xml:space="preserve">Ms </w:t>
            </w:r>
            <w:r w:rsidRPr="00D173A6">
              <w:t>Ksenia Yvinec provide</w:t>
            </w:r>
            <w:r>
              <w:t>s</w:t>
            </w:r>
            <w:r w:rsidRPr="00D173A6">
              <w:t xml:space="preserve"> the Secretariat support to the Financial Committee.</w:t>
            </w:r>
          </w:p>
          <w:p w14:paraId="48228D0F" w14:textId="5F2DCDB6" w:rsidR="00254F15" w:rsidRPr="00D173A6" w:rsidRDefault="00254F15" w:rsidP="00400D18">
            <w:pPr>
              <w:pStyle w:val="COI"/>
              <w:rPr>
                <w:lang w:val="en-US"/>
              </w:rPr>
            </w:pPr>
            <w:r w:rsidRPr="00D173A6">
              <w:t xml:space="preserve">Resolutions Committee: </w:t>
            </w:r>
            <w:r w:rsidRPr="00D173A6">
              <w:rPr>
                <w:lang w:val="en-US"/>
              </w:rPr>
              <w:t xml:space="preserve">under the </w:t>
            </w:r>
            <w:proofErr w:type="spellStart"/>
            <w:r w:rsidRPr="00D173A6">
              <w:rPr>
                <w:lang w:val="en-US"/>
              </w:rPr>
              <w:t>chairship</w:t>
            </w:r>
            <w:proofErr w:type="spellEnd"/>
            <w:r w:rsidRPr="00D173A6">
              <w:rPr>
                <w:lang w:val="en-US"/>
              </w:rPr>
              <w:t xml:space="preserve"> of </w:t>
            </w:r>
            <w:r w:rsidRPr="00C777FC">
              <w:rPr>
                <w:rFonts w:cs="Arial"/>
                <w:bCs/>
                <w:color w:val="000000"/>
              </w:rPr>
              <w:t>Prof. Yutaka Michida (Japan)</w:t>
            </w:r>
            <w:r w:rsidRPr="00D173A6">
              <w:t xml:space="preserve">. </w:t>
            </w:r>
            <w:r w:rsidR="002270FA">
              <w:t>Mr</w:t>
            </w:r>
            <w:r w:rsidR="00EE3F54">
              <w:t> J</w:t>
            </w:r>
            <w:r w:rsidRPr="00D173A6">
              <w:t>ulian Barbière provide</w:t>
            </w:r>
            <w:r>
              <w:t>s</w:t>
            </w:r>
            <w:r w:rsidRPr="00D173A6">
              <w:t xml:space="preserve"> the Secretariat support to the Resolutions Committee.</w:t>
            </w:r>
          </w:p>
          <w:p w14:paraId="708A5A9A" w14:textId="4F2C2E6C" w:rsidR="00254F15" w:rsidRPr="00D173A6" w:rsidRDefault="00254F15" w:rsidP="00400D18">
            <w:pPr>
              <w:pStyle w:val="COI"/>
              <w:rPr>
                <w:lang w:val="en-US"/>
              </w:rPr>
            </w:pPr>
            <w:r w:rsidRPr="00D173A6">
              <w:t xml:space="preserve">Nominations Committee: </w:t>
            </w:r>
            <w:r w:rsidRPr="00D173A6">
              <w:rPr>
                <w:lang w:val="en-US"/>
              </w:rPr>
              <w:t xml:space="preserve">under the </w:t>
            </w:r>
            <w:proofErr w:type="spellStart"/>
            <w:r w:rsidRPr="00D173A6">
              <w:rPr>
                <w:lang w:val="en-US"/>
              </w:rPr>
              <w:t>chairship</w:t>
            </w:r>
            <w:proofErr w:type="spellEnd"/>
            <w:r w:rsidRPr="00D173A6">
              <w:rPr>
                <w:lang w:val="en-US"/>
              </w:rPr>
              <w:t xml:space="preserve"> of </w:t>
            </w:r>
            <w:r w:rsidR="000B0777" w:rsidRPr="007A2CD3">
              <w:rPr>
                <w:rFonts w:cs="Arial"/>
                <w:lang w:val="en-US"/>
              </w:rPr>
              <w:t xml:space="preserve">Frederico Saraiva Nogueira </w:t>
            </w:r>
            <w:r w:rsidRPr="00D173A6">
              <w:t>(</w:t>
            </w:r>
            <w:r w:rsidR="00C677CD">
              <w:t>Brazil</w:t>
            </w:r>
            <w:r w:rsidR="000B0777">
              <w:t>, Vice-chair</w:t>
            </w:r>
            <w:r w:rsidRPr="00D173A6">
              <w:t xml:space="preserve">). </w:t>
            </w:r>
            <w:r w:rsidR="002270FA">
              <w:t xml:space="preserve">Mr </w:t>
            </w:r>
            <w:r w:rsidRPr="00C777FC">
              <w:rPr>
                <w:rFonts w:cs="Arial"/>
                <w:bCs/>
                <w:color w:val="000000"/>
              </w:rPr>
              <w:t xml:space="preserve">Bernardo Aliaga and </w:t>
            </w:r>
            <w:r w:rsidR="002270FA">
              <w:rPr>
                <w:rFonts w:cs="Arial"/>
                <w:bCs/>
                <w:color w:val="000000"/>
              </w:rPr>
              <w:t xml:space="preserve">Mr </w:t>
            </w:r>
            <w:r w:rsidRPr="00C777FC">
              <w:rPr>
                <w:rFonts w:cs="Arial"/>
                <w:bCs/>
                <w:color w:val="000000"/>
              </w:rPr>
              <w:t>Henrik Enevoldsen</w:t>
            </w:r>
            <w:r w:rsidRPr="00D173A6">
              <w:t xml:space="preserve"> provide the Secretariat support to the Nominations Committee.</w:t>
            </w:r>
          </w:p>
        </w:tc>
      </w:tr>
    </w:tbl>
    <w:p w14:paraId="2C145234" w14:textId="77777777" w:rsidR="00254F15" w:rsidRPr="00254F15" w:rsidRDefault="00254F15" w:rsidP="00254F15"/>
    <w:p w14:paraId="6DCA1DB1" w14:textId="0660A833" w:rsidR="009F3E73" w:rsidRPr="000D5810" w:rsidRDefault="009F3E73" w:rsidP="00B9780F">
      <w:pPr>
        <w:pStyle w:val="b"/>
        <w:numPr>
          <w:ilvl w:val="1"/>
          <w:numId w:val="3"/>
        </w:numPr>
        <w:tabs>
          <w:tab w:val="clear" w:pos="1134"/>
        </w:tabs>
        <w:ind w:left="1134" w:hanging="567"/>
        <w:jc w:val="left"/>
        <w:rPr>
          <w:rFonts w:ascii="Arial" w:hAnsi="Arial" w:cs="Arial"/>
          <w:sz w:val="22"/>
          <w:szCs w:val="22"/>
          <w:lang w:val="en-US"/>
        </w:rPr>
      </w:pPr>
      <w:r w:rsidRPr="009F3E73">
        <w:rPr>
          <w:rFonts w:ascii="Arial" w:hAnsi="Arial" w:cs="Arial"/>
          <w:sz w:val="22"/>
          <w:szCs w:val="22"/>
          <w:lang w:val="en-GB"/>
        </w:rPr>
        <w:t>CONSIDERATION OF REQUESTS FOR SUPPLEMENTARY ITEMS</w:t>
      </w:r>
    </w:p>
    <w:p w14:paraId="03DCE753" w14:textId="4CF0BB81" w:rsidR="000D5810" w:rsidRPr="009F3E73" w:rsidRDefault="001718E1" w:rsidP="00B9780F">
      <w:pPr>
        <w:pStyle w:val="paranumbered"/>
        <w:ind w:left="0" w:hanging="567"/>
        <w:rPr>
          <w:lang w:val="en-US"/>
        </w:rPr>
      </w:pPr>
      <w:r>
        <w:rPr>
          <w:lang w:val="en-US"/>
        </w:rPr>
        <w:tab/>
      </w:r>
      <w:r w:rsidRPr="00090796">
        <w:t xml:space="preserve">The </w:t>
      </w:r>
      <w:r w:rsidR="006B77E6">
        <w:t>Executive Secretary</w:t>
      </w:r>
      <w:r w:rsidRPr="00090796">
        <w:t xml:space="preserve"> informed the Executive Council that, under Rules of Procedure 8, 9 and 11.2, </w:t>
      </w:r>
      <w:r w:rsidR="002270FA">
        <w:t xml:space="preserve">concerning </w:t>
      </w:r>
      <w:r w:rsidRPr="00090796">
        <w:t xml:space="preserve">the preparation of the agenda for the Assembly, no request for a supplementary item was received at the Secretariat by </w:t>
      </w:r>
      <w:r>
        <w:t>21</w:t>
      </w:r>
      <w:r w:rsidRPr="00090796">
        <w:t xml:space="preserve"> April </w:t>
      </w:r>
      <w:r>
        <w:t>2023</w:t>
      </w:r>
      <w:r w:rsidRPr="00090796">
        <w:t xml:space="preserve"> (two months before </w:t>
      </w:r>
      <w:r>
        <w:t>the date of the opening of the 32nd s</w:t>
      </w:r>
      <w:r w:rsidRPr="00090796">
        <w:t>ession.)</w:t>
      </w:r>
    </w:p>
    <w:p w14:paraId="45216998" w14:textId="4B95698C" w:rsidR="009F3E73" w:rsidRDefault="009F3E73" w:rsidP="00B9780F">
      <w:pPr>
        <w:pStyle w:val="b"/>
        <w:numPr>
          <w:ilvl w:val="1"/>
          <w:numId w:val="3"/>
        </w:numPr>
        <w:tabs>
          <w:tab w:val="clear" w:pos="1134"/>
        </w:tabs>
        <w:ind w:left="1134" w:hanging="567"/>
        <w:jc w:val="left"/>
        <w:rPr>
          <w:rFonts w:ascii="Arial" w:hAnsi="Arial" w:cs="Arial"/>
          <w:sz w:val="22"/>
          <w:szCs w:val="22"/>
          <w:lang w:val="en-US"/>
        </w:rPr>
      </w:pPr>
      <w:r>
        <w:rPr>
          <w:rFonts w:ascii="Arial" w:hAnsi="Arial" w:cs="Arial"/>
          <w:sz w:val="22"/>
          <w:szCs w:val="22"/>
          <w:lang w:val="en-US"/>
        </w:rPr>
        <w:t xml:space="preserve">CONSIDERATION OF SESSIONAL </w:t>
      </w:r>
      <w:r w:rsidRPr="00906E3C">
        <w:rPr>
          <w:rFonts w:ascii="Arial" w:hAnsi="Arial" w:cs="Arial"/>
          <w:sz w:val="22"/>
          <w:szCs w:val="22"/>
          <w:lang w:val="en-US"/>
        </w:rPr>
        <w:t>WORKING GROUPS</w:t>
      </w:r>
    </w:p>
    <w:p w14:paraId="14474653" w14:textId="40574F74" w:rsidR="001718E1" w:rsidRPr="001718E1" w:rsidRDefault="001718E1" w:rsidP="00B9780F">
      <w:pPr>
        <w:pStyle w:val="paranumbered"/>
        <w:ind w:left="0" w:hanging="567"/>
        <w:rPr>
          <w:lang w:val="en-US"/>
        </w:rPr>
      </w:pPr>
      <w:r>
        <w:rPr>
          <w:lang w:val="en-US"/>
        </w:rPr>
        <w:tab/>
      </w:r>
      <w:r>
        <w:t>The Chair</w:t>
      </w:r>
      <w:r w:rsidR="007A354E">
        <w:t xml:space="preserve"> informed the Council that the Officers had identified no item on the agenda of the Assembly that </w:t>
      </w:r>
      <w:r w:rsidR="005D22B7">
        <w:t xml:space="preserve">would </w:t>
      </w:r>
      <w:r w:rsidR="007A354E">
        <w:t xml:space="preserve">need further examination </w:t>
      </w:r>
      <w:r w:rsidR="005D22B7">
        <w:t>through</w:t>
      </w:r>
      <w:r w:rsidR="007A354E">
        <w:t xml:space="preserve"> a working group. Ariel Troisi</w:t>
      </w:r>
      <w:r>
        <w:t xml:space="preserve"> then invited Member States and the Executive Secretary to express views</w:t>
      </w:r>
      <w:r w:rsidR="005C3BF1">
        <w:t xml:space="preserve"> </w:t>
      </w:r>
      <w:r>
        <w:t xml:space="preserve">by briefly explaining the scope of the work </w:t>
      </w:r>
      <w:r w:rsidR="005C3BF1">
        <w:t>of the working groups they would propose</w:t>
      </w:r>
      <w:r>
        <w:t xml:space="preserve">. </w:t>
      </w:r>
      <w:r w:rsidR="007A354E">
        <w:t>T</w:t>
      </w:r>
      <w:r w:rsidR="000B0777">
        <w:t xml:space="preserve">here </w:t>
      </w:r>
      <w:r w:rsidR="005C3BF1">
        <w:t>were</w:t>
      </w:r>
      <w:r w:rsidR="000B0777">
        <w:t xml:space="preserve"> no proposals from the floor. </w:t>
      </w:r>
    </w:p>
    <w:p w14:paraId="62029190" w14:textId="57FC9E14" w:rsidR="004B7754" w:rsidRDefault="004B7754" w:rsidP="00B9780F">
      <w:pPr>
        <w:pStyle w:val="b"/>
        <w:numPr>
          <w:ilvl w:val="1"/>
          <w:numId w:val="3"/>
        </w:numPr>
        <w:tabs>
          <w:tab w:val="clear" w:pos="1134"/>
        </w:tabs>
        <w:ind w:left="1134" w:hanging="567"/>
        <w:jc w:val="left"/>
        <w:rPr>
          <w:rFonts w:ascii="Arial" w:hAnsi="Arial" w:cs="Arial"/>
          <w:sz w:val="22"/>
          <w:szCs w:val="22"/>
          <w:lang w:val="en-US"/>
        </w:rPr>
      </w:pPr>
      <w:r w:rsidRPr="00906E3C">
        <w:rPr>
          <w:rFonts w:ascii="Arial" w:hAnsi="Arial" w:cs="Arial"/>
          <w:sz w:val="22"/>
          <w:szCs w:val="22"/>
          <w:lang w:val="en-US"/>
        </w:rPr>
        <w:t xml:space="preserve">TIMETABLE </w:t>
      </w:r>
    </w:p>
    <w:p w14:paraId="652CA5D2" w14:textId="57BFE866" w:rsidR="001718E1" w:rsidRPr="00C74BDC" w:rsidRDefault="001718E1" w:rsidP="00B9780F">
      <w:pPr>
        <w:pStyle w:val="paranumbered"/>
        <w:ind w:left="0" w:hanging="567"/>
        <w:rPr>
          <w:i/>
        </w:rPr>
      </w:pPr>
      <w:r>
        <w:rPr>
          <w:lang w:val="en-US"/>
        </w:rPr>
        <w:tab/>
      </w:r>
      <w:r>
        <w:t xml:space="preserve">The Executive Secretary briefly presented the revised provisional agenda and timetable for the Assembly and the main side events recorded on the Assembly webpage. </w:t>
      </w:r>
      <w:r w:rsidR="00280C16" w:rsidRPr="00280C16">
        <w:t xml:space="preserve">The large </w:t>
      </w:r>
      <w:r w:rsidR="00280C16" w:rsidRPr="00280C16">
        <w:rPr>
          <w:iCs/>
        </w:rPr>
        <w:t>number</w:t>
      </w:r>
      <w:r w:rsidR="00280C16" w:rsidRPr="00280C16">
        <w:t xml:space="preserve"> of side events combined with the fact that several </w:t>
      </w:r>
      <w:r w:rsidR="002270FA">
        <w:t xml:space="preserve">other </w:t>
      </w:r>
      <w:r w:rsidR="00280C16" w:rsidRPr="00280C16">
        <w:t>events were being held at UNESCO during the session made it particularly difficult to manage the rooms available to the Commission.</w:t>
      </w:r>
      <w:r w:rsidR="00280C16">
        <w:t xml:space="preserve"> </w:t>
      </w:r>
      <w:r w:rsidR="00F92367">
        <w:t>Dr Ryabinin then referred to the Ocean Science Day to take place on 22 June in the same room II as the plenary session of the Assembly</w:t>
      </w:r>
      <w:r w:rsidR="002270FA">
        <w:t>, but</w:t>
      </w:r>
      <w:r w:rsidR="00F92367">
        <w:t xml:space="preserve"> with a different setting. The OSD would be exceptionally live</w:t>
      </w:r>
      <w:r w:rsidR="002270FA">
        <w:t>-</w:t>
      </w:r>
      <w:r w:rsidR="00F92367">
        <w:t xml:space="preserve">streamed. </w:t>
      </w:r>
      <w:r w:rsidR="00D3135F" w:rsidRPr="00D3135F">
        <w:t xml:space="preserve">The Executive Secretary expressed his gratitude to the sponsors of </w:t>
      </w:r>
      <w:proofErr w:type="gramStart"/>
      <w:r w:rsidR="00D3135F" w:rsidRPr="00D3135F">
        <w:t>a number of</w:t>
      </w:r>
      <w:proofErr w:type="gramEnd"/>
      <w:r w:rsidR="00D3135F" w:rsidRPr="00D3135F">
        <w:t xml:space="preserve"> events </w:t>
      </w:r>
      <w:r w:rsidR="00D3135F">
        <w:t xml:space="preserve">which would </w:t>
      </w:r>
      <w:r w:rsidR="00D3135F" w:rsidRPr="00D3135F">
        <w:t>provide useful information for the session, as well as to the sponsors of the coffee breaks and receptions who would be acknowledged during the session and on the online calendar.</w:t>
      </w:r>
    </w:p>
    <w:p w14:paraId="089698AD" w14:textId="2B89537D" w:rsidR="001718E1" w:rsidRPr="00606879" w:rsidRDefault="001718E1" w:rsidP="00B9780F">
      <w:pPr>
        <w:pStyle w:val="paranumbered"/>
        <w:ind w:left="0" w:hanging="567"/>
        <w:rPr>
          <w:lang w:val="en-US"/>
        </w:rPr>
      </w:pPr>
      <w:r>
        <w:rPr>
          <w:iCs/>
        </w:rPr>
        <w:tab/>
        <w:t xml:space="preserve">The IOC Executive Secretary then expanded on the draft resolutions received by </w:t>
      </w:r>
      <w:r w:rsidR="00054CE0">
        <w:rPr>
          <w:iCs/>
        </w:rPr>
        <w:t>16</w:t>
      </w:r>
      <w:r>
        <w:rPr>
          <w:iCs/>
        </w:rPr>
        <w:t xml:space="preserve"> June and the volume of the documentation prepared for the Assembly session. </w:t>
      </w:r>
      <w:r w:rsidR="00CA27B8">
        <w:rPr>
          <w:iCs/>
        </w:rPr>
        <w:t xml:space="preserve">He highlighted that all draft decisions and </w:t>
      </w:r>
      <w:r w:rsidR="00201E15">
        <w:rPr>
          <w:iCs/>
        </w:rPr>
        <w:t xml:space="preserve">resolutions, </w:t>
      </w:r>
      <w:proofErr w:type="gramStart"/>
      <w:r w:rsidR="00201E15">
        <w:rPr>
          <w:iCs/>
        </w:rPr>
        <w:t>with the exception of</w:t>
      </w:r>
      <w:proofErr w:type="gramEnd"/>
      <w:r w:rsidR="00201E15">
        <w:rPr>
          <w:iCs/>
        </w:rPr>
        <w:t xml:space="preserve"> the draft resolution on </w:t>
      </w:r>
      <w:r w:rsidR="00201E15" w:rsidRPr="00201E15">
        <w:rPr>
          <w:iCs/>
        </w:rPr>
        <w:t>Governance, programming and budgeting matters of the Commission</w:t>
      </w:r>
      <w:r w:rsidR="00201E15">
        <w:rPr>
          <w:iCs/>
        </w:rPr>
        <w:t xml:space="preserve"> to be prepared during the session, </w:t>
      </w:r>
      <w:r w:rsidR="004108F1">
        <w:rPr>
          <w:iCs/>
        </w:rPr>
        <w:t xml:space="preserve">were </w:t>
      </w:r>
      <w:r w:rsidR="00201E15">
        <w:rPr>
          <w:iCs/>
        </w:rPr>
        <w:t xml:space="preserve">available in the Action Paper </w:t>
      </w:r>
      <w:r w:rsidR="00C83A51">
        <w:rPr>
          <w:iCs/>
        </w:rPr>
        <w:t xml:space="preserve">together </w:t>
      </w:r>
      <w:r w:rsidR="00201E15">
        <w:rPr>
          <w:iCs/>
        </w:rPr>
        <w:t xml:space="preserve">with a </w:t>
      </w:r>
      <w:r w:rsidR="00A4462C">
        <w:rPr>
          <w:iCs/>
        </w:rPr>
        <w:t xml:space="preserve">substantial presentation of each item. </w:t>
      </w:r>
      <w:r w:rsidR="00C83A51">
        <w:rPr>
          <w:iCs/>
        </w:rPr>
        <w:t>D</w:t>
      </w:r>
      <w:r w:rsidR="00CA27B8">
        <w:rPr>
          <w:iCs/>
        </w:rPr>
        <w:t xml:space="preserve">ecisions </w:t>
      </w:r>
      <w:r w:rsidR="00DB59EA">
        <w:rPr>
          <w:iCs/>
        </w:rPr>
        <w:t xml:space="preserve">would be </w:t>
      </w:r>
      <w:r w:rsidR="00CA27B8">
        <w:rPr>
          <w:iCs/>
        </w:rPr>
        <w:t xml:space="preserve">adopted </w:t>
      </w:r>
      <w:r w:rsidR="00C83A51">
        <w:rPr>
          <w:iCs/>
        </w:rPr>
        <w:t xml:space="preserve">at the end </w:t>
      </w:r>
      <w:r w:rsidR="003A102C">
        <w:rPr>
          <w:iCs/>
        </w:rPr>
        <w:t xml:space="preserve">of </w:t>
      </w:r>
      <w:r w:rsidR="00C83A51">
        <w:rPr>
          <w:iCs/>
        </w:rPr>
        <w:t xml:space="preserve">the discussion of an item with the draft resolutions </w:t>
      </w:r>
      <w:r w:rsidR="003A102C">
        <w:rPr>
          <w:iCs/>
        </w:rPr>
        <w:t xml:space="preserve">to be </w:t>
      </w:r>
      <w:r w:rsidR="00C83A51">
        <w:rPr>
          <w:iCs/>
        </w:rPr>
        <w:t>adopted under item 7.</w:t>
      </w:r>
      <w:r w:rsidR="00C93462">
        <w:rPr>
          <w:iCs/>
        </w:rPr>
        <w:t xml:space="preserve"> A document with the adopted </w:t>
      </w:r>
      <w:r w:rsidR="00C83A51">
        <w:rPr>
          <w:iCs/>
        </w:rPr>
        <w:t xml:space="preserve">decisions </w:t>
      </w:r>
      <w:r w:rsidR="00DB59EA">
        <w:rPr>
          <w:iCs/>
        </w:rPr>
        <w:t xml:space="preserve">would be </w:t>
      </w:r>
      <w:r w:rsidR="00C83A51">
        <w:rPr>
          <w:iCs/>
        </w:rPr>
        <w:t>made available at the end of the session in all languages</w:t>
      </w:r>
      <w:r w:rsidR="00C93462">
        <w:rPr>
          <w:iCs/>
        </w:rPr>
        <w:t xml:space="preserve"> in line with the established UNESCO governing bodies practices</w:t>
      </w:r>
      <w:r w:rsidR="00C83A51">
        <w:rPr>
          <w:iCs/>
        </w:rPr>
        <w:t xml:space="preserve">. </w:t>
      </w:r>
      <w:r w:rsidR="003A102C">
        <w:rPr>
          <w:iCs/>
        </w:rPr>
        <w:t>As customary, t</w:t>
      </w:r>
      <w:r>
        <w:rPr>
          <w:iCs/>
        </w:rPr>
        <w:t xml:space="preserve">he narrative part of the report </w:t>
      </w:r>
      <w:r w:rsidR="00DB59EA">
        <w:rPr>
          <w:iCs/>
        </w:rPr>
        <w:t xml:space="preserve">would </w:t>
      </w:r>
      <w:r>
        <w:rPr>
          <w:iCs/>
        </w:rPr>
        <w:t>be prepared by the Secretariat and published in English only</w:t>
      </w:r>
      <w:r w:rsidRPr="00D940CD">
        <w:rPr>
          <w:iCs/>
        </w:rPr>
        <w:t xml:space="preserve"> </w:t>
      </w:r>
      <w:r>
        <w:rPr>
          <w:iCs/>
        </w:rPr>
        <w:t xml:space="preserve">during the session and </w:t>
      </w:r>
      <w:r w:rsidR="00C93462">
        <w:rPr>
          <w:iCs/>
        </w:rPr>
        <w:t xml:space="preserve">made available in the languages </w:t>
      </w:r>
      <w:r w:rsidR="00CA1EFD">
        <w:rPr>
          <w:iCs/>
        </w:rPr>
        <w:t xml:space="preserve">soon </w:t>
      </w:r>
      <w:r w:rsidR="00C93462">
        <w:rPr>
          <w:iCs/>
        </w:rPr>
        <w:t xml:space="preserve">after </w:t>
      </w:r>
      <w:r>
        <w:rPr>
          <w:iCs/>
        </w:rPr>
        <w:t>the session</w:t>
      </w:r>
      <w:r w:rsidR="00C93462">
        <w:rPr>
          <w:iCs/>
        </w:rPr>
        <w:t>.</w:t>
      </w:r>
    </w:p>
    <w:p w14:paraId="5CE5DC92" w14:textId="4CE56187" w:rsidR="00C93462" w:rsidRPr="008362B6" w:rsidRDefault="00606879" w:rsidP="00B9780F">
      <w:pPr>
        <w:pStyle w:val="paranumbered"/>
        <w:ind w:left="0" w:hanging="567"/>
        <w:rPr>
          <w:lang w:val="en-US"/>
        </w:rPr>
      </w:pPr>
      <w:r w:rsidRPr="00606879">
        <w:rPr>
          <w:iCs/>
        </w:rPr>
        <w:tab/>
      </w:r>
      <w:r w:rsidR="00C93462" w:rsidRPr="00606879">
        <w:rPr>
          <w:iCs/>
        </w:rPr>
        <w:t>The Chair invited comments</w:t>
      </w:r>
      <w:r w:rsidR="003A102C" w:rsidRPr="00606879">
        <w:rPr>
          <w:iCs/>
        </w:rPr>
        <w:t xml:space="preserve"> on the timetable and organizational matters of the session</w:t>
      </w:r>
      <w:r w:rsidR="00C93462" w:rsidRPr="00606879">
        <w:rPr>
          <w:iCs/>
        </w:rPr>
        <w:t xml:space="preserve">. </w:t>
      </w:r>
    </w:p>
    <w:p w14:paraId="3EFD05AD" w14:textId="77777777" w:rsidR="008362B6" w:rsidRPr="00606879" w:rsidRDefault="008362B6" w:rsidP="008362B6">
      <w:pPr>
        <w:pStyle w:val="paranumbered"/>
        <w:numPr>
          <w:ilvl w:val="0"/>
          <w:numId w:val="0"/>
        </w:numPr>
        <w:rPr>
          <w:lang w:val="en-US"/>
        </w:rPr>
      </w:pPr>
    </w:p>
    <w:tbl>
      <w:tblPr>
        <w:tblW w:w="0" w:type="auto"/>
        <w:shd w:val="clear" w:color="auto" w:fill="CCFFCC"/>
        <w:tblLook w:val="04A0" w:firstRow="1" w:lastRow="0" w:firstColumn="1" w:lastColumn="0" w:noHBand="0" w:noVBand="1"/>
      </w:tblPr>
      <w:tblGrid>
        <w:gridCol w:w="9638"/>
      </w:tblGrid>
      <w:tr w:rsidR="00C93462" w14:paraId="625E9456" w14:textId="77777777" w:rsidTr="00B407AC">
        <w:tc>
          <w:tcPr>
            <w:tcW w:w="9778" w:type="dxa"/>
            <w:shd w:val="clear" w:color="auto" w:fill="CCFFCC"/>
          </w:tcPr>
          <w:p w14:paraId="79508276" w14:textId="6F2CAE1B" w:rsidR="00C93462" w:rsidRPr="001B7D7C" w:rsidRDefault="00C93462" w:rsidP="00B407AC">
            <w:pPr>
              <w:rPr>
                <w:rFonts w:ascii="Arial" w:eastAsia="Calibri" w:hAnsi="Arial" w:cs="Arial"/>
                <w:bCs/>
                <w:sz w:val="22"/>
                <w:szCs w:val="22"/>
                <w:u w:val="single"/>
              </w:rPr>
            </w:pPr>
            <w:r w:rsidRPr="001B7D7C">
              <w:rPr>
                <w:rFonts w:ascii="Arial" w:eastAsia="Calibri" w:hAnsi="Arial" w:cs="Arial"/>
                <w:bCs/>
                <w:sz w:val="22"/>
                <w:szCs w:val="22"/>
                <w:u w:val="single"/>
              </w:rPr>
              <w:t>EC-56, Dec. 3.4</w:t>
            </w:r>
          </w:p>
          <w:p w14:paraId="20A9EB9F" w14:textId="77777777" w:rsidR="00C93462" w:rsidRPr="006F2B95" w:rsidRDefault="00C93462" w:rsidP="00B407AC">
            <w:pPr>
              <w:rPr>
                <w:rFonts w:ascii="Calibri" w:eastAsia="Calibri" w:hAnsi="Calibri"/>
                <w:b/>
              </w:rPr>
            </w:pPr>
          </w:p>
          <w:p w14:paraId="31C0E4E4" w14:textId="4F4D7811" w:rsidR="00C93462" w:rsidRPr="006F2B95" w:rsidRDefault="00C93462" w:rsidP="00B407AC">
            <w:pPr>
              <w:spacing w:after="240"/>
              <w:jc w:val="center"/>
              <w:rPr>
                <w:rFonts w:ascii="Arial" w:eastAsia="Calibri" w:hAnsi="Arial" w:cs="Arial"/>
                <w:b/>
                <w:sz w:val="22"/>
                <w:szCs w:val="22"/>
              </w:rPr>
            </w:pPr>
            <w:r>
              <w:rPr>
                <w:rFonts w:ascii="Arial" w:eastAsia="Calibri" w:hAnsi="Arial" w:cs="Arial"/>
                <w:b/>
                <w:sz w:val="22"/>
                <w:szCs w:val="22"/>
              </w:rPr>
              <w:t>Timetable for the 32nd</w:t>
            </w:r>
            <w:r w:rsidRPr="006F2B95">
              <w:rPr>
                <w:rFonts w:ascii="Arial" w:eastAsia="Calibri" w:hAnsi="Arial" w:cs="Arial"/>
                <w:b/>
                <w:sz w:val="22"/>
                <w:szCs w:val="22"/>
              </w:rPr>
              <w:t xml:space="preserve"> session of the Assembly</w:t>
            </w:r>
            <w:r>
              <w:rPr>
                <w:rFonts w:ascii="Arial" w:eastAsia="Calibri" w:hAnsi="Arial" w:cs="Arial"/>
                <w:b/>
                <w:sz w:val="22"/>
                <w:szCs w:val="22"/>
              </w:rPr>
              <w:t xml:space="preserve"> and organizational matters</w:t>
            </w:r>
          </w:p>
          <w:p w14:paraId="5019C629" w14:textId="77777777" w:rsidR="00C93462" w:rsidRDefault="00C93462" w:rsidP="00994394">
            <w:pPr>
              <w:pStyle w:val="paragraphnumerote"/>
              <w:numPr>
                <w:ilvl w:val="0"/>
                <w:numId w:val="0"/>
              </w:numPr>
              <w:ind w:left="682"/>
              <w:rPr>
                <w:rFonts w:eastAsia="Arial Unicode MS"/>
                <w:snapToGrid/>
              </w:rPr>
            </w:pPr>
            <w:r w:rsidRPr="00D173A6">
              <w:rPr>
                <w:rFonts w:eastAsia="Arial Unicode MS"/>
                <w:snapToGrid/>
              </w:rPr>
              <w:t>The Executive Council,</w:t>
            </w:r>
          </w:p>
          <w:p w14:paraId="67BABF24" w14:textId="1C19BBCF" w:rsidR="00C93462" w:rsidRPr="00994394" w:rsidRDefault="00C93462" w:rsidP="00994394">
            <w:pPr>
              <w:pStyle w:val="paragraphnumerote"/>
              <w:numPr>
                <w:ilvl w:val="0"/>
                <w:numId w:val="38"/>
              </w:numPr>
              <w:rPr>
                <w:rFonts w:eastAsia="Arial Unicode MS"/>
                <w:snapToGrid/>
              </w:rPr>
            </w:pPr>
            <w:r w:rsidRPr="00994394">
              <w:rPr>
                <w:rFonts w:eastAsia="Arial Unicode MS"/>
                <w:snapToGrid/>
                <w:u w:val="single"/>
              </w:rPr>
              <w:t>Taking into consideration</w:t>
            </w:r>
            <w:r w:rsidRPr="00994394">
              <w:rPr>
                <w:rFonts w:eastAsia="Arial Unicode MS"/>
                <w:snapToGrid/>
              </w:rPr>
              <w:t xml:space="preserve"> the comments made by the Officers</w:t>
            </w:r>
            <w:r w:rsidR="002270FA" w:rsidRPr="00994394">
              <w:rPr>
                <w:rFonts w:eastAsia="Arial Unicode MS"/>
                <w:snapToGrid/>
              </w:rPr>
              <w:t xml:space="preserve"> and</w:t>
            </w:r>
            <w:r w:rsidRPr="00994394">
              <w:rPr>
                <w:rFonts w:eastAsia="Arial Unicode MS"/>
                <w:snapToGrid/>
              </w:rPr>
              <w:t xml:space="preserve"> the need to </w:t>
            </w:r>
            <w:r w:rsidR="002270FA" w:rsidRPr="00994394">
              <w:rPr>
                <w:rFonts w:eastAsia="Arial Unicode MS"/>
                <w:snapToGrid/>
              </w:rPr>
              <w:t xml:space="preserve">ensure sufficient </w:t>
            </w:r>
            <w:r w:rsidRPr="00994394">
              <w:rPr>
                <w:rFonts w:eastAsia="Arial Unicode MS"/>
                <w:snapToGrid/>
              </w:rPr>
              <w:t xml:space="preserve">time for the reporting of sessional working groups and committees in plenary and scheduled invitation of speakers, </w:t>
            </w:r>
          </w:p>
          <w:p w14:paraId="35BE58B9" w14:textId="0241BDD3" w:rsidR="00C93462" w:rsidRPr="003A102C" w:rsidRDefault="00C93462" w:rsidP="00994394">
            <w:pPr>
              <w:pStyle w:val="paragraphnumerote"/>
              <w:rPr>
                <w:rFonts w:eastAsia="Calibri"/>
              </w:rPr>
            </w:pPr>
            <w:r>
              <w:rPr>
                <w:rFonts w:eastAsia="Arial Unicode MS"/>
                <w:snapToGrid/>
                <w:u w:val="single"/>
              </w:rPr>
              <w:t>Accepts</w:t>
            </w:r>
            <w:r w:rsidRPr="00D173A6">
              <w:rPr>
                <w:rFonts w:eastAsia="Arial Unicode MS"/>
                <w:snapToGrid/>
              </w:rPr>
              <w:t xml:space="preserve"> the </w:t>
            </w:r>
            <w:r>
              <w:rPr>
                <w:rFonts w:eastAsia="Arial Unicode MS"/>
                <w:snapToGrid/>
              </w:rPr>
              <w:t>provisional timetable for the 32nd</w:t>
            </w:r>
            <w:r w:rsidRPr="00D173A6">
              <w:rPr>
                <w:rFonts w:eastAsia="Arial Unicode MS"/>
                <w:snapToGrid/>
              </w:rPr>
              <w:t xml:space="preserve"> session of the Assembly as set out in document </w:t>
            </w:r>
            <w:r w:rsidRPr="0035739E">
              <w:rPr>
                <w:rFonts w:cs="Arial"/>
              </w:rPr>
              <w:t>IOC</w:t>
            </w:r>
            <w:r>
              <w:rPr>
                <w:rFonts w:cs="Arial"/>
              </w:rPr>
              <w:t>/A-32/2.1Doc Add. </w:t>
            </w:r>
            <w:proofErr w:type="spellStart"/>
            <w:r w:rsidRPr="0035739E">
              <w:rPr>
                <w:rFonts w:cs="Arial"/>
              </w:rPr>
              <w:t>Prov.</w:t>
            </w:r>
            <w:r>
              <w:rPr>
                <w:rFonts w:cs="Arial"/>
              </w:rPr>
              <w:t>Rev</w:t>
            </w:r>
            <w:proofErr w:type="spellEnd"/>
            <w:r>
              <w:rPr>
                <w:rFonts w:cs="Arial"/>
              </w:rPr>
              <w:t xml:space="preserve">. </w:t>
            </w:r>
            <w:r w:rsidR="003A102C">
              <w:rPr>
                <w:rFonts w:cs="Arial"/>
              </w:rPr>
              <w:t xml:space="preserve">and corresponding </w:t>
            </w:r>
            <w:r w:rsidR="00DB59EA">
              <w:rPr>
                <w:rFonts w:cs="Arial"/>
              </w:rPr>
              <w:t xml:space="preserve">provisional </w:t>
            </w:r>
            <w:r w:rsidR="003A102C">
              <w:rPr>
                <w:rFonts w:cs="Arial"/>
              </w:rPr>
              <w:t>Agenda</w:t>
            </w:r>
            <w:r w:rsidR="007A354E">
              <w:rPr>
                <w:rFonts w:eastAsia="Arial Unicode MS"/>
                <w:snapToGrid/>
              </w:rPr>
              <w:t>.</w:t>
            </w:r>
            <w:r w:rsidRPr="003A102C">
              <w:rPr>
                <w:rFonts w:eastAsia="Calibri"/>
              </w:rPr>
              <w:t xml:space="preserve"> </w:t>
            </w:r>
          </w:p>
        </w:tc>
      </w:tr>
    </w:tbl>
    <w:p w14:paraId="401FE6EB" w14:textId="77777777" w:rsidR="00C93462" w:rsidRPr="00C93462" w:rsidRDefault="00C93462" w:rsidP="003A102C"/>
    <w:p w14:paraId="4F443CC4" w14:textId="5677222A" w:rsidR="00224D71" w:rsidRDefault="00224D71" w:rsidP="00B9780F">
      <w:pPr>
        <w:pStyle w:val="b"/>
        <w:numPr>
          <w:ilvl w:val="0"/>
          <w:numId w:val="3"/>
        </w:numPr>
        <w:ind w:left="560" w:hanging="560"/>
        <w:jc w:val="left"/>
        <w:rPr>
          <w:rFonts w:ascii="Arial" w:hAnsi="Arial" w:cs="Arial"/>
          <w:sz w:val="22"/>
          <w:szCs w:val="22"/>
          <w:lang w:val="en-GB"/>
        </w:rPr>
      </w:pPr>
      <w:r w:rsidRPr="00224D71">
        <w:rPr>
          <w:rFonts w:ascii="Arial" w:hAnsi="Arial" w:cs="Arial"/>
          <w:b/>
          <w:bCs/>
          <w:sz w:val="22"/>
          <w:szCs w:val="22"/>
          <w:lang w:val="en-GB"/>
        </w:rPr>
        <w:t xml:space="preserve">DATES AND PLACE OF THE </w:t>
      </w:r>
      <w:r>
        <w:rPr>
          <w:rFonts w:ascii="Arial" w:hAnsi="Arial" w:cs="Arial"/>
          <w:b/>
          <w:bCs/>
          <w:sz w:val="22"/>
          <w:szCs w:val="22"/>
          <w:lang w:val="en-GB"/>
        </w:rPr>
        <w:t>57TH</w:t>
      </w:r>
      <w:r w:rsidRPr="00224D71">
        <w:rPr>
          <w:rFonts w:ascii="Arial" w:hAnsi="Arial" w:cs="Arial"/>
          <w:b/>
          <w:bCs/>
          <w:sz w:val="22"/>
          <w:szCs w:val="22"/>
          <w:lang w:val="en-GB"/>
        </w:rPr>
        <w:t xml:space="preserve"> SESSION OF THE EXECUTIVE COUNCIL AND PROPOSAL FOR DATES AND PLACE OF THE </w:t>
      </w:r>
      <w:r>
        <w:rPr>
          <w:rFonts w:ascii="Arial" w:hAnsi="Arial" w:cs="Arial"/>
          <w:b/>
          <w:bCs/>
          <w:sz w:val="22"/>
          <w:szCs w:val="22"/>
          <w:lang w:val="en-GB"/>
        </w:rPr>
        <w:t>33</w:t>
      </w:r>
      <w:r w:rsidR="007A354E">
        <w:rPr>
          <w:rFonts w:ascii="Arial" w:hAnsi="Arial" w:cs="Arial"/>
          <w:b/>
          <w:bCs/>
          <w:sz w:val="22"/>
          <w:szCs w:val="22"/>
          <w:lang w:val="en-GB"/>
        </w:rPr>
        <w:t>rd</w:t>
      </w:r>
      <w:r w:rsidRPr="00224D71">
        <w:rPr>
          <w:rFonts w:ascii="Arial" w:hAnsi="Arial" w:cs="Arial"/>
          <w:b/>
          <w:bCs/>
          <w:sz w:val="22"/>
          <w:szCs w:val="22"/>
          <w:lang w:val="en-GB"/>
        </w:rPr>
        <w:t xml:space="preserve"> SESSION OF THE ASSEMBLY</w:t>
      </w:r>
    </w:p>
    <w:p w14:paraId="4E2E7AAF" w14:textId="504931BE" w:rsidR="003A102C" w:rsidRDefault="003A102C" w:rsidP="00B9780F">
      <w:pPr>
        <w:pStyle w:val="paranumbered"/>
        <w:ind w:left="0" w:hanging="567"/>
        <w:rPr>
          <w:iCs/>
        </w:rPr>
      </w:pPr>
      <w:r>
        <w:rPr>
          <w:iCs/>
        </w:rPr>
        <w:tab/>
      </w:r>
      <w:r w:rsidR="00053AC2">
        <w:rPr>
          <w:iCs/>
        </w:rPr>
        <w:t xml:space="preserve">The Chair reminded the Executive Council of the duration of both the Executive Council and the Assembly during the current biennium and proposed, in agreement with the Officers, the same scheme in 2024 and 2025. </w:t>
      </w:r>
    </w:p>
    <w:p w14:paraId="4AAD266E" w14:textId="1E9C706A" w:rsidR="00205EDF" w:rsidRPr="008362B6" w:rsidRDefault="003A102C" w:rsidP="00205EDF">
      <w:pPr>
        <w:pStyle w:val="paranumbered"/>
        <w:ind w:left="0" w:hanging="567"/>
        <w:rPr>
          <w:lang w:val="en-US"/>
        </w:rPr>
      </w:pPr>
      <w:r w:rsidRPr="00205EDF">
        <w:rPr>
          <w:iCs/>
        </w:rPr>
        <w:tab/>
        <w:t>The</w:t>
      </w:r>
      <w:r w:rsidR="007F2633">
        <w:rPr>
          <w:iCs/>
        </w:rPr>
        <w:t>n he</w:t>
      </w:r>
      <w:r w:rsidRPr="00205EDF">
        <w:rPr>
          <w:iCs/>
        </w:rPr>
        <w:t xml:space="preserve"> invited delegates to share information </w:t>
      </w:r>
      <w:r w:rsidR="00CA1EFD" w:rsidRPr="00205EDF">
        <w:rPr>
          <w:iCs/>
        </w:rPr>
        <w:t xml:space="preserve">on </w:t>
      </w:r>
      <w:r w:rsidRPr="00205EDF">
        <w:rPr>
          <w:iCs/>
        </w:rPr>
        <w:t>the main events/conferences t</w:t>
      </w:r>
      <w:r w:rsidR="00CA1EFD" w:rsidRPr="00205EDF">
        <w:rPr>
          <w:iCs/>
        </w:rPr>
        <w:t xml:space="preserve">o be </w:t>
      </w:r>
      <w:proofErr w:type="gramStart"/>
      <w:r w:rsidR="00CA1EFD" w:rsidRPr="00205EDF">
        <w:rPr>
          <w:iCs/>
        </w:rPr>
        <w:t>taken into account</w:t>
      </w:r>
      <w:proofErr w:type="gramEnd"/>
      <w:r w:rsidR="00CA1EFD" w:rsidRPr="00205EDF">
        <w:rPr>
          <w:iCs/>
        </w:rPr>
        <w:t xml:space="preserve"> </w:t>
      </w:r>
      <w:r w:rsidRPr="00205EDF">
        <w:rPr>
          <w:iCs/>
        </w:rPr>
        <w:t>when choosing the dates for the next sessions of the Council in 202</w:t>
      </w:r>
      <w:r w:rsidR="001B3131" w:rsidRPr="00205EDF">
        <w:rPr>
          <w:iCs/>
        </w:rPr>
        <w:t>4</w:t>
      </w:r>
      <w:r w:rsidRPr="00205EDF">
        <w:rPr>
          <w:iCs/>
        </w:rPr>
        <w:t xml:space="preserve"> and the Assembly in 202</w:t>
      </w:r>
      <w:r w:rsidR="001B3131" w:rsidRPr="00205EDF">
        <w:rPr>
          <w:iCs/>
        </w:rPr>
        <w:t>5, preferably</w:t>
      </w:r>
      <w:r w:rsidR="00CA1EFD" w:rsidRPr="00205EDF">
        <w:rPr>
          <w:iCs/>
        </w:rPr>
        <w:t xml:space="preserve"> both likely to be held</w:t>
      </w:r>
      <w:r w:rsidR="001B3131" w:rsidRPr="00205EDF">
        <w:rPr>
          <w:iCs/>
        </w:rPr>
        <w:t xml:space="preserve"> in June</w:t>
      </w:r>
      <w:r w:rsidRPr="00205EDF">
        <w:rPr>
          <w:iCs/>
        </w:rPr>
        <w:t>.</w:t>
      </w:r>
      <w:r w:rsidR="00205EDF" w:rsidRPr="00205EDF">
        <w:rPr>
          <w:iCs/>
        </w:rPr>
        <w:t xml:space="preserve"> </w:t>
      </w:r>
    </w:p>
    <w:p w14:paraId="5F644ECB" w14:textId="7291556B" w:rsidR="007F2633" w:rsidRPr="00D824E0" w:rsidRDefault="00205EDF" w:rsidP="004F71C7">
      <w:pPr>
        <w:pStyle w:val="paranumbered"/>
        <w:ind w:left="0" w:hanging="567"/>
        <w:rPr>
          <w:lang w:val="en-US"/>
        </w:rPr>
      </w:pPr>
      <w:r w:rsidRPr="008362B6">
        <w:rPr>
          <w:iCs/>
        </w:rPr>
        <w:tab/>
      </w:r>
      <w:r w:rsidR="007F2633" w:rsidRPr="004F71C7">
        <w:rPr>
          <w:iCs/>
        </w:rPr>
        <w:t xml:space="preserve">The Executive </w:t>
      </w:r>
      <w:r w:rsidR="000C3B9F">
        <w:rPr>
          <w:iCs/>
        </w:rPr>
        <w:t>Council</w:t>
      </w:r>
      <w:r w:rsidR="007F2633" w:rsidRPr="004F71C7">
        <w:rPr>
          <w:iCs/>
        </w:rPr>
        <w:t xml:space="preserve"> identified </w:t>
      </w:r>
      <w:proofErr w:type="gramStart"/>
      <w:r w:rsidR="007F2633" w:rsidRPr="004F71C7">
        <w:rPr>
          <w:iCs/>
        </w:rPr>
        <w:t>a number of</w:t>
      </w:r>
      <w:proofErr w:type="gramEnd"/>
      <w:r w:rsidR="007F2633" w:rsidRPr="004F71C7">
        <w:rPr>
          <w:iCs/>
        </w:rPr>
        <w:t xml:space="preserve"> UNESCO international conferences and programme meetings scheduled for June 2024 and recommended that religious days be </w:t>
      </w:r>
      <w:r w:rsidR="005D22B7">
        <w:rPr>
          <w:iCs/>
        </w:rPr>
        <w:t xml:space="preserve">taken into account </w:t>
      </w:r>
      <w:r w:rsidR="007F2633" w:rsidRPr="004F71C7">
        <w:rPr>
          <w:iCs/>
        </w:rPr>
        <w:t>by the Secretariat</w:t>
      </w:r>
      <w:r w:rsidR="005D22B7">
        <w:rPr>
          <w:iCs/>
        </w:rPr>
        <w:t>’s planning purposes</w:t>
      </w:r>
      <w:r w:rsidR="007F2633" w:rsidRPr="004F71C7">
        <w:rPr>
          <w:iCs/>
        </w:rPr>
        <w:t xml:space="preserve"> in order to ensure the widest possible participation of </w:t>
      </w:r>
      <w:r w:rsidR="005D22B7">
        <w:rPr>
          <w:iCs/>
        </w:rPr>
        <w:t>IOC M</w:t>
      </w:r>
      <w:r w:rsidR="007F2633" w:rsidRPr="004F71C7">
        <w:rPr>
          <w:iCs/>
        </w:rPr>
        <w:t>ember</w:t>
      </w:r>
      <w:r w:rsidR="005D22B7">
        <w:rPr>
          <w:iCs/>
        </w:rPr>
        <w:t xml:space="preserve"> State</w:t>
      </w:r>
      <w:r w:rsidR="007F2633" w:rsidRPr="004F71C7">
        <w:rPr>
          <w:iCs/>
        </w:rPr>
        <w:t>s.</w:t>
      </w:r>
      <w:r w:rsidR="004F71C7" w:rsidRPr="004F71C7">
        <w:rPr>
          <w:iCs/>
        </w:rPr>
        <w:t xml:space="preserve"> The Council noted t</w:t>
      </w:r>
      <w:r w:rsidR="004F71C7">
        <w:rPr>
          <w:iCs/>
        </w:rPr>
        <w:t xml:space="preserve">he </w:t>
      </w:r>
      <w:r w:rsidR="007F2633">
        <w:t xml:space="preserve">Preparatory meeting of the third UN Conference on </w:t>
      </w:r>
      <w:r w:rsidR="005D22B7">
        <w:t xml:space="preserve">the </w:t>
      </w:r>
      <w:r w:rsidR="007F2633">
        <w:t>Ocean on 7–8 June 2024</w:t>
      </w:r>
      <w:r w:rsidR="004F71C7">
        <w:t xml:space="preserve">; the </w:t>
      </w:r>
      <w:r w:rsidR="004F71C7" w:rsidRPr="004F71C7">
        <w:t>International Coordinating Council of the Man and the Biosphere (MAB) Programme</w:t>
      </w:r>
      <w:r w:rsidR="00D6151A">
        <w:t xml:space="preserve"> at Headquarters</w:t>
      </w:r>
      <w:r w:rsidR="004F71C7">
        <w:t xml:space="preserve"> on 14–20 June 2024</w:t>
      </w:r>
      <w:r w:rsidR="00D6151A">
        <w:t xml:space="preserve"> and the UN Ocean Conference in Nice on 9–13 June 2025. Additional events may be brought to the </w:t>
      </w:r>
      <w:r w:rsidR="006B77E6">
        <w:t xml:space="preserve">attention of the </w:t>
      </w:r>
      <w:r w:rsidR="00D6151A">
        <w:t>Assembly during its session, notably WMO’s</w:t>
      </w:r>
      <w:r w:rsidR="00CB457A">
        <w:t xml:space="preserve"> meetings</w:t>
      </w:r>
      <w:r w:rsidR="00D6151A">
        <w:t xml:space="preserve">. </w:t>
      </w:r>
    </w:p>
    <w:p w14:paraId="74589BDB" w14:textId="4C86CB94" w:rsidR="006747C1" w:rsidRPr="008362B6" w:rsidRDefault="00DB59EA" w:rsidP="004F71C7">
      <w:pPr>
        <w:pStyle w:val="paranumbered"/>
        <w:ind w:left="0" w:hanging="567"/>
        <w:rPr>
          <w:lang w:val="en-US"/>
        </w:rPr>
      </w:pPr>
      <w:bookmarkStart w:id="2" w:name="_Hlk138180505"/>
      <w:r>
        <w:rPr>
          <w:lang w:val="en-US"/>
        </w:rPr>
        <w:tab/>
      </w:r>
      <w:r w:rsidR="003615AA" w:rsidRPr="003615AA">
        <w:rPr>
          <w:lang w:val="en-US"/>
        </w:rPr>
        <w:t xml:space="preserve">Some Member States recommended that the IOC Secretariat and Governing Bodies </w:t>
      </w:r>
      <w:proofErr w:type="gramStart"/>
      <w:r w:rsidR="003615AA" w:rsidRPr="003615AA">
        <w:rPr>
          <w:lang w:val="en-US"/>
        </w:rPr>
        <w:t>take into account</w:t>
      </w:r>
      <w:proofErr w:type="gramEnd"/>
      <w:r w:rsidR="003615AA" w:rsidRPr="003615AA">
        <w:rPr>
          <w:lang w:val="en-US"/>
        </w:rPr>
        <w:t xml:space="preserve"> the annual United Nations official holidays when considering the dates of their intergovernmental sessions with a view to avoiding internationally recognized</w:t>
      </w:r>
      <w:r w:rsidR="006B77E6">
        <w:rPr>
          <w:lang w:val="en-US"/>
        </w:rPr>
        <w:t xml:space="preserve"> </w:t>
      </w:r>
      <w:r w:rsidR="003615AA" w:rsidRPr="003615AA">
        <w:rPr>
          <w:lang w:val="en-US"/>
        </w:rPr>
        <w:t>holidays.</w:t>
      </w:r>
      <w:bookmarkEnd w:id="2"/>
    </w:p>
    <w:p w14:paraId="456AEAA3" w14:textId="77777777" w:rsidR="00CB457A" w:rsidRPr="008362B6" w:rsidRDefault="00D6151A" w:rsidP="004F71C7">
      <w:pPr>
        <w:pStyle w:val="paranumbered"/>
        <w:ind w:left="0" w:hanging="567"/>
        <w:rPr>
          <w:lang w:val="en-US"/>
        </w:rPr>
      </w:pPr>
      <w:r>
        <w:tab/>
      </w:r>
      <w:r w:rsidRPr="00D6151A">
        <w:t xml:space="preserve">The Member States pointed out that it was becoming increasingly difficult to organise meetings at headquarters in June due to the growing number of meetings. </w:t>
      </w:r>
    </w:p>
    <w:p w14:paraId="5FA13535" w14:textId="5510D550" w:rsidR="00D6151A" w:rsidRPr="008362B6" w:rsidRDefault="00CB457A" w:rsidP="004F71C7">
      <w:pPr>
        <w:pStyle w:val="paranumbered"/>
        <w:ind w:left="0" w:hanging="567"/>
        <w:rPr>
          <w:lang w:val="en-US"/>
        </w:rPr>
      </w:pPr>
      <w:r>
        <w:tab/>
        <w:t xml:space="preserve">The Chair pointed out that </w:t>
      </w:r>
      <w:r w:rsidRPr="00CB457A">
        <w:t xml:space="preserve">a change of month </w:t>
      </w:r>
      <w:r>
        <w:t xml:space="preserve">of the IOC Governing Body sessions </w:t>
      </w:r>
      <w:r w:rsidRPr="00CB457A">
        <w:t>would affect the calendar</w:t>
      </w:r>
      <w:r>
        <w:t xml:space="preserve"> of intergovernmental sessions of the IOC regional subsidiary bodies</w:t>
      </w:r>
      <w:r w:rsidRPr="00CB457A">
        <w:t xml:space="preserve">. </w:t>
      </w:r>
      <w:r w:rsidR="00D6151A">
        <w:t xml:space="preserve"> </w:t>
      </w:r>
    </w:p>
    <w:p w14:paraId="268ADEC8" w14:textId="01D43223" w:rsidR="007F2633" w:rsidRPr="00CB457A" w:rsidRDefault="00CB457A" w:rsidP="00CB457A">
      <w:pPr>
        <w:pStyle w:val="paranumbered"/>
        <w:ind w:left="0" w:hanging="567"/>
        <w:rPr>
          <w:lang w:val="en-US"/>
        </w:rPr>
      </w:pPr>
      <w:r>
        <w:tab/>
      </w:r>
      <w:r w:rsidRPr="00CB457A">
        <w:t xml:space="preserve">The Chair </w:t>
      </w:r>
      <w:r w:rsidR="006B77E6">
        <w:t xml:space="preserve">requested </w:t>
      </w:r>
      <w:r w:rsidRPr="00CB457A">
        <w:t>the Secretariat to enquire about the availability of rooms for holding the 57th session of the IOC Executive Council from 25 to 28 June 2024</w:t>
      </w:r>
      <w:r>
        <w:t xml:space="preserve"> and to report to the Assembly</w:t>
      </w:r>
      <w:r w:rsidRPr="00CB457A">
        <w:t>.</w:t>
      </w:r>
      <w:r>
        <w:t xml:space="preserve"> </w:t>
      </w:r>
    </w:p>
    <w:tbl>
      <w:tblPr>
        <w:tblW w:w="0" w:type="auto"/>
        <w:shd w:val="clear" w:color="auto" w:fill="CCFFCC"/>
        <w:tblLook w:val="04A0" w:firstRow="1" w:lastRow="0" w:firstColumn="1" w:lastColumn="0" w:noHBand="0" w:noVBand="1"/>
      </w:tblPr>
      <w:tblGrid>
        <w:gridCol w:w="9551"/>
      </w:tblGrid>
      <w:tr w:rsidR="007828ED" w14:paraId="6A289F4C" w14:textId="77777777" w:rsidTr="00B407AC">
        <w:tc>
          <w:tcPr>
            <w:tcW w:w="9551" w:type="dxa"/>
            <w:shd w:val="clear" w:color="auto" w:fill="CCFFCC"/>
          </w:tcPr>
          <w:p w14:paraId="3468C1C0" w14:textId="3862099F" w:rsidR="007828ED" w:rsidRPr="001B7D7C" w:rsidRDefault="007828ED" w:rsidP="00B407AC">
            <w:pPr>
              <w:spacing w:after="240"/>
              <w:rPr>
                <w:rFonts w:ascii="Calibri" w:eastAsia="Calibri" w:hAnsi="Calibri"/>
                <w:bCs/>
                <w:u w:val="single"/>
              </w:rPr>
            </w:pPr>
            <w:r w:rsidRPr="001B7D7C">
              <w:rPr>
                <w:rFonts w:ascii="Arial" w:eastAsia="Calibri" w:hAnsi="Arial" w:cs="Arial"/>
                <w:bCs/>
                <w:sz w:val="22"/>
                <w:szCs w:val="22"/>
                <w:u w:val="single"/>
              </w:rPr>
              <w:t>EC-56, Dec. 4</w:t>
            </w:r>
          </w:p>
          <w:p w14:paraId="31DDBDCA" w14:textId="77777777" w:rsidR="007828ED" w:rsidRPr="006F2B95" w:rsidRDefault="007828ED" w:rsidP="00B407AC">
            <w:pPr>
              <w:spacing w:after="240"/>
              <w:jc w:val="center"/>
              <w:rPr>
                <w:rFonts w:ascii="Arial" w:eastAsia="Calibri" w:hAnsi="Arial" w:cs="Arial"/>
                <w:b/>
                <w:sz w:val="22"/>
                <w:szCs w:val="22"/>
              </w:rPr>
            </w:pPr>
            <w:r w:rsidRPr="006F2B95">
              <w:rPr>
                <w:rFonts w:ascii="Arial" w:eastAsia="Calibri" w:hAnsi="Arial" w:cs="Arial"/>
                <w:b/>
                <w:sz w:val="22"/>
                <w:szCs w:val="22"/>
              </w:rPr>
              <w:t>Dates and places of next sessions of the Executive Council and Assembly</w:t>
            </w:r>
          </w:p>
          <w:p w14:paraId="22C6BC76" w14:textId="77777777" w:rsidR="007828ED" w:rsidRPr="00D173A6" w:rsidRDefault="007828ED" w:rsidP="00994394">
            <w:pPr>
              <w:pStyle w:val="paragraphnumerote"/>
              <w:numPr>
                <w:ilvl w:val="0"/>
                <w:numId w:val="0"/>
              </w:numPr>
              <w:ind w:left="682"/>
              <w:rPr>
                <w:rFonts w:eastAsia="Arial Unicode MS"/>
                <w:snapToGrid/>
              </w:rPr>
            </w:pPr>
            <w:r w:rsidRPr="00D173A6">
              <w:rPr>
                <w:rFonts w:eastAsia="Arial Unicode MS"/>
                <w:snapToGrid/>
              </w:rPr>
              <w:t>The Executive Council,</w:t>
            </w:r>
          </w:p>
          <w:p w14:paraId="3D38B8AF" w14:textId="0FA36E36" w:rsidR="007828ED" w:rsidRPr="00D221E3" w:rsidRDefault="007828ED" w:rsidP="008362B6">
            <w:pPr>
              <w:pStyle w:val="paranumbered"/>
              <w:numPr>
                <w:ilvl w:val="0"/>
                <w:numId w:val="32"/>
              </w:numPr>
              <w:ind w:hanging="398"/>
              <w:rPr>
                <w:rFonts w:eastAsia="Arial Unicode MS"/>
              </w:rPr>
            </w:pPr>
            <w:r w:rsidRPr="00D221E3">
              <w:rPr>
                <w:rFonts w:eastAsia="Arial Unicode MS"/>
                <w:u w:val="single"/>
              </w:rPr>
              <w:lastRenderedPageBreak/>
              <w:t>Confident</w:t>
            </w:r>
            <w:r w:rsidRPr="00D221E3">
              <w:rPr>
                <w:rFonts w:eastAsia="Arial Unicode MS"/>
              </w:rPr>
              <w:t xml:space="preserve"> that the next sessions of the IOC governing bodies will be held at UNESCO Headquarters in 2024 and 2025, </w:t>
            </w:r>
          </w:p>
          <w:p w14:paraId="7DA97CE0" w14:textId="1DF0FB3B" w:rsidR="007828ED" w:rsidRPr="00994394" w:rsidRDefault="007828ED" w:rsidP="00994394">
            <w:pPr>
              <w:pStyle w:val="paragraphnumerote"/>
              <w:numPr>
                <w:ilvl w:val="0"/>
                <w:numId w:val="39"/>
              </w:numPr>
              <w:rPr>
                <w:rFonts w:eastAsia="Arial Unicode MS"/>
                <w:snapToGrid/>
              </w:rPr>
            </w:pPr>
            <w:r w:rsidRPr="00994394">
              <w:rPr>
                <w:rFonts w:eastAsia="Arial Unicode MS"/>
                <w:snapToGrid/>
                <w:u w:val="single"/>
              </w:rPr>
              <w:t>Recommends</w:t>
            </w:r>
            <w:r w:rsidRPr="00994394">
              <w:rPr>
                <w:rFonts w:eastAsia="Arial Unicode MS"/>
                <w:snapToGrid/>
              </w:rPr>
              <w:t xml:space="preserve"> to the Assembly to identify any potential calendar conflicts with important meetings or cultural</w:t>
            </w:r>
            <w:r w:rsidR="00205EDF" w:rsidRPr="00994394">
              <w:rPr>
                <w:rFonts w:eastAsia="Arial Unicode MS"/>
                <w:snapToGrid/>
              </w:rPr>
              <w:t xml:space="preserve"> or religious</w:t>
            </w:r>
            <w:r w:rsidRPr="00994394">
              <w:rPr>
                <w:rFonts w:eastAsia="Arial Unicode MS"/>
                <w:snapToGrid/>
              </w:rPr>
              <w:t xml:space="preserve"> days in June 2024 for the 57</w:t>
            </w:r>
            <w:r w:rsidRPr="00994394">
              <w:rPr>
                <w:rFonts w:eastAsia="Arial Unicode MS"/>
                <w:snapToGrid/>
                <w:vertAlign w:val="superscript"/>
              </w:rPr>
              <w:t>th</w:t>
            </w:r>
            <w:r w:rsidRPr="00994394">
              <w:rPr>
                <w:rFonts w:eastAsia="Arial Unicode MS"/>
                <w:snapToGrid/>
              </w:rPr>
              <w:t xml:space="preserve"> session of the Executive Council and a period of six working days preceded by a one-day session of the Executive Council over a period to be decided in June/July 2025 for the 33rd session of the Assembly.</w:t>
            </w:r>
          </w:p>
        </w:tc>
      </w:tr>
    </w:tbl>
    <w:p w14:paraId="3A1FF795" w14:textId="77777777" w:rsidR="007828ED" w:rsidRPr="003A102C" w:rsidRDefault="007828ED" w:rsidP="007828ED"/>
    <w:p w14:paraId="24D23A71" w14:textId="501550A7" w:rsidR="00224D71" w:rsidRPr="00FB5DB3" w:rsidRDefault="00224D71" w:rsidP="001B3131">
      <w:pPr>
        <w:pStyle w:val="Heading3"/>
        <w:ind w:left="600" w:hanging="600"/>
        <w:rPr>
          <w:rFonts w:ascii="Arial" w:hAnsi="Arial" w:cs="Arial"/>
          <w:i/>
          <w:iCs/>
          <w:sz w:val="22"/>
          <w:szCs w:val="22"/>
        </w:rPr>
      </w:pPr>
      <w:r>
        <w:rPr>
          <w:rFonts w:ascii="Arial" w:hAnsi="Arial" w:cs="Arial"/>
          <w:sz w:val="22"/>
          <w:szCs w:val="22"/>
        </w:rPr>
        <w:t>5</w:t>
      </w:r>
      <w:r w:rsidRPr="00FB5DB3">
        <w:rPr>
          <w:rFonts w:ascii="Arial" w:hAnsi="Arial" w:cs="Arial"/>
          <w:sz w:val="22"/>
          <w:szCs w:val="22"/>
        </w:rPr>
        <w:t>.</w:t>
      </w:r>
      <w:r w:rsidRPr="00FB5DB3">
        <w:rPr>
          <w:rFonts w:ascii="Arial" w:hAnsi="Arial" w:cs="Arial"/>
          <w:sz w:val="22"/>
          <w:szCs w:val="22"/>
        </w:rPr>
        <w:tab/>
      </w:r>
      <w:r>
        <w:rPr>
          <w:rFonts w:ascii="Arial" w:hAnsi="Arial" w:cs="Arial"/>
          <w:sz w:val="22"/>
          <w:szCs w:val="22"/>
        </w:rPr>
        <w:t xml:space="preserve">CONSULTATION PROCESS FOR THE ESTABLISHMENT OF A SHORT LIST </w:t>
      </w:r>
      <w:r>
        <w:rPr>
          <w:rFonts w:ascii="Arial" w:hAnsi="Arial" w:cs="Arial"/>
          <w:sz w:val="22"/>
          <w:szCs w:val="22"/>
        </w:rPr>
        <w:br/>
        <w:t xml:space="preserve">OF APPLICANTS FOR THE APPOINTMENT OF THE EXECUTIVE SECRETARY </w:t>
      </w:r>
      <w:r>
        <w:rPr>
          <w:rFonts w:ascii="Arial" w:hAnsi="Arial" w:cs="Arial"/>
          <w:sz w:val="22"/>
          <w:szCs w:val="22"/>
        </w:rPr>
        <w:br/>
        <w:t>OF IOC TO BE SUBMITTED TO THE DIRECTOR-GENERAL OF UNESCO</w:t>
      </w:r>
      <w:r w:rsidRPr="00FB5DB3">
        <w:rPr>
          <w:rFonts w:ascii="Arial" w:hAnsi="Arial" w:cs="Arial"/>
          <w:sz w:val="22"/>
          <w:szCs w:val="22"/>
        </w:rPr>
        <w:t xml:space="preserve"> </w:t>
      </w:r>
    </w:p>
    <w:p w14:paraId="6169EAAF" w14:textId="7E6D98A1" w:rsidR="000E01DB" w:rsidRPr="006B77E6" w:rsidRDefault="0093226D" w:rsidP="00D824E0">
      <w:pPr>
        <w:pStyle w:val="paranumbered"/>
        <w:numPr>
          <w:ilvl w:val="0"/>
          <w:numId w:val="35"/>
        </w:numPr>
        <w:ind w:left="0" w:hanging="567"/>
        <w:rPr>
          <w:iCs/>
        </w:rPr>
      </w:pPr>
      <w:bookmarkStart w:id="3" w:name="_Toc141510531"/>
      <w:r w:rsidRPr="006B77E6">
        <w:rPr>
          <w:iCs/>
        </w:rPr>
        <w:tab/>
      </w:r>
      <w:r w:rsidR="00CA6E28" w:rsidRPr="006B77E6">
        <w:rPr>
          <w:iCs/>
        </w:rPr>
        <w:t>This item was introduced by Vice-Chair Srinivasa Tummala who referred to IO</w:t>
      </w:r>
      <w:r w:rsidR="00CA6E28" w:rsidRPr="00D824E0">
        <w:rPr>
          <w:iCs/>
        </w:rPr>
        <w:t xml:space="preserve">C Circular letter 2941 dated 18 March 2023, which conveyed information on the consultation process and the list of 11 applicants selected by HRM and the representative of the Director-General with the participation of some IOC Officers. </w:t>
      </w:r>
      <w:r w:rsidR="00CB0B6F" w:rsidRPr="00D824E0">
        <w:rPr>
          <w:iCs/>
        </w:rPr>
        <w:t>A</w:t>
      </w:r>
      <w:r w:rsidR="00CA6E28" w:rsidRPr="00D824E0">
        <w:rPr>
          <w:iCs/>
        </w:rPr>
        <w:t xml:space="preserve">dditional information on the applicants was transmitted to the Member States of the Council. </w:t>
      </w:r>
      <w:r w:rsidR="00CA6E28" w:rsidRPr="003769EF">
        <w:t>Document IOC/INF-1316</w:t>
      </w:r>
      <w:r w:rsidR="000E01DB">
        <w:t> r</w:t>
      </w:r>
      <w:r w:rsidR="00CA6E28">
        <w:t xml:space="preserve">ev. </w:t>
      </w:r>
      <w:r w:rsidR="00CA6E28" w:rsidRPr="003769EF">
        <w:t xml:space="preserve">served as reference for an overview of the process and the arrangements for the consultative vote in an </w:t>
      </w:r>
      <w:proofErr w:type="gramStart"/>
      <w:r w:rsidR="00CA6E28" w:rsidRPr="005D1C43">
        <w:rPr>
          <w:i/>
        </w:rPr>
        <w:t>in camera</w:t>
      </w:r>
      <w:proofErr w:type="gramEnd"/>
      <w:r w:rsidR="00CA6E28" w:rsidRPr="003769EF">
        <w:t xml:space="preserve"> session of the IOC Executive Council.</w:t>
      </w:r>
      <w:r w:rsidR="00CA6E28" w:rsidRPr="006B77E6">
        <w:rPr>
          <w:iCs/>
        </w:rPr>
        <w:t xml:space="preserve"> </w:t>
      </w:r>
    </w:p>
    <w:p w14:paraId="6C5B74BF" w14:textId="010D5D79" w:rsidR="000E01DB" w:rsidRPr="005D22B7" w:rsidRDefault="000E01DB" w:rsidP="00B9780F">
      <w:pPr>
        <w:pStyle w:val="paranumbered"/>
        <w:ind w:left="0" w:hanging="567"/>
        <w:rPr>
          <w:iCs/>
        </w:rPr>
      </w:pPr>
      <w:r>
        <w:rPr>
          <w:iCs/>
        </w:rPr>
        <w:tab/>
      </w:r>
      <w:r w:rsidR="004A6EE0">
        <w:rPr>
          <w:iCs/>
        </w:rPr>
        <w:t xml:space="preserve">In accordance </w:t>
      </w:r>
      <w:r w:rsidR="004A6EE0">
        <w:t xml:space="preserve">with article 8.2 of the IOC Statutes, </w:t>
      </w:r>
      <w:r w:rsidR="002270FA">
        <w:t>t</w:t>
      </w:r>
      <w:r>
        <w:t xml:space="preserve">he Executive Council </w:t>
      </w:r>
      <w:r w:rsidR="004A6EE0">
        <w:t xml:space="preserve">is responsible for establishing a short list of six applicants for submission to the Director-General of UNESCO, through </w:t>
      </w:r>
      <w:r>
        <w:t xml:space="preserve">secret ballot at an </w:t>
      </w:r>
      <w:proofErr w:type="gramStart"/>
      <w:r w:rsidRPr="00B9780F">
        <w:rPr>
          <w:i/>
          <w:iCs/>
        </w:rPr>
        <w:t>in</w:t>
      </w:r>
      <w:r w:rsidR="00CA1EFD">
        <w:rPr>
          <w:i/>
          <w:iCs/>
        </w:rPr>
        <w:t> </w:t>
      </w:r>
      <w:r w:rsidRPr="00B9780F">
        <w:rPr>
          <w:i/>
          <w:iCs/>
        </w:rPr>
        <w:t>camera</w:t>
      </w:r>
      <w:proofErr w:type="gramEnd"/>
      <w:r>
        <w:t xml:space="preserve"> session</w:t>
      </w:r>
      <w:r w:rsidR="004A6EE0">
        <w:t>.</w:t>
      </w:r>
      <w:r w:rsidR="005C3BF1">
        <w:t xml:space="preserve"> </w:t>
      </w:r>
    </w:p>
    <w:p w14:paraId="5BCAC093" w14:textId="77777777" w:rsidR="002E6023" w:rsidRPr="005D22B7" w:rsidRDefault="005C3BF1" w:rsidP="005C3BF1">
      <w:pPr>
        <w:pStyle w:val="paranumbered"/>
        <w:ind w:left="0" w:hanging="567"/>
        <w:rPr>
          <w:iCs/>
        </w:rPr>
      </w:pPr>
      <w:r>
        <w:tab/>
        <w:t xml:space="preserve">Mr Tummala informed the Council that the Secretariat had received one request for additional information on candidates, which was provided to all the designated national representatives to the </w:t>
      </w:r>
      <w:proofErr w:type="gramStart"/>
      <w:r>
        <w:rPr>
          <w:i/>
          <w:iCs/>
        </w:rPr>
        <w:t>in camera</w:t>
      </w:r>
      <w:proofErr w:type="gramEnd"/>
      <w:r>
        <w:rPr>
          <w:i/>
          <w:iCs/>
        </w:rPr>
        <w:t xml:space="preserve"> </w:t>
      </w:r>
      <w:r>
        <w:t xml:space="preserve">session. </w:t>
      </w:r>
    </w:p>
    <w:p w14:paraId="14429D5D" w14:textId="3953D257" w:rsidR="002E6023" w:rsidRPr="005D22B7" w:rsidRDefault="002E6023" w:rsidP="005C3BF1">
      <w:pPr>
        <w:pStyle w:val="paranumbered"/>
        <w:ind w:left="0" w:hanging="567"/>
        <w:rPr>
          <w:iCs/>
        </w:rPr>
      </w:pPr>
      <w:r>
        <w:tab/>
        <w:t xml:space="preserve">The Executive Secretary reminded the Council that this consultation process is </w:t>
      </w:r>
      <w:r w:rsidR="005D22B7">
        <w:t xml:space="preserve">following </w:t>
      </w:r>
      <w:r>
        <w:t>UNESCO recruitment</w:t>
      </w:r>
      <w:r w:rsidR="005D22B7">
        <w:t xml:space="preserve"> approaches</w:t>
      </w:r>
      <w:r>
        <w:t xml:space="preserve">. </w:t>
      </w:r>
    </w:p>
    <w:p w14:paraId="3929C1F9" w14:textId="598F5F16" w:rsidR="005C3BF1" w:rsidRPr="005C3BF1" w:rsidRDefault="002E6023" w:rsidP="005C3BF1">
      <w:pPr>
        <w:pStyle w:val="paranumbered"/>
        <w:ind w:left="0" w:hanging="567"/>
        <w:rPr>
          <w:iCs/>
        </w:rPr>
      </w:pPr>
      <w:r>
        <w:tab/>
        <w:t xml:space="preserve">Mr Tummala further </w:t>
      </w:r>
      <w:r w:rsidR="005C3BF1">
        <w:rPr>
          <w:iCs/>
        </w:rPr>
        <w:t>informed the Council</w:t>
      </w:r>
      <w:r>
        <w:rPr>
          <w:iCs/>
        </w:rPr>
        <w:t xml:space="preserve"> of who would be present at the vote count: the Executive Secretary, two Officers as scrutineers, a representative of </w:t>
      </w:r>
      <w:r w:rsidRPr="002E6023">
        <w:rPr>
          <w:iCs/>
        </w:rPr>
        <w:t xml:space="preserve">UNESCO's Human Resources </w:t>
      </w:r>
      <w:r>
        <w:rPr>
          <w:iCs/>
        </w:rPr>
        <w:t xml:space="preserve">Management Bureau and a legal adviser. </w:t>
      </w:r>
    </w:p>
    <w:p w14:paraId="04EDB455" w14:textId="3DDECAAC" w:rsidR="000E01DB" w:rsidRPr="003769EF" w:rsidRDefault="000E01DB" w:rsidP="00B9780F">
      <w:pPr>
        <w:pStyle w:val="paranumbered"/>
        <w:ind w:left="0" w:hanging="567"/>
      </w:pPr>
      <w:r>
        <w:rPr>
          <w:iCs/>
        </w:rPr>
        <w:tab/>
      </w:r>
      <w:r w:rsidRPr="003769EF">
        <w:t>After the public introduction</w:t>
      </w:r>
      <w:r>
        <w:t>,</w:t>
      </w:r>
      <w:r w:rsidRPr="003769EF">
        <w:t xml:space="preserve"> the Council shifted to an </w:t>
      </w:r>
      <w:r w:rsidRPr="003769EF">
        <w:rPr>
          <w:i/>
        </w:rPr>
        <w:t>in camera</w:t>
      </w:r>
      <w:r w:rsidRPr="003769EF">
        <w:t xml:space="preserve"> (private) session. Only one representative of each Member State of the Executive Council </w:t>
      </w:r>
      <w:r w:rsidRPr="00871260">
        <w:t>was</w:t>
      </w:r>
      <w:r w:rsidRPr="003769EF">
        <w:t xml:space="preserve"> allowed in the meeting room. Prior notice of the name of each representative </w:t>
      </w:r>
      <w:r w:rsidR="00CA1EFD">
        <w:t>was</w:t>
      </w:r>
      <w:r w:rsidRPr="003769EF">
        <w:t xml:space="preserve"> given to the </w:t>
      </w:r>
      <w:r w:rsidR="004A6EE0">
        <w:t>Executive Secretary</w:t>
      </w:r>
      <w:r w:rsidRPr="003769EF">
        <w:t xml:space="preserve"> of IOC</w:t>
      </w:r>
      <w:r w:rsidR="004A6EE0">
        <w:t>. N</w:t>
      </w:r>
      <w:r w:rsidRPr="003769EF">
        <w:t>o observers were allowed to follow the proceedings.</w:t>
      </w:r>
      <w:r w:rsidR="00CB0B6F">
        <w:t xml:space="preserve"> After the vote, the session was suspended until after coffee break to allow for the ballot counting. </w:t>
      </w:r>
    </w:p>
    <w:p w14:paraId="46E06E26" w14:textId="7FE522AA" w:rsidR="00B9780F" w:rsidRPr="00DB59EA" w:rsidRDefault="004A6EE0" w:rsidP="00DB59EA">
      <w:pPr>
        <w:pStyle w:val="paranumbered"/>
        <w:numPr>
          <w:ilvl w:val="0"/>
          <w:numId w:val="0"/>
        </w:numPr>
        <w:rPr>
          <w:i/>
        </w:rPr>
      </w:pPr>
      <w:r>
        <w:tab/>
      </w:r>
      <w:r w:rsidR="00CB0B6F">
        <w:t>Then</w:t>
      </w:r>
      <w:r w:rsidR="000E01DB" w:rsidRPr="003769EF">
        <w:t xml:space="preserve"> the </w:t>
      </w:r>
      <w:r>
        <w:t>Vice-Chair</w:t>
      </w:r>
      <w:r w:rsidR="000E01DB" w:rsidRPr="003769EF">
        <w:t xml:space="preserve"> reconvened the Council </w:t>
      </w:r>
      <w:r w:rsidR="00CB0B6F">
        <w:t xml:space="preserve">in </w:t>
      </w:r>
      <w:r w:rsidR="000E01DB" w:rsidRPr="00DB59EA">
        <w:rPr>
          <w:i/>
        </w:rPr>
        <w:t>in camera</w:t>
      </w:r>
      <w:r w:rsidR="000E01DB" w:rsidRPr="003769EF">
        <w:t xml:space="preserve"> session to provide </w:t>
      </w:r>
      <w:r>
        <w:t>a</w:t>
      </w:r>
      <w:r w:rsidR="000E01DB" w:rsidRPr="003769EF">
        <w:t xml:space="preserve"> short list of the </w:t>
      </w:r>
      <w:r>
        <w:t xml:space="preserve">six </w:t>
      </w:r>
      <w:r w:rsidR="000E01DB" w:rsidRPr="003769EF">
        <w:t>highest scored applicants in alphabetical order</w:t>
      </w:r>
      <w:r>
        <w:t xml:space="preserve"> </w:t>
      </w:r>
      <w:r w:rsidR="000E01DB" w:rsidRPr="003769EF">
        <w:t>to be submitted to the Director-General</w:t>
      </w:r>
      <w:r w:rsidR="00CB0B6F">
        <w:t xml:space="preserve"> and concluded this item</w:t>
      </w:r>
      <w:r w:rsidR="000E01DB" w:rsidRPr="003769EF">
        <w:t>.</w:t>
      </w:r>
      <w:r w:rsidR="00CA6E28" w:rsidRPr="00DB59EA">
        <w:rPr>
          <w:iCs/>
        </w:rPr>
        <w:t xml:space="preserve"> </w:t>
      </w:r>
    </w:p>
    <w:p w14:paraId="13A63FEA" w14:textId="73788B14" w:rsidR="004B7754" w:rsidRDefault="00DE6571" w:rsidP="00B9780F">
      <w:pPr>
        <w:pStyle w:val="Marge"/>
        <w:numPr>
          <w:ilvl w:val="0"/>
          <w:numId w:val="4"/>
        </w:numPr>
        <w:tabs>
          <w:tab w:val="clear" w:pos="567"/>
        </w:tabs>
        <w:ind w:left="560" w:hanging="560"/>
        <w:jc w:val="left"/>
        <w:rPr>
          <w:rFonts w:ascii="Arial" w:hAnsi="Arial" w:cs="Arial"/>
          <w:b/>
          <w:bCs/>
          <w:sz w:val="22"/>
          <w:szCs w:val="22"/>
        </w:rPr>
      </w:pPr>
      <w:r w:rsidRPr="00906E3C">
        <w:rPr>
          <w:rFonts w:ascii="Arial" w:hAnsi="Arial" w:cs="Arial"/>
          <w:b/>
          <w:bCs/>
          <w:sz w:val="22"/>
          <w:szCs w:val="22"/>
        </w:rPr>
        <w:t xml:space="preserve">ADOPTION OF THE </w:t>
      </w:r>
      <w:r w:rsidR="00224D71">
        <w:rPr>
          <w:rFonts w:ascii="Arial" w:hAnsi="Arial" w:cs="Arial"/>
          <w:b/>
          <w:bCs/>
          <w:sz w:val="22"/>
          <w:szCs w:val="22"/>
        </w:rPr>
        <w:t xml:space="preserve">SUMMARY </w:t>
      </w:r>
      <w:r w:rsidRPr="00906E3C">
        <w:rPr>
          <w:rFonts w:ascii="Arial" w:hAnsi="Arial" w:cs="Arial"/>
          <w:b/>
          <w:bCs/>
          <w:sz w:val="22"/>
          <w:szCs w:val="22"/>
        </w:rPr>
        <w:t>RE</w:t>
      </w:r>
      <w:r w:rsidR="0006675E" w:rsidRPr="00906E3C">
        <w:rPr>
          <w:rFonts w:ascii="Arial" w:hAnsi="Arial" w:cs="Arial"/>
          <w:b/>
          <w:bCs/>
          <w:sz w:val="22"/>
          <w:szCs w:val="22"/>
        </w:rPr>
        <w:t>P</w:t>
      </w:r>
      <w:r w:rsidRPr="00906E3C">
        <w:rPr>
          <w:rFonts w:ascii="Arial" w:hAnsi="Arial" w:cs="Arial"/>
          <w:b/>
          <w:bCs/>
          <w:sz w:val="22"/>
          <w:szCs w:val="22"/>
        </w:rPr>
        <w:t>ORT</w:t>
      </w:r>
      <w:bookmarkEnd w:id="3"/>
    </w:p>
    <w:p w14:paraId="311A74D3" w14:textId="29C89484" w:rsidR="00CB0B6F" w:rsidRPr="00CB0B6F" w:rsidRDefault="00CB0B6F" w:rsidP="00CB0B6F">
      <w:pPr>
        <w:pStyle w:val="paranumbered"/>
        <w:ind w:left="0" w:hanging="567"/>
        <w:rPr>
          <w:iCs/>
        </w:rPr>
      </w:pPr>
      <w:r>
        <w:rPr>
          <w:iCs/>
        </w:rPr>
        <w:tab/>
        <w:t>The IOC Chair introduced this item.</w:t>
      </w:r>
    </w:p>
    <w:tbl>
      <w:tblPr>
        <w:tblW w:w="0" w:type="auto"/>
        <w:shd w:val="clear" w:color="auto" w:fill="CCFFCC"/>
        <w:tblLook w:val="04A0" w:firstRow="1" w:lastRow="0" w:firstColumn="1" w:lastColumn="0" w:noHBand="0" w:noVBand="1"/>
      </w:tblPr>
      <w:tblGrid>
        <w:gridCol w:w="9551"/>
      </w:tblGrid>
      <w:tr w:rsidR="001B3131" w14:paraId="3E55AC86" w14:textId="77777777" w:rsidTr="00B407AC">
        <w:tc>
          <w:tcPr>
            <w:tcW w:w="9551" w:type="dxa"/>
            <w:shd w:val="clear" w:color="auto" w:fill="CCFFCC"/>
          </w:tcPr>
          <w:p w14:paraId="2D473A29" w14:textId="77777777" w:rsidR="00BA3E90" w:rsidRPr="001B7D7C" w:rsidRDefault="00BA3E90" w:rsidP="00BA3E90">
            <w:pPr>
              <w:rPr>
                <w:rFonts w:ascii="Arial" w:eastAsia="Calibri" w:hAnsi="Arial" w:cs="Arial"/>
                <w:bCs/>
                <w:sz w:val="22"/>
                <w:szCs w:val="22"/>
                <w:u w:val="single"/>
              </w:rPr>
            </w:pPr>
            <w:r w:rsidRPr="001B7D7C">
              <w:rPr>
                <w:rFonts w:ascii="Arial" w:eastAsia="Calibri" w:hAnsi="Arial" w:cs="Arial"/>
                <w:bCs/>
                <w:sz w:val="22"/>
                <w:szCs w:val="22"/>
                <w:u w:val="single"/>
              </w:rPr>
              <w:t>EC-56, Dec. 6</w:t>
            </w:r>
          </w:p>
          <w:p w14:paraId="208EFADB" w14:textId="77777777" w:rsidR="00BA3E90" w:rsidRPr="001B7D7C" w:rsidRDefault="00BA3E90" w:rsidP="00BA3E90">
            <w:pPr>
              <w:rPr>
                <w:rFonts w:ascii="Arial" w:eastAsia="Calibri" w:hAnsi="Arial" w:cs="Arial"/>
                <w:bCs/>
                <w:sz w:val="22"/>
                <w:szCs w:val="22"/>
              </w:rPr>
            </w:pPr>
          </w:p>
          <w:p w14:paraId="283A73BC" w14:textId="77777777" w:rsidR="00BA3E90" w:rsidRDefault="00BA3E90" w:rsidP="00BA3E90">
            <w:pPr>
              <w:spacing w:after="120"/>
              <w:jc w:val="center"/>
              <w:rPr>
                <w:rFonts w:ascii="Arial" w:eastAsia="Calibri" w:hAnsi="Arial" w:cs="Arial"/>
                <w:b/>
                <w:sz w:val="22"/>
                <w:szCs w:val="22"/>
              </w:rPr>
            </w:pPr>
            <w:r w:rsidRPr="006F2B95">
              <w:rPr>
                <w:rFonts w:ascii="Arial" w:eastAsia="Calibri" w:hAnsi="Arial" w:cs="Arial"/>
                <w:b/>
                <w:sz w:val="22"/>
                <w:szCs w:val="22"/>
              </w:rPr>
              <w:t>Report</w:t>
            </w:r>
          </w:p>
          <w:p w14:paraId="6576B468" w14:textId="77777777" w:rsidR="00BA3E90" w:rsidRPr="0037363E" w:rsidRDefault="00BA3E90" w:rsidP="00BA3E90">
            <w:pPr>
              <w:spacing w:after="240"/>
              <w:rPr>
                <w:rFonts w:ascii="Arial" w:eastAsia="Calibri" w:hAnsi="Arial" w:cs="Arial"/>
                <w:sz w:val="22"/>
              </w:rPr>
            </w:pPr>
            <w:r w:rsidRPr="0037363E">
              <w:rPr>
                <w:rFonts w:ascii="Arial" w:eastAsia="Arial Unicode MS" w:hAnsi="Arial" w:cs="Arial"/>
                <w:sz w:val="22"/>
              </w:rPr>
              <w:lastRenderedPageBreak/>
              <w:t>The Executive Council,</w:t>
            </w:r>
          </w:p>
          <w:p w14:paraId="15F3F411" w14:textId="77777777" w:rsidR="00BA3E90" w:rsidRPr="00994394" w:rsidRDefault="00BA3E90" w:rsidP="00994394">
            <w:pPr>
              <w:pStyle w:val="paragraphnumerote"/>
              <w:numPr>
                <w:ilvl w:val="0"/>
                <w:numId w:val="36"/>
              </w:numPr>
              <w:rPr>
                <w:rFonts w:eastAsia="Arial Unicode MS"/>
                <w:snapToGrid/>
              </w:rPr>
            </w:pPr>
            <w:r w:rsidRPr="00994394">
              <w:rPr>
                <w:rFonts w:eastAsia="Arial Unicode MS"/>
                <w:snapToGrid/>
                <w:u w:val="single"/>
              </w:rPr>
              <w:t>Having considered</w:t>
            </w:r>
            <w:r w:rsidRPr="00994394">
              <w:rPr>
                <w:rFonts w:eastAsia="Arial Unicode MS"/>
                <w:snapToGrid/>
              </w:rPr>
              <w:t xml:space="preserve"> the draft summary report of the session (IOC/EC-56/SR prov.) which contains the decisions adopted during the discussion in plenary session, </w:t>
            </w:r>
          </w:p>
          <w:p w14:paraId="6C8ED386" w14:textId="30E27C27" w:rsidR="001B3131" w:rsidRPr="00BA3E90" w:rsidRDefault="00BA3E90" w:rsidP="00994394">
            <w:pPr>
              <w:pStyle w:val="paragraphnumerote"/>
              <w:rPr>
                <w:rFonts w:eastAsia="Arial Unicode MS"/>
                <w:snapToGrid/>
              </w:rPr>
            </w:pPr>
            <w:r w:rsidRPr="00C25AB6">
              <w:rPr>
                <w:rFonts w:eastAsia="Arial Unicode MS"/>
                <w:snapToGrid/>
                <w:u w:val="single"/>
              </w:rPr>
              <w:t>Takes n</w:t>
            </w:r>
            <w:r w:rsidRPr="009470AA">
              <w:rPr>
                <w:rFonts w:eastAsia="Arial Unicode MS"/>
                <w:snapToGrid/>
                <w:u w:val="single"/>
              </w:rPr>
              <w:t>otes</w:t>
            </w:r>
            <w:r>
              <w:rPr>
                <w:rFonts w:eastAsia="Arial Unicode MS"/>
                <w:snapToGrid/>
              </w:rPr>
              <w:t xml:space="preserve"> of the summary report of its 56th </w:t>
            </w:r>
            <w:r w:rsidRPr="00D173A6">
              <w:rPr>
                <w:rFonts w:eastAsia="Arial Unicode MS"/>
                <w:snapToGrid/>
              </w:rPr>
              <w:t>session as the Executive Council recommend</w:t>
            </w:r>
            <w:r>
              <w:rPr>
                <w:rFonts w:eastAsia="Arial Unicode MS"/>
                <w:snapToGrid/>
              </w:rPr>
              <w:t>ations to the Assembly at its 32nd</w:t>
            </w:r>
            <w:r w:rsidRPr="00D173A6">
              <w:rPr>
                <w:rFonts w:eastAsia="Arial Unicode MS"/>
                <w:snapToGrid/>
              </w:rPr>
              <w:t xml:space="preserve"> session.</w:t>
            </w:r>
          </w:p>
        </w:tc>
      </w:tr>
    </w:tbl>
    <w:p w14:paraId="1140ED64" w14:textId="3AA408C4" w:rsidR="001B3131" w:rsidRPr="001B3131" w:rsidRDefault="001B3131" w:rsidP="001B3131"/>
    <w:p w14:paraId="1E543DEA" w14:textId="70C2B621" w:rsidR="00727EEF" w:rsidRDefault="004B7754" w:rsidP="00B9780F">
      <w:pPr>
        <w:pStyle w:val="Marge"/>
        <w:numPr>
          <w:ilvl w:val="0"/>
          <w:numId w:val="4"/>
        </w:numPr>
        <w:tabs>
          <w:tab w:val="clear" w:pos="567"/>
        </w:tabs>
        <w:ind w:left="574" w:hanging="574"/>
        <w:jc w:val="left"/>
        <w:rPr>
          <w:rFonts w:ascii="Arial" w:hAnsi="Arial" w:cs="Arial"/>
          <w:b/>
          <w:bCs/>
          <w:sz w:val="22"/>
          <w:szCs w:val="22"/>
        </w:rPr>
      </w:pPr>
      <w:bookmarkStart w:id="4" w:name="_Toc141510532"/>
      <w:bookmarkStart w:id="5" w:name="OLE_LINK1"/>
      <w:bookmarkStart w:id="6" w:name="OLE_LINK2"/>
      <w:r w:rsidRPr="00596959">
        <w:rPr>
          <w:rFonts w:ascii="Arial" w:hAnsi="Arial" w:cs="Arial"/>
          <w:b/>
          <w:bCs/>
          <w:sz w:val="22"/>
          <w:szCs w:val="22"/>
        </w:rPr>
        <w:t>CLOSURE</w:t>
      </w:r>
      <w:bookmarkEnd w:id="4"/>
      <w:bookmarkEnd w:id="5"/>
      <w:bookmarkEnd w:id="6"/>
    </w:p>
    <w:p w14:paraId="3B04C76C" w14:textId="55DCEFF6" w:rsidR="005D1C43" w:rsidRDefault="00DB59EA" w:rsidP="00B9780F">
      <w:pPr>
        <w:pStyle w:val="paranumbered"/>
        <w:ind w:left="0" w:hanging="567"/>
        <w:rPr>
          <w:iCs/>
        </w:rPr>
      </w:pPr>
      <w:r>
        <w:rPr>
          <w:iCs/>
        </w:rPr>
        <w:tab/>
      </w:r>
      <w:r w:rsidR="002159E0" w:rsidRPr="002159E0">
        <w:rPr>
          <w:iCs/>
        </w:rPr>
        <w:t>The Chair thanked the members of the Board for their participation with special thanks to Vice-chair Tum</w:t>
      </w:r>
      <w:r>
        <w:rPr>
          <w:iCs/>
        </w:rPr>
        <w:t>m</w:t>
      </w:r>
      <w:r w:rsidR="002159E0" w:rsidRPr="002159E0">
        <w:rPr>
          <w:iCs/>
        </w:rPr>
        <w:t xml:space="preserve">ala for taking over the </w:t>
      </w:r>
      <w:proofErr w:type="spellStart"/>
      <w:r w:rsidR="002159E0" w:rsidRPr="002159E0">
        <w:rPr>
          <w:iCs/>
        </w:rPr>
        <w:t>chairship</w:t>
      </w:r>
      <w:proofErr w:type="spellEnd"/>
      <w:r w:rsidR="002159E0" w:rsidRPr="002159E0">
        <w:rPr>
          <w:iCs/>
        </w:rPr>
        <w:t xml:space="preserve"> during the consultation process to establish a short list of candidates for the post of Executive Secretary (item</w:t>
      </w:r>
      <w:r>
        <w:rPr>
          <w:iCs/>
        </w:rPr>
        <w:t xml:space="preserve"> 5</w:t>
      </w:r>
      <w:r w:rsidR="002159E0" w:rsidRPr="002159E0">
        <w:rPr>
          <w:iCs/>
        </w:rPr>
        <w:t>).</w:t>
      </w:r>
    </w:p>
    <w:p w14:paraId="482C420F" w14:textId="17EEA149" w:rsidR="001B3131" w:rsidRPr="001B3131" w:rsidRDefault="00DB59EA" w:rsidP="00B9780F">
      <w:pPr>
        <w:pStyle w:val="paranumbered"/>
        <w:ind w:left="0" w:hanging="567"/>
        <w:rPr>
          <w:iCs/>
        </w:rPr>
      </w:pPr>
      <w:r>
        <w:rPr>
          <w:iCs/>
        </w:rPr>
        <w:tab/>
      </w:r>
      <w:r w:rsidR="001B3131">
        <w:rPr>
          <w:iCs/>
        </w:rPr>
        <w:t>The Chair closed the 56th</w:t>
      </w:r>
      <w:r w:rsidR="001B3131" w:rsidRPr="00520FE2">
        <w:rPr>
          <w:iCs/>
        </w:rPr>
        <w:t xml:space="preserve"> session of the Executive Council at </w:t>
      </w:r>
      <w:r w:rsidR="005D1C43">
        <w:rPr>
          <w:iCs/>
        </w:rPr>
        <w:t>17.35</w:t>
      </w:r>
      <w:r w:rsidR="001B3131">
        <w:rPr>
          <w:iCs/>
        </w:rPr>
        <w:t xml:space="preserve"> on 20</w:t>
      </w:r>
      <w:r w:rsidR="001B3131" w:rsidRPr="00520FE2">
        <w:rPr>
          <w:iCs/>
        </w:rPr>
        <w:t xml:space="preserve"> June</w:t>
      </w:r>
      <w:r w:rsidR="001B3131" w:rsidRPr="00EB351A">
        <w:rPr>
          <w:iCs/>
        </w:rPr>
        <w:t xml:space="preserve"> 20</w:t>
      </w:r>
      <w:r w:rsidR="001B3131">
        <w:rPr>
          <w:iCs/>
        </w:rPr>
        <w:t>23</w:t>
      </w:r>
      <w:r w:rsidR="001B3131" w:rsidRPr="00EB351A">
        <w:rPr>
          <w:iCs/>
        </w:rPr>
        <w:t>.</w:t>
      </w:r>
    </w:p>
    <w:sectPr w:rsidR="001B3131" w:rsidRPr="001B3131" w:rsidSect="004B7754">
      <w:headerReference w:type="even" r:id="rId8"/>
      <w:headerReference w:type="default" r:id="rId9"/>
      <w:headerReference w:type="first" r:id="rId10"/>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A3F4" w14:textId="77777777" w:rsidR="005805F0" w:rsidRDefault="005805F0">
      <w:r>
        <w:separator/>
      </w:r>
    </w:p>
  </w:endnote>
  <w:endnote w:type="continuationSeparator" w:id="0">
    <w:p w14:paraId="4DA4314A" w14:textId="77777777" w:rsidR="005805F0" w:rsidRDefault="0058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50A5" w14:textId="77777777" w:rsidR="005805F0" w:rsidRDefault="005805F0">
      <w:r>
        <w:separator/>
      </w:r>
    </w:p>
  </w:footnote>
  <w:footnote w:type="continuationSeparator" w:id="0">
    <w:p w14:paraId="77A86D5B" w14:textId="77777777" w:rsidR="005805F0" w:rsidRDefault="0058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4363D2CD" w:rsidR="003B6FC5" w:rsidRPr="008362B6" w:rsidRDefault="00352423" w:rsidP="00FF54F5">
    <w:pPr>
      <w:pStyle w:val="Header"/>
      <w:rPr>
        <w:rFonts w:ascii="Arial" w:hAnsi="Arial" w:cs="Arial"/>
        <w:bCs/>
        <w:sz w:val="22"/>
        <w:szCs w:val="22"/>
        <w:lang w:val="pt-PT"/>
      </w:rPr>
    </w:pPr>
    <w:r w:rsidRPr="008362B6">
      <w:rPr>
        <w:rFonts w:ascii="Arial" w:hAnsi="Arial" w:cs="Arial"/>
        <w:bCs/>
        <w:sz w:val="22"/>
        <w:szCs w:val="22"/>
        <w:lang w:val="pt-PT"/>
      </w:rPr>
      <w:t>IOC/EC-5</w:t>
    </w:r>
    <w:r w:rsidR="0067099F" w:rsidRPr="008362B6">
      <w:rPr>
        <w:rFonts w:ascii="Arial" w:hAnsi="Arial" w:cs="Arial"/>
        <w:bCs/>
        <w:sz w:val="22"/>
        <w:szCs w:val="22"/>
        <w:lang w:val="pt-PT"/>
      </w:rPr>
      <w:t>6</w:t>
    </w:r>
    <w:r w:rsidRPr="008362B6">
      <w:rPr>
        <w:rFonts w:ascii="Arial" w:hAnsi="Arial" w:cs="Arial"/>
        <w:bCs/>
        <w:sz w:val="22"/>
        <w:szCs w:val="22"/>
        <w:lang w:val="pt-PT"/>
      </w:rPr>
      <w:t>/</w:t>
    </w:r>
    <w:r w:rsidR="00C677CD" w:rsidRPr="008362B6">
      <w:rPr>
        <w:rFonts w:ascii="Arial" w:hAnsi="Arial" w:cs="Arial"/>
        <w:bCs/>
        <w:sz w:val="22"/>
        <w:szCs w:val="22"/>
        <w:lang w:val="pt-PT"/>
      </w:rPr>
      <w:t>SR</w:t>
    </w:r>
    <w:r w:rsidR="003B6FC5" w:rsidRPr="008362B6">
      <w:rPr>
        <w:rFonts w:ascii="Arial" w:hAnsi="Arial" w:cs="Arial"/>
        <w:bCs/>
        <w:sz w:val="22"/>
        <w:szCs w:val="22"/>
        <w:lang w:val="pt-PT"/>
      </w:rPr>
      <w:t xml:space="preserve"> – </w:t>
    </w:r>
    <w:proofErr w:type="spellStart"/>
    <w:r w:rsidR="003B6FC5" w:rsidRPr="008362B6">
      <w:rPr>
        <w:rFonts w:ascii="Arial" w:hAnsi="Arial" w:cs="Arial"/>
        <w:bCs/>
        <w:sz w:val="22"/>
        <w:szCs w:val="22"/>
        <w:lang w:val="pt-PT"/>
      </w:rPr>
      <w:t>page</w:t>
    </w:r>
    <w:proofErr w:type="spellEnd"/>
    <w:r w:rsidR="003B6FC5" w:rsidRPr="008362B6">
      <w:rPr>
        <w:rFonts w:ascii="Arial" w:hAnsi="Arial" w:cs="Arial"/>
        <w:bCs/>
        <w:sz w:val="22"/>
        <w:szCs w:val="22"/>
        <w:lang w:val="pt-PT"/>
      </w:rPr>
      <w:t xml:space="preserve"> </w:t>
    </w:r>
    <w:sdt>
      <w:sdtPr>
        <w:rPr>
          <w:rFonts w:ascii="Arial" w:hAnsi="Arial" w:cs="Arial"/>
          <w:bCs/>
          <w:sz w:val="22"/>
          <w:szCs w:val="22"/>
        </w:rPr>
        <w:id w:val="554519101"/>
        <w:docPartObj>
          <w:docPartGallery w:val="Page Numbers (Top of Page)"/>
          <w:docPartUnique/>
        </w:docPartObj>
      </w:sdtPr>
      <w:sdtEndPr/>
      <w:sdtContent>
        <w:r w:rsidR="003B6FC5" w:rsidRPr="00FF54F5">
          <w:rPr>
            <w:rFonts w:ascii="Arial" w:hAnsi="Arial" w:cs="Arial"/>
            <w:bCs/>
            <w:sz w:val="22"/>
            <w:szCs w:val="22"/>
          </w:rPr>
          <w:fldChar w:fldCharType="begin"/>
        </w:r>
        <w:r w:rsidR="003B6FC5" w:rsidRPr="008362B6">
          <w:rPr>
            <w:rFonts w:ascii="Arial" w:hAnsi="Arial" w:cs="Arial"/>
            <w:bCs/>
            <w:sz w:val="22"/>
            <w:szCs w:val="22"/>
            <w:lang w:val="pt-PT"/>
          </w:rPr>
          <w:instrText>PAGE   \* MERGEFORMAT</w:instrText>
        </w:r>
        <w:r w:rsidR="003B6FC5" w:rsidRPr="00FF54F5">
          <w:rPr>
            <w:rFonts w:ascii="Arial" w:hAnsi="Arial" w:cs="Arial"/>
            <w:bCs/>
            <w:sz w:val="22"/>
            <w:szCs w:val="22"/>
          </w:rPr>
          <w:fldChar w:fldCharType="separate"/>
        </w:r>
        <w:r w:rsidR="005A7192" w:rsidRPr="008362B6">
          <w:rPr>
            <w:rFonts w:ascii="Arial" w:hAnsi="Arial" w:cs="Arial"/>
            <w:bCs/>
            <w:noProof/>
            <w:sz w:val="22"/>
            <w:szCs w:val="22"/>
            <w:lang w:val="pt-PT"/>
          </w:rPr>
          <w:t>4</w:t>
        </w:r>
        <w:r w:rsidR="003B6FC5" w:rsidRPr="00FF54F5">
          <w:rPr>
            <w:rFonts w:ascii="Arial" w:hAnsi="Arial" w:cs="Arial"/>
            <w:bCs/>
            <w:sz w:val="22"/>
            <w:szCs w:val="22"/>
          </w:rPr>
          <w:fldChar w:fldCharType="end"/>
        </w:r>
      </w:sdtContent>
    </w:sdt>
  </w:p>
  <w:p w14:paraId="7669745D" w14:textId="77777777" w:rsidR="003B6FC5" w:rsidRPr="008362B6" w:rsidRDefault="003B6FC5">
    <w:pPr>
      <w:pStyle w:val="Head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2A80B9B8" w:rsidR="00FF54F5" w:rsidRPr="008362B6" w:rsidRDefault="00E01FDA" w:rsidP="00FF54F5">
    <w:pPr>
      <w:pStyle w:val="Header"/>
      <w:jc w:val="right"/>
      <w:rPr>
        <w:rFonts w:ascii="Arial" w:hAnsi="Arial" w:cs="Arial"/>
        <w:bCs/>
        <w:sz w:val="22"/>
        <w:szCs w:val="22"/>
        <w:lang w:val="pt-PT"/>
      </w:rPr>
    </w:pPr>
    <w:r w:rsidRPr="008362B6">
      <w:rPr>
        <w:rFonts w:ascii="Arial" w:hAnsi="Arial" w:cs="Arial"/>
        <w:bCs/>
        <w:sz w:val="22"/>
        <w:szCs w:val="22"/>
        <w:lang w:val="pt-PT"/>
      </w:rPr>
      <w:t>IOC/EC-5</w:t>
    </w:r>
    <w:r w:rsidR="00267DDE" w:rsidRPr="008362B6">
      <w:rPr>
        <w:rFonts w:ascii="Arial" w:hAnsi="Arial" w:cs="Arial"/>
        <w:bCs/>
        <w:sz w:val="22"/>
        <w:szCs w:val="22"/>
        <w:lang w:val="pt-PT"/>
      </w:rPr>
      <w:t>6</w:t>
    </w:r>
    <w:r w:rsidRPr="008362B6">
      <w:rPr>
        <w:rFonts w:ascii="Arial" w:hAnsi="Arial" w:cs="Arial"/>
        <w:bCs/>
        <w:sz w:val="22"/>
        <w:szCs w:val="22"/>
        <w:lang w:val="pt-PT"/>
      </w:rPr>
      <w:t>/</w:t>
    </w:r>
    <w:r w:rsidR="000B0777" w:rsidRPr="008362B6">
      <w:rPr>
        <w:rFonts w:ascii="Arial" w:hAnsi="Arial" w:cs="Arial"/>
        <w:bCs/>
        <w:sz w:val="22"/>
        <w:szCs w:val="22"/>
        <w:lang w:val="pt-PT"/>
      </w:rPr>
      <w:t>SR</w:t>
    </w:r>
    <w:r w:rsidR="00CA7799" w:rsidRPr="008362B6">
      <w:rPr>
        <w:rFonts w:ascii="Arial" w:hAnsi="Arial" w:cs="Arial"/>
        <w:bCs/>
        <w:sz w:val="22"/>
        <w:szCs w:val="22"/>
        <w:lang w:val="pt-PT"/>
      </w:rPr>
      <w:t xml:space="preserve"> </w:t>
    </w:r>
    <w:r w:rsidR="00FF54F5" w:rsidRPr="008362B6">
      <w:rPr>
        <w:rFonts w:ascii="Arial" w:hAnsi="Arial" w:cs="Arial"/>
        <w:bCs/>
        <w:sz w:val="22"/>
        <w:szCs w:val="22"/>
        <w:lang w:val="pt-PT"/>
      </w:rPr>
      <w:t xml:space="preserve">– </w:t>
    </w:r>
    <w:proofErr w:type="spellStart"/>
    <w:r w:rsidR="00FF54F5" w:rsidRPr="008362B6">
      <w:rPr>
        <w:rFonts w:ascii="Arial" w:hAnsi="Arial" w:cs="Arial"/>
        <w:bCs/>
        <w:sz w:val="22"/>
        <w:szCs w:val="22"/>
        <w:lang w:val="pt-PT"/>
      </w:rPr>
      <w:t>page</w:t>
    </w:r>
    <w:proofErr w:type="spellEnd"/>
    <w:r w:rsidR="00FF54F5" w:rsidRPr="008362B6">
      <w:rPr>
        <w:rFonts w:ascii="Arial" w:hAnsi="Arial" w:cs="Arial"/>
        <w:bCs/>
        <w:sz w:val="22"/>
        <w:szCs w:val="22"/>
        <w:lang w:val="pt-PT"/>
      </w:rPr>
      <w:t xml:space="preserve"> </w:t>
    </w:r>
    <w:sdt>
      <w:sdtPr>
        <w:rPr>
          <w:rFonts w:ascii="Arial" w:hAnsi="Arial" w:cs="Arial"/>
          <w:bCs/>
          <w:sz w:val="22"/>
          <w:szCs w:val="22"/>
        </w:rPr>
        <w:id w:val="-1868740613"/>
        <w:docPartObj>
          <w:docPartGallery w:val="Page Numbers (Top of Page)"/>
          <w:docPartUnique/>
        </w:docPartObj>
      </w:sdtPr>
      <w:sdtEndPr/>
      <w:sdtContent>
        <w:r w:rsidR="00FF54F5" w:rsidRPr="00FF54F5">
          <w:rPr>
            <w:rFonts w:ascii="Arial" w:hAnsi="Arial" w:cs="Arial"/>
            <w:bCs/>
            <w:sz w:val="22"/>
            <w:szCs w:val="22"/>
          </w:rPr>
          <w:fldChar w:fldCharType="begin"/>
        </w:r>
        <w:r w:rsidR="00FF54F5" w:rsidRPr="008362B6">
          <w:rPr>
            <w:rFonts w:ascii="Arial" w:hAnsi="Arial" w:cs="Arial"/>
            <w:bCs/>
            <w:sz w:val="22"/>
            <w:szCs w:val="22"/>
            <w:lang w:val="pt-PT"/>
          </w:rPr>
          <w:instrText>PAGE   \* MERGEFORMAT</w:instrText>
        </w:r>
        <w:r w:rsidR="00FF54F5" w:rsidRPr="00FF54F5">
          <w:rPr>
            <w:rFonts w:ascii="Arial" w:hAnsi="Arial" w:cs="Arial"/>
            <w:bCs/>
            <w:sz w:val="22"/>
            <w:szCs w:val="22"/>
          </w:rPr>
          <w:fldChar w:fldCharType="separate"/>
        </w:r>
        <w:r w:rsidR="005A7192" w:rsidRPr="008362B6">
          <w:rPr>
            <w:rFonts w:ascii="Arial" w:hAnsi="Arial" w:cs="Arial"/>
            <w:bCs/>
            <w:noProof/>
            <w:sz w:val="22"/>
            <w:szCs w:val="22"/>
            <w:lang w:val="pt-PT"/>
          </w:rPr>
          <w:t>5</w:t>
        </w:r>
        <w:r w:rsidR="00FF54F5" w:rsidRPr="00FF54F5">
          <w:rPr>
            <w:rFonts w:ascii="Arial" w:hAnsi="Arial" w:cs="Arial"/>
            <w:bCs/>
            <w:sz w:val="22"/>
            <w:szCs w:val="22"/>
          </w:rPr>
          <w:fldChar w:fldCharType="end"/>
        </w:r>
      </w:sdtContent>
    </w:sdt>
  </w:p>
  <w:p w14:paraId="115C0040" w14:textId="77777777" w:rsidR="00FF54F5" w:rsidRPr="008362B6" w:rsidRDefault="00FF54F5" w:rsidP="00FF54F5">
    <w:pPr>
      <w:pStyle w:val="Heade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0D6C7161" w:rsidR="00F62C19" w:rsidRPr="0042612F" w:rsidRDefault="008B77EB" w:rsidP="00D824E0">
    <w:pPr>
      <w:pStyle w:val="Marge"/>
      <w:tabs>
        <w:tab w:val="left" w:pos="7088"/>
      </w:tabs>
      <w:spacing w:after="0"/>
      <w:rPr>
        <w:rFonts w:ascii="Arial" w:hAnsi="Arial" w:cs="Arial"/>
        <w:b/>
        <w:sz w:val="36"/>
        <w:szCs w:val="36"/>
      </w:rPr>
    </w:pPr>
    <w:r w:rsidRPr="0042612F">
      <w:rPr>
        <w:rFonts w:ascii="Arial" w:hAnsi="Arial" w:cs="Arial"/>
        <w:sz w:val="22"/>
        <w:szCs w:val="22"/>
      </w:rPr>
      <w:t>Restricted distribution</w:t>
    </w:r>
    <w:r w:rsidR="004B7754" w:rsidRPr="0042612F">
      <w:rPr>
        <w:rFonts w:cs="Arial"/>
        <w:szCs w:val="22"/>
      </w:rPr>
      <w:tab/>
    </w:r>
    <w:bookmarkStart w:id="7" w:name="_Hlk54263549"/>
    <w:r w:rsidR="004B7754" w:rsidRPr="0042612F">
      <w:rPr>
        <w:rFonts w:ascii="Arial" w:hAnsi="Arial" w:cs="Arial"/>
        <w:b/>
        <w:sz w:val="36"/>
        <w:szCs w:val="36"/>
      </w:rPr>
      <w:t>IOC/EC-</w:t>
    </w:r>
    <w:r w:rsidR="00EB56CD" w:rsidRPr="0042612F">
      <w:rPr>
        <w:rFonts w:ascii="Arial" w:hAnsi="Arial" w:cs="Arial"/>
        <w:b/>
        <w:sz w:val="36"/>
        <w:szCs w:val="36"/>
      </w:rPr>
      <w:t>5</w:t>
    </w:r>
    <w:r w:rsidR="0067099F">
      <w:rPr>
        <w:rFonts w:ascii="Arial" w:hAnsi="Arial" w:cs="Arial"/>
        <w:b/>
        <w:sz w:val="36"/>
        <w:szCs w:val="36"/>
      </w:rPr>
      <w:t>6</w:t>
    </w:r>
    <w:r w:rsidR="004B7754" w:rsidRPr="0042612F">
      <w:rPr>
        <w:rFonts w:ascii="Arial" w:hAnsi="Arial" w:cs="Arial"/>
        <w:b/>
        <w:sz w:val="36"/>
        <w:szCs w:val="36"/>
      </w:rPr>
      <w:t>/</w:t>
    </w:r>
    <w:bookmarkEnd w:id="7"/>
    <w:r w:rsidR="00C677CD">
      <w:rPr>
        <w:rFonts w:ascii="Arial" w:hAnsi="Arial" w:cs="Arial"/>
        <w:b/>
        <w:sz w:val="36"/>
        <w:szCs w:val="36"/>
      </w:rPr>
      <w:t>SR</w:t>
    </w:r>
  </w:p>
  <w:p w14:paraId="4FD70AD5" w14:textId="29643361" w:rsidR="004B7754" w:rsidRDefault="008B77EB" w:rsidP="00D824E0">
    <w:pPr>
      <w:pStyle w:val="Marge"/>
      <w:tabs>
        <w:tab w:val="left" w:pos="7088"/>
      </w:tabs>
      <w:spacing w:after="0"/>
      <w:rPr>
        <w:rFonts w:ascii="Arial" w:hAnsi="Arial" w:cs="Arial"/>
        <w:sz w:val="22"/>
        <w:szCs w:val="22"/>
      </w:rPr>
    </w:pPr>
    <w:r>
      <w:rPr>
        <w:rFonts w:cs="Arial"/>
        <w:b/>
        <w:noProof/>
        <w:snapToGrid/>
        <w:szCs w:val="22"/>
        <w:lang w:val="en-US"/>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4B7754" w:rsidRPr="0042612F">
      <w:rPr>
        <w:rFonts w:cs="Arial"/>
        <w:b/>
        <w:szCs w:val="22"/>
      </w:rPr>
      <w:tab/>
    </w:r>
    <w:r w:rsidR="004B7754" w:rsidRPr="00BF254D">
      <w:rPr>
        <w:rFonts w:ascii="Arial" w:hAnsi="Arial" w:cs="Arial"/>
        <w:sz w:val="22"/>
        <w:szCs w:val="22"/>
      </w:rPr>
      <w:t xml:space="preserve">Paris, </w:t>
    </w:r>
    <w:r w:rsidR="00C677CD">
      <w:rPr>
        <w:rFonts w:ascii="Arial" w:hAnsi="Arial" w:cs="Arial"/>
        <w:sz w:val="22"/>
        <w:szCs w:val="22"/>
      </w:rPr>
      <w:t>20</w:t>
    </w:r>
    <w:r w:rsidR="003A2BB1">
      <w:rPr>
        <w:rFonts w:ascii="Arial" w:hAnsi="Arial" w:cs="Arial"/>
        <w:sz w:val="22"/>
        <w:szCs w:val="22"/>
      </w:rPr>
      <w:t xml:space="preserve"> June</w:t>
    </w:r>
    <w:r w:rsidR="007A264F">
      <w:rPr>
        <w:rFonts w:ascii="Arial" w:hAnsi="Arial" w:cs="Arial"/>
        <w:sz w:val="22"/>
        <w:szCs w:val="22"/>
      </w:rPr>
      <w:t xml:space="preserve"> 202</w:t>
    </w:r>
    <w:r w:rsidR="007F29BC">
      <w:rPr>
        <w:rFonts w:ascii="Arial" w:hAnsi="Arial" w:cs="Arial"/>
        <w:sz w:val="22"/>
        <w:szCs w:val="22"/>
      </w:rPr>
      <w:t>3</w:t>
    </w:r>
    <w:r w:rsidR="00CA7799">
      <w:rPr>
        <w:rFonts w:ascii="Arial" w:hAnsi="Arial" w:cs="Arial"/>
        <w:sz w:val="22"/>
        <w:szCs w:val="22"/>
      </w:rPr>
      <w:t xml:space="preserve"> </w:t>
    </w:r>
  </w:p>
  <w:p w14:paraId="07C76426" w14:textId="18A2F05C" w:rsidR="004B7754" w:rsidRPr="00BF254D" w:rsidRDefault="004B7754" w:rsidP="00D824E0">
    <w:pPr>
      <w:pStyle w:val="Marge"/>
      <w:tabs>
        <w:tab w:val="left" w:pos="7088"/>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2093049D" w:rsidR="004B7754" w:rsidRDefault="003A2BB1" w:rsidP="00D824E0">
    <w:pPr>
      <w:tabs>
        <w:tab w:val="clear" w:pos="567"/>
        <w:tab w:val="left" w:pos="-1440"/>
        <w:tab w:val="left" w:pos="-720"/>
        <w:tab w:val="left" w:pos="0"/>
        <w:tab w:val="left" w:pos="4450"/>
        <w:tab w:val="left" w:pos="7088"/>
      </w:tabs>
      <w:jc w:val="both"/>
      <w:rPr>
        <w:rFonts w:cs="Arial"/>
        <w:b/>
        <w:szCs w:val="22"/>
      </w:rPr>
    </w:pPr>
    <w:r>
      <w:rPr>
        <w:rFonts w:cs="Arial"/>
        <w:b/>
        <w:szCs w:val="22"/>
      </w:rPr>
      <w:tab/>
    </w:r>
  </w:p>
  <w:p w14:paraId="5CBA7A2E" w14:textId="7CD94594" w:rsidR="00B17054"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B17054"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8B77EB" w:rsidRDefault="008B77E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B17054" w:rsidRPr="005E544C"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7E49D49" w14:textId="77777777" w:rsidR="004B7754" w:rsidRPr="00BF254D" w:rsidRDefault="004B7754"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w:t>
    </w:r>
    <w:proofErr w:type="gramStart"/>
    <w:r w:rsidRPr="00BF254D">
      <w:rPr>
        <w:rFonts w:ascii="Arial" w:hAnsi="Arial" w:cs="Arial"/>
        <w:bCs/>
      </w:rPr>
      <w:t>of</w:t>
    </w:r>
    <w:proofErr w:type="gramEnd"/>
    <w:r w:rsidRPr="00BF254D">
      <w:rPr>
        <w:rFonts w:ascii="Arial" w:hAnsi="Arial" w:cs="Arial"/>
        <w:bCs/>
      </w:rPr>
      <w:t xml:space="preserve"> UNESCO)</w:t>
    </w:r>
  </w:p>
  <w:p w14:paraId="4872ECD5" w14:textId="77777777" w:rsidR="004B7754" w:rsidRPr="00BF254D"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BF4961F" w14:textId="1C1006E7" w:rsidR="004B7754" w:rsidRPr="00BF254D" w:rsidRDefault="00A05A4D"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w:t>
    </w:r>
    <w:r w:rsidR="0067099F">
      <w:rPr>
        <w:rFonts w:ascii="Arial" w:hAnsi="Arial" w:cs="Arial"/>
        <w:b/>
      </w:rPr>
      <w:t>Sixth</w:t>
    </w:r>
    <w:r w:rsidR="004B7754" w:rsidRPr="00BF254D">
      <w:rPr>
        <w:rFonts w:ascii="Arial" w:hAnsi="Arial" w:cs="Arial"/>
        <w:b/>
      </w:rPr>
      <w:t xml:space="preserve"> Session of the </w:t>
    </w:r>
    <w:r w:rsidR="004B7754">
      <w:rPr>
        <w:rFonts w:ascii="Arial" w:hAnsi="Arial" w:cs="Arial"/>
        <w:b/>
      </w:rPr>
      <w:t>Executive Council</w:t>
    </w:r>
  </w:p>
  <w:p w14:paraId="71300EEE" w14:textId="2E6D4A4E" w:rsidR="004B7754" w:rsidRPr="008362B6" w:rsidRDefault="004B7754"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8362B6">
      <w:rPr>
        <w:rFonts w:ascii="Arial" w:hAnsi="Arial" w:cs="Arial"/>
        <w:bCs/>
      </w:rPr>
      <w:t xml:space="preserve">UNESCO, Paris, </w:t>
    </w:r>
    <w:r w:rsidR="007F29BC" w:rsidRPr="008362B6">
      <w:rPr>
        <w:rFonts w:ascii="Arial" w:hAnsi="Arial" w:cs="Arial"/>
        <w:bCs/>
      </w:rPr>
      <w:t>20</w:t>
    </w:r>
    <w:r w:rsidR="00354A10" w:rsidRPr="008362B6">
      <w:rPr>
        <w:rFonts w:ascii="Arial" w:hAnsi="Arial" w:cs="Arial"/>
        <w:bCs/>
      </w:rPr>
      <w:t xml:space="preserve"> June</w:t>
    </w:r>
    <w:r w:rsidRPr="008362B6">
      <w:rPr>
        <w:rFonts w:ascii="Arial" w:hAnsi="Arial" w:cs="Arial"/>
        <w:bCs/>
      </w:rPr>
      <w:t xml:space="preserve"> 20</w:t>
    </w:r>
    <w:r w:rsidR="00EE2F00" w:rsidRPr="008362B6">
      <w:rPr>
        <w:rFonts w:ascii="Arial" w:hAnsi="Arial" w:cs="Arial"/>
        <w:bCs/>
      </w:rPr>
      <w:t>2</w:t>
    </w:r>
    <w:r w:rsidR="0067099F" w:rsidRPr="008362B6">
      <w:rPr>
        <w:rFonts w:ascii="Arial" w:hAnsi="Arial" w:cs="Arial"/>
        <w:bCs/>
      </w:rPr>
      <w:t>3</w:t>
    </w:r>
  </w:p>
  <w:p w14:paraId="5BB9C169" w14:textId="77777777" w:rsidR="004B7754" w:rsidRPr="008362B6" w:rsidRDefault="004B7754"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003DCA37" w14:textId="77777777" w:rsidR="004B7754" w:rsidRPr="008362B6" w:rsidRDefault="004B7754" w:rsidP="00B17054">
    <w:pPr>
      <w:jc w:val="center"/>
      <w:rPr>
        <w:rFonts w:cs="Arial"/>
        <w:szCs w:val="22"/>
      </w:rPr>
    </w:pPr>
  </w:p>
  <w:p w14:paraId="5D835720" w14:textId="558A560B" w:rsidR="004B7754" w:rsidRPr="008362B6" w:rsidRDefault="00C677CD" w:rsidP="00B17054">
    <w:pPr>
      <w:pStyle w:val="Header"/>
      <w:jc w:val="center"/>
      <w:rPr>
        <w:rFonts w:ascii="Arial" w:hAnsi="Arial" w:cs="Arial"/>
        <w:b/>
        <w:bCs/>
        <w:caps/>
      </w:rPr>
    </w:pPr>
    <w:r w:rsidRPr="008362B6">
      <w:rPr>
        <w:rFonts w:ascii="Arial" w:hAnsi="Arial" w:cs="Arial"/>
        <w:b/>
        <w:bCs/>
        <w:caps/>
      </w:rPr>
      <w:t>Summary report</w:t>
    </w:r>
  </w:p>
  <w:p w14:paraId="12B25AD8" w14:textId="7919A699" w:rsidR="004B7754" w:rsidRPr="008362B6" w:rsidRDefault="004B7754" w:rsidP="007F29BC">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u w:val="single"/>
      </w:rPr>
    </w:pPr>
  </w:p>
  <w:p w14:paraId="2E7355CB" w14:textId="77777777" w:rsidR="003D30B0" w:rsidRPr="003D30B0" w:rsidRDefault="003D30B0" w:rsidP="003D3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1D"/>
    <w:multiLevelType w:val="hybridMultilevel"/>
    <w:tmpl w:val="178CA0C2"/>
    <w:lvl w:ilvl="0" w:tplc="043A5FAE">
      <w:start w:val="19"/>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3509E"/>
    <w:multiLevelType w:val="hybridMultilevel"/>
    <w:tmpl w:val="C598FC8C"/>
    <w:lvl w:ilvl="0" w:tplc="3FAAC13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5661B3"/>
    <w:multiLevelType w:val="hybridMultilevel"/>
    <w:tmpl w:val="DA44DCA6"/>
    <w:lvl w:ilvl="0" w:tplc="47EE0256">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3" w15:restartNumberingAfterBreak="0">
    <w:nsid w:val="12CC40B3"/>
    <w:multiLevelType w:val="hybridMultilevel"/>
    <w:tmpl w:val="CF1E4984"/>
    <w:lvl w:ilvl="0" w:tplc="0C0A539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862C0F"/>
    <w:multiLevelType w:val="multilevel"/>
    <w:tmpl w:val="BDCE03AE"/>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14458F1"/>
    <w:multiLevelType w:val="hybridMultilevel"/>
    <w:tmpl w:val="67F80478"/>
    <w:lvl w:ilvl="0" w:tplc="F2AE9200">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FD28B0"/>
    <w:multiLevelType w:val="multilevel"/>
    <w:tmpl w:val="06D69284"/>
    <w:lvl w:ilvl="0">
      <w:start w:val="2"/>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46E1C6B"/>
    <w:multiLevelType w:val="multilevel"/>
    <w:tmpl w:val="02B67772"/>
    <w:lvl w:ilvl="0">
      <w:start w:val="1"/>
      <w:numFmt w:val="decimal"/>
      <w:pStyle w:val="paranumbered"/>
      <w:lvlText w:val="%1."/>
      <w:lvlJc w:val="left"/>
      <w:pPr>
        <w:ind w:left="720" w:hanging="360"/>
      </w:pPr>
      <w:rPr>
        <w:rFonts w:hint="default"/>
        <w:b w:val="0"/>
        <w:bCs w:val="0"/>
        <w:i w:val="0"/>
        <w:iCs/>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34D34121"/>
    <w:multiLevelType w:val="hybridMultilevel"/>
    <w:tmpl w:val="74740CAA"/>
    <w:lvl w:ilvl="0" w:tplc="3530F8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A13A7E"/>
    <w:multiLevelType w:val="hybridMultilevel"/>
    <w:tmpl w:val="937476D4"/>
    <w:lvl w:ilvl="0" w:tplc="407C42F0">
      <w:start w:val="1"/>
      <w:numFmt w:val="bullet"/>
      <w:pStyle w:val="COI"/>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16C07E2"/>
    <w:multiLevelType w:val="multilevel"/>
    <w:tmpl w:val="6F7C5B7C"/>
    <w:lvl w:ilvl="0">
      <w:start w:val="3"/>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43D1A1E"/>
    <w:multiLevelType w:val="hybridMultilevel"/>
    <w:tmpl w:val="A5788A64"/>
    <w:lvl w:ilvl="0" w:tplc="46848256">
      <w:start w:val="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2BE158A"/>
    <w:multiLevelType w:val="hybridMultilevel"/>
    <w:tmpl w:val="1646DF2E"/>
    <w:lvl w:ilvl="0" w:tplc="7CF68684">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A325DD"/>
    <w:multiLevelType w:val="hybridMultilevel"/>
    <w:tmpl w:val="59DCDCC0"/>
    <w:lvl w:ilvl="0" w:tplc="601ED64A">
      <w:start w:val="1"/>
      <w:numFmt w:val="decimal"/>
      <w:pStyle w:val="paragraphnumerote"/>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15" w15:restartNumberingAfterBreak="0">
    <w:nsid w:val="674E7A0E"/>
    <w:multiLevelType w:val="hybridMultilevel"/>
    <w:tmpl w:val="AE22FFD8"/>
    <w:lvl w:ilvl="0" w:tplc="8878F3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3E4C1D"/>
    <w:multiLevelType w:val="hybridMultilevel"/>
    <w:tmpl w:val="1FB85B6C"/>
    <w:lvl w:ilvl="0" w:tplc="BA88A4E4">
      <w:start w:val="1"/>
      <w:numFmt w:val="decimal"/>
      <w:lvlText w:val="%1."/>
      <w:lvlJc w:val="left"/>
      <w:pPr>
        <w:ind w:left="682" w:hanging="360"/>
      </w:pPr>
      <w:rPr>
        <w:rFonts w:hint="default"/>
        <w:u w:val="none"/>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17" w15:restartNumberingAfterBreak="0">
    <w:nsid w:val="7CFB00DE"/>
    <w:multiLevelType w:val="hybridMultilevel"/>
    <w:tmpl w:val="48D802A2"/>
    <w:lvl w:ilvl="0" w:tplc="C1320B70">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4308347">
    <w:abstractNumId w:val="7"/>
  </w:num>
  <w:num w:numId="2" w16cid:durableId="1341858237">
    <w:abstractNumId w:val="8"/>
  </w:num>
  <w:num w:numId="3" w16cid:durableId="1493138113">
    <w:abstractNumId w:val="11"/>
  </w:num>
  <w:num w:numId="4" w16cid:durableId="1616139012">
    <w:abstractNumId w:val="12"/>
  </w:num>
  <w:num w:numId="5" w16cid:durableId="58983124">
    <w:abstractNumId w:val="8"/>
  </w:num>
  <w:num w:numId="6" w16cid:durableId="993216875">
    <w:abstractNumId w:val="4"/>
  </w:num>
  <w:num w:numId="7" w16cid:durableId="1995253991">
    <w:abstractNumId w:val="2"/>
  </w:num>
  <w:num w:numId="8" w16cid:durableId="372534755">
    <w:abstractNumId w:val="15"/>
  </w:num>
  <w:num w:numId="9" w16cid:durableId="2139914234">
    <w:abstractNumId w:val="5"/>
  </w:num>
  <w:num w:numId="10" w16cid:durableId="36509632">
    <w:abstractNumId w:val="1"/>
  </w:num>
  <w:num w:numId="11" w16cid:durableId="2115977518">
    <w:abstractNumId w:val="10"/>
  </w:num>
  <w:num w:numId="12" w16cid:durableId="223876013">
    <w:abstractNumId w:val="3"/>
  </w:num>
  <w:num w:numId="13" w16cid:durableId="545795432">
    <w:abstractNumId w:val="1"/>
    <w:lvlOverride w:ilvl="0">
      <w:startOverride w:val="1"/>
    </w:lvlOverride>
  </w:num>
  <w:num w:numId="14" w16cid:durableId="1575159066">
    <w:abstractNumId w:val="9"/>
  </w:num>
  <w:num w:numId="15" w16cid:durableId="322659153">
    <w:abstractNumId w:val="14"/>
  </w:num>
  <w:num w:numId="16" w16cid:durableId="614556752">
    <w:abstractNumId w:val="8"/>
  </w:num>
  <w:num w:numId="17" w16cid:durableId="1801805143">
    <w:abstractNumId w:val="2"/>
  </w:num>
  <w:num w:numId="18" w16cid:durableId="262957963">
    <w:abstractNumId w:val="15"/>
  </w:num>
  <w:num w:numId="19" w16cid:durableId="1888449755">
    <w:abstractNumId w:val="15"/>
  </w:num>
  <w:num w:numId="20" w16cid:durableId="145324277">
    <w:abstractNumId w:val="15"/>
  </w:num>
  <w:num w:numId="21" w16cid:durableId="1770079933">
    <w:abstractNumId w:val="14"/>
    <w:lvlOverride w:ilvl="0">
      <w:startOverride w:val="1"/>
    </w:lvlOverride>
  </w:num>
  <w:num w:numId="22" w16cid:durableId="1743941368">
    <w:abstractNumId w:val="14"/>
    <w:lvlOverride w:ilvl="0">
      <w:startOverride w:val="1"/>
    </w:lvlOverride>
  </w:num>
  <w:num w:numId="23" w16cid:durableId="1098015183">
    <w:abstractNumId w:val="0"/>
  </w:num>
  <w:num w:numId="24" w16cid:durableId="230504862">
    <w:abstractNumId w:val="5"/>
    <w:lvlOverride w:ilvl="0">
      <w:startOverride w:val="1"/>
    </w:lvlOverride>
  </w:num>
  <w:num w:numId="25" w16cid:durableId="1746486759">
    <w:abstractNumId w:val="5"/>
    <w:lvlOverride w:ilvl="0">
      <w:startOverride w:val="1"/>
    </w:lvlOverride>
  </w:num>
  <w:num w:numId="26" w16cid:durableId="2146657325">
    <w:abstractNumId w:val="17"/>
  </w:num>
  <w:num w:numId="27" w16cid:durableId="1199272619">
    <w:abstractNumId w:val="13"/>
  </w:num>
  <w:num w:numId="28" w16cid:durableId="493956022">
    <w:abstractNumId w:val="6"/>
  </w:num>
  <w:num w:numId="29" w16cid:durableId="1247568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7628694">
    <w:abstractNumId w:val="16"/>
  </w:num>
  <w:num w:numId="31" w16cid:durableId="1795246637">
    <w:abstractNumId w:val="16"/>
    <w:lvlOverride w:ilvl="0">
      <w:startOverride w:val="1"/>
    </w:lvlOverride>
  </w:num>
  <w:num w:numId="32" w16cid:durableId="900334437">
    <w:abstractNumId w:val="8"/>
    <w:lvlOverride w:ilvl="0">
      <w:startOverride w:val="1"/>
    </w:lvlOverride>
  </w:num>
  <w:num w:numId="33" w16cid:durableId="1305046129">
    <w:abstractNumId w:val="16"/>
    <w:lvlOverride w:ilvl="0">
      <w:startOverride w:val="2"/>
    </w:lvlOverride>
  </w:num>
  <w:num w:numId="34" w16cid:durableId="1119029815">
    <w:abstractNumId w:val="16"/>
    <w:lvlOverride w:ilvl="0">
      <w:startOverride w:val="1"/>
    </w:lvlOverride>
  </w:num>
  <w:num w:numId="35" w16cid:durableId="2121677153">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0687859">
    <w:abstractNumId w:val="14"/>
    <w:lvlOverride w:ilvl="0">
      <w:startOverride w:val="1"/>
    </w:lvlOverride>
  </w:num>
  <w:num w:numId="37" w16cid:durableId="165246742">
    <w:abstractNumId w:val="14"/>
    <w:lvlOverride w:ilvl="0">
      <w:startOverride w:val="1"/>
    </w:lvlOverride>
  </w:num>
  <w:num w:numId="38" w16cid:durableId="66877213">
    <w:abstractNumId w:val="14"/>
    <w:lvlOverride w:ilvl="0">
      <w:startOverride w:val="1"/>
    </w:lvlOverride>
  </w:num>
  <w:num w:numId="39" w16cid:durableId="885485712">
    <w:abstractNumId w:val="14"/>
    <w:lvlOverride w:ilvl="0">
      <w:startOverride w:val="2"/>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6782"/>
    <w:rsid w:val="00027122"/>
    <w:rsid w:val="000319A1"/>
    <w:rsid w:val="00032C8E"/>
    <w:rsid w:val="00033544"/>
    <w:rsid w:val="00034C53"/>
    <w:rsid w:val="00034C70"/>
    <w:rsid w:val="000431C5"/>
    <w:rsid w:val="000445B8"/>
    <w:rsid w:val="0004582F"/>
    <w:rsid w:val="00053AC2"/>
    <w:rsid w:val="00054CE0"/>
    <w:rsid w:val="00060399"/>
    <w:rsid w:val="00060718"/>
    <w:rsid w:val="000658F2"/>
    <w:rsid w:val="00065DEB"/>
    <w:rsid w:val="0006619A"/>
    <w:rsid w:val="0006675E"/>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432E"/>
    <w:rsid w:val="00097CDF"/>
    <w:rsid w:val="000A6D08"/>
    <w:rsid w:val="000B0777"/>
    <w:rsid w:val="000B1B44"/>
    <w:rsid w:val="000B40F3"/>
    <w:rsid w:val="000C3B9F"/>
    <w:rsid w:val="000C3BB5"/>
    <w:rsid w:val="000D5810"/>
    <w:rsid w:val="000D719C"/>
    <w:rsid w:val="000E01DB"/>
    <w:rsid w:val="000E0533"/>
    <w:rsid w:val="000E188E"/>
    <w:rsid w:val="000E55FB"/>
    <w:rsid w:val="000E7E22"/>
    <w:rsid w:val="000F4768"/>
    <w:rsid w:val="000F4DDB"/>
    <w:rsid w:val="000F7203"/>
    <w:rsid w:val="000F78B3"/>
    <w:rsid w:val="001002FF"/>
    <w:rsid w:val="001026BE"/>
    <w:rsid w:val="00104436"/>
    <w:rsid w:val="00104894"/>
    <w:rsid w:val="00104EE2"/>
    <w:rsid w:val="001056F8"/>
    <w:rsid w:val="00105E15"/>
    <w:rsid w:val="00105EA4"/>
    <w:rsid w:val="00110568"/>
    <w:rsid w:val="00110D3A"/>
    <w:rsid w:val="0011284B"/>
    <w:rsid w:val="00113F97"/>
    <w:rsid w:val="0012374E"/>
    <w:rsid w:val="00131529"/>
    <w:rsid w:val="0013238B"/>
    <w:rsid w:val="00134711"/>
    <w:rsid w:val="0013649D"/>
    <w:rsid w:val="00143B1A"/>
    <w:rsid w:val="0014529C"/>
    <w:rsid w:val="0015046B"/>
    <w:rsid w:val="001524A3"/>
    <w:rsid w:val="0015561D"/>
    <w:rsid w:val="001579AB"/>
    <w:rsid w:val="00160284"/>
    <w:rsid w:val="00163387"/>
    <w:rsid w:val="0016592F"/>
    <w:rsid w:val="001659AA"/>
    <w:rsid w:val="00165CBD"/>
    <w:rsid w:val="0017022A"/>
    <w:rsid w:val="001718E1"/>
    <w:rsid w:val="001766F9"/>
    <w:rsid w:val="00182096"/>
    <w:rsid w:val="0018253D"/>
    <w:rsid w:val="00183FEA"/>
    <w:rsid w:val="00185B54"/>
    <w:rsid w:val="00185D28"/>
    <w:rsid w:val="0019010A"/>
    <w:rsid w:val="00192400"/>
    <w:rsid w:val="001A033E"/>
    <w:rsid w:val="001A071C"/>
    <w:rsid w:val="001A2943"/>
    <w:rsid w:val="001A6261"/>
    <w:rsid w:val="001A6DDA"/>
    <w:rsid w:val="001A73F8"/>
    <w:rsid w:val="001B2807"/>
    <w:rsid w:val="001B3131"/>
    <w:rsid w:val="001B64AC"/>
    <w:rsid w:val="001B7D7C"/>
    <w:rsid w:val="001C18CF"/>
    <w:rsid w:val="001C20FE"/>
    <w:rsid w:val="001C4F30"/>
    <w:rsid w:val="001C6221"/>
    <w:rsid w:val="001C6842"/>
    <w:rsid w:val="001C6D83"/>
    <w:rsid w:val="001D11E8"/>
    <w:rsid w:val="001D69B3"/>
    <w:rsid w:val="001E441E"/>
    <w:rsid w:val="001E5FF2"/>
    <w:rsid w:val="001F65B3"/>
    <w:rsid w:val="001F65D5"/>
    <w:rsid w:val="001F6CF5"/>
    <w:rsid w:val="001F7EF6"/>
    <w:rsid w:val="00200519"/>
    <w:rsid w:val="0020169B"/>
    <w:rsid w:val="00201E15"/>
    <w:rsid w:val="00203E48"/>
    <w:rsid w:val="0020573A"/>
    <w:rsid w:val="00205EDF"/>
    <w:rsid w:val="00207581"/>
    <w:rsid w:val="002159E0"/>
    <w:rsid w:val="00215B28"/>
    <w:rsid w:val="00216228"/>
    <w:rsid w:val="00224D71"/>
    <w:rsid w:val="00225B52"/>
    <w:rsid w:val="002270FA"/>
    <w:rsid w:val="00231994"/>
    <w:rsid w:val="00232596"/>
    <w:rsid w:val="00232FAE"/>
    <w:rsid w:val="0023308D"/>
    <w:rsid w:val="00237FCC"/>
    <w:rsid w:val="00243536"/>
    <w:rsid w:val="00254F15"/>
    <w:rsid w:val="00255764"/>
    <w:rsid w:val="002571D5"/>
    <w:rsid w:val="00257562"/>
    <w:rsid w:val="00257884"/>
    <w:rsid w:val="0026233A"/>
    <w:rsid w:val="00265C91"/>
    <w:rsid w:val="00265E4E"/>
    <w:rsid w:val="00267DDE"/>
    <w:rsid w:val="0027043E"/>
    <w:rsid w:val="00272866"/>
    <w:rsid w:val="00273C68"/>
    <w:rsid w:val="00274D0A"/>
    <w:rsid w:val="0028078A"/>
    <w:rsid w:val="00280C16"/>
    <w:rsid w:val="00282456"/>
    <w:rsid w:val="00282FBC"/>
    <w:rsid w:val="00283B06"/>
    <w:rsid w:val="00286B3B"/>
    <w:rsid w:val="002A05D9"/>
    <w:rsid w:val="002A3623"/>
    <w:rsid w:val="002A364B"/>
    <w:rsid w:val="002A3D8C"/>
    <w:rsid w:val="002B0438"/>
    <w:rsid w:val="002B0B65"/>
    <w:rsid w:val="002B2FB7"/>
    <w:rsid w:val="002B58F5"/>
    <w:rsid w:val="002C6A49"/>
    <w:rsid w:val="002D2062"/>
    <w:rsid w:val="002D41F6"/>
    <w:rsid w:val="002D4B35"/>
    <w:rsid w:val="002E0A07"/>
    <w:rsid w:val="002E3B10"/>
    <w:rsid w:val="002E524A"/>
    <w:rsid w:val="002E558B"/>
    <w:rsid w:val="002E6023"/>
    <w:rsid w:val="002E6FCC"/>
    <w:rsid w:val="002F0EB7"/>
    <w:rsid w:val="002F11B4"/>
    <w:rsid w:val="002F27AC"/>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2423"/>
    <w:rsid w:val="00354A10"/>
    <w:rsid w:val="00355A56"/>
    <w:rsid w:val="003563D2"/>
    <w:rsid w:val="003615AA"/>
    <w:rsid w:val="00366C04"/>
    <w:rsid w:val="003774D6"/>
    <w:rsid w:val="00382463"/>
    <w:rsid w:val="00393704"/>
    <w:rsid w:val="0039512E"/>
    <w:rsid w:val="00395A11"/>
    <w:rsid w:val="003A102C"/>
    <w:rsid w:val="003A2BB1"/>
    <w:rsid w:val="003B2CC9"/>
    <w:rsid w:val="003B3349"/>
    <w:rsid w:val="003B390E"/>
    <w:rsid w:val="003B64CB"/>
    <w:rsid w:val="003B6DA1"/>
    <w:rsid w:val="003B6ECA"/>
    <w:rsid w:val="003B6FC5"/>
    <w:rsid w:val="003C15F6"/>
    <w:rsid w:val="003C240D"/>
    <w:rsid w:val="003C309A"/>
    <w:rsid w:val="003C4A99"/>
    <w:rsid w:val="003D30B0"/>
    <w:rsid w:val="003D31F1"/>
    <w:rsid w:val="003D4548"/>
    <w:rsid w:val="003E26AB"/>
    <w:rsid w:val="003E331B"/>
    <w:rsid w:val="003E5A89"/>
    <w:rsid w:val="003E7B79"/>
    <w:rsid w:val="003E7CC4"/>
    <w:rsid w:val="003F5299"/>
    <w:rsid w:val="003F74E5"/>
    <w:rsid w:val="00400D18"/>
    <w:rsid w:val="004032DB"/>
    <w:rsid w:val="00403EB2"/>
    <w:rsid w:val="004047AA"/>
    <w:rsid w:val="00404945"/>
    <w:rsid w:val="00405201"/>
    <w:rsid w:val="004108F1"/>
    <w:rsid w:val="004119A8"/>
    <w:rsid w:val="00417106"/>
    <w:rsid w:val="00425E51"/>
    <w:rsid w:val="0042612F"/>
    <w:rsid w:val="00431123"/>
    <w:rsid w:val="00437DB1"/>
    <w:rsid w:val="00441F29"/>
    <w:rsid w:val="00441FE3"/>
    <w:rsid w:val="00450AA6"/>
    <w:rsid w:val="00452512"/>
    <w:rsid w:val="00452CFD"/>
    <w:rsid w:val="00453CE0"/>
    <w:rsid w:val="00463AB2"/>
    <w:rsid w:val="004750C1"/>
    <w:rsid w:val="00476A0C"/>
    <w:rsid w:val="00477409"/>
    <w:rsid w:val="0048119B"/>
    <w:rsid w:val="00481C77"/>
    <w:rsid w:val="00481EFC"/>
    <w:rsid w:val="00485772"/>
    <w:rsid w:val="00485AA9"/>
    <w:rsid w:val="00486080"/>
    <w:rsid w:val="0049319A"/>
    <w:rsid w:val="00494DB3"/>
    <w:rsid w:val="00495A69"/>
    <w:rsid w:val="004966AD"/>
    <w:rsid w:val="004A0A6B"/>
    <w:rsid w:val="004A0F6A"/>
    <w:rsid w:val="004A6EE0"/>
    <w:rsid w:val="004B389C"/>
    <w:rsid w:val="004B3D01"/>
    <w:rsid w:val="004B5787"/>
    <w:rsid w:val="004B7754"/>
    <w:rsid w:val="004C4469"/>
    <w:rsid w:val="004C586B"/>
    <w:rsid w:val="004C6065"/>
    <w:rsid w:val="004C6FFD"/>
    <w:rsid w:val="004C78C5"/>
    <w:rsid w:val="004D4484"/>
    <w:rsid w:val="004E084D"/>
    <w:rsid w:val="004E2D89"/>
    <w:rsid w:val="004E3446"/>
    <w:rsid w:val="004E4A23"/>
    <w:rsid w:val="004E6B90"/>
    <w:rsid w:val="004F0BEC"/>
    <w:rsid w:val="004F4AC5"/>
    <w:rsid w:val="004F5686"/>
    <w:rsid w:val="004F71C7"/>
    <w:rsid w:val="005066B5"/>
    <w:rsid w:val="0051278F"/>
    <w:rsid w:val="00514AC0"/>
    <w:rsid w:val="00515020"/>
    <w:rsid w:val="00523B29"/>
    <w:rsid w:val="00523DF2"/>
    <w:rsid w:val="00524D94"/>
    <w:rsid w:val="00530113"/>
    <w:rsid w:val="00534733"/>
    <w:rsid w:val="0053720B"/>
    <w:rsid w:val="005462A1"/>
    <w:rsid w:val="00554688"/>
    <w:rsid w:val="00555D7F"/>
    <w:rsid w:val="00556410"/>
    <w:rsid w:val="005616DE"/>
    <w:rsid w:val="00561F97"/>
    <w:rsid w:val="00562F4C"/>
    <w:rsid w:val="005634C0"/>
    <w:rsid w:val="0056655B"/>
    <w:rsid w:val="00570881"/>
    <w:rsid w:val="00572116"/>
    <w:rsid w:val="005733AB"/>
    <w:rsid w:val="00574F2F"/>
    <w:rsid w:val="00575B63"/>
    <w:rsid w:val="00576EF7"/>
    <w:rsid w:val="005805F0"/>
    <w:rsid w:val="005829FE"/>
    <w:rsid w:val="00582C4E"/>
    <w:rsid w:val="0058628A"/>
    <w:rsid w:val="00587822"/>
    <w:rsid w:val="005878F6"/>
    <w:rsid w:val="00593EC9"/>
    <w:rsid w:val="00596959"/>
    <w:rsid w:val="005A1B75"/>
    <w:rsid w:val="005A7192"/>
    <w:rsid w:val="005A7E87"/>
    <w:rsid w:val="005B0510"/>
    <w:rsid w:val="005B09E3"/>
    <w:rsid w:val="005B0F21"/>
    <w:rsid w:val="005B2606"/>
    <w:rsid w:val="005B6674"/>
    <w:rsid w:val="005B670F"/>
    <w:rsid w:val="005C3BF1"/>
    <w:rsid w:val="005C565B"/>
    <w:rsid w:val="005C5B67"/>
    <w:rsid w:val="005C6245"/>
    <w:rsid w:val="005C76B4"/>
    <w:rsid w:val="005D05AB"/>
    <w:rsid w:val="005D0CC4"/>
    <w:rsid w:val="005D1C43"/>
    <w:rsid w:val="005D22B7"/>
    <w:rsid w:val="005D36CA"/>
    <w:rsid w:val="005D5313"/>
    <w:rsid w:val="005E2BCD"/>
    <w:rsid w:val="005E325F"/>
    <w:rsid w:val="005E4C90"/>
    <w:rsid w:val="005E661A"/>
    <w:rsid w:val="005F39DB"/>
    <w:rsid w:val="005F55BE"/>
    <w:rsid w:val="00600999"/>
    <w:rsid w:val="00602C02"/>
    <w:rsid w:val="0060360F"/>
    <w:rsid w:val="00606879"/>
    <w:rsid w:val="006122F2"/>
    <w:rsid w:val="00612A3E"/>
    <w:rsid w:val="00613F3F"/>
    <w:rsid w:val="006140DB"/>
    <w:rsid w:val="00625EE0"/>
    <w:rsid w:val="00625FE6"/>
    <w:rsid w:val="006327B2"/>
    <w:rsid w:val="006331C8"/>
    <w:rsid w:val="00637621"/>
    <w:rsid w:val="00645428"/>
    <w:rsid w:val="00645699"/>
    <w:rsid w:val="00646F26"/>
    <w:rsid w:val="006502B2"/>
    <w:rsid w:val="00650A87"/>
    <w:rsid w:val="00654AA1"/>
    <w:rsid w:val="00657AC1"/>
    <w:rsid w:val="00657EB5"/>
    <w:rsid w:val="006644A7"/>
    <w:rsid w:val="00666085"/>
    <w:rsid w:val="0067098E"/>
    <w:rsid w:val="0067099F"/>
    <w:rsid w:val="00671A70"/>
    <w:rsid w:val="00672A6F"/>
    <w:rsid w:val="006747C1"/>
    <w:rsid w:val="0067544A"/>
    <w:rsid w:val="00681D60"/>
    <w:rsid w:val="00682998"/>
    <w:rsid w:val="00694BEE"/>
    <w:rsid w:val="006A1ED7"/>
    <w:rsid w:val="006A2412"/>
    <w:rsid w:val="006A2C9D"/>
    <w:rsid w:val="006A3196"/>
    <w:rsid w:val="006B2C23"/>
    <w:rsid w:val="006B5A70"/>
    <w:rsid w:val="006B77E6"/>
    <w:rsid w:val="006B7AA9"/>
    <w:rsid w:val="006C2500"/>
    <w:rsid w:val="006C48C7"/>
    <w:rsid w:val="006C6875"/>
    <w:rsid w:val="006C6EB1"/>
    <w:rsid w:val="006C7AE8"/>
    <w:rsid w:val="006E0BCF"/>
    <w:rsid w:val="006E33FC"/>
    <w:rsid w:val="006E3403"/>
    <w:rsid w:val="006E3CA0"/>
    <w:rsid w:val="006E4E74"/>
    <w:rsid w:val="006E5A90"/>
    <w:rsid w:val="006F53F4"/>
    <w:rsid w:val="006F6B09"/>
    <w:rsid w:val="0070039C"/>
    <w:rsid w:val="00702EB4"/>
    <w:rsid w:val="007033D9"/>
    <w:rsid w:val="0070396D"/>
    <w:rsid w:val="00704AD8"/>
    <w:rsid w:val="00705DFD"/>
    <w:rsid w:val="007069A8"/>
    <w:rsid w:val="00713AE4"/>
    <w:rsid w:val="007156EF"/>
    <w:rsid w:val="007169AF"/>
    <w:rsid w:val="007206CD"/>
    <w:rsid w:val="00727C74"/>
    <w:rsid w:val="00727EEF"/>
    <w:rsid w:val="00731536"/>
    <w:rsid w:val="00732AF2"/>
    <w:rsid w:val="007331F8"/>
    <w:rsid w:val="00735534"/>
    <w:rsid w:val="00735E52"/>
    <w:rsid w:val="007443CA"/>
    <w:rsid w:val="007464AB"/>
    <w:rsid w:val="00747591"/>
    <w:rsid w:val="00750F05"/>
    <w:rsid w:val="00755DEA"/>
    <w:rsid w:val="00756E80"/>
    <w:rsid w:val="007577B2"/>
    <w:rsid w:val="007628BE"/>
    <w:rsid w:val="00762B2E"/>
    <w:rsid w:val="00766688"/>
    <w:rsid w:val="00770EC7"/>
    <w:rsid w:val="00771A2C"/>
    <w:rsid w:val="00774083"/>
    <w:rsid w:val="007746A7"/>
    <w:rsid w:val="00774FDF"/>
    <w:rsid w:val="007756DF"/>
    <w:rsid w:val="007828ED"/>
    <w:rsid w:val="00782F36"/>
    <w:rsid w:val="007869BC"/>
    <w:rsid w:val="00787155"/>
    <w:rsid w:val="00787C77"/>
    <w:rsid w:val="00790644"/>
    <w:rsid w:val="0079161F"/>
    <w:rsid w:val="00795D13"/>
    <w:rsid w:val="007A264F"/>
    <w:rsid w:val="007A354E"/>
    <w:rsid w:val="007A4866"/>
    <w:rsid w:val="007B032D"/>
    <w:rsid w:val="007B267F"/>
    <w:rsid w:val="007B4E4D"/>
    <w:rsid w:val="007B5C46"/>
    <w:rsid w:val="007B70CA"/>
    <w:rsid w:val="007B79DB"/>
    <w:rsid w:val="007C23B2"/>
    <w:rsid w:val="007C2552"/>
    <w:rsid w:val="007C58F2"/>
    <w:rsid w:val="007C60C1"/>
    <w:rsid w:val="007C6427"/>
    <w:rsid w:val="007D02E1"/>
    <w:rsid w:val="007D14B6"/>
    <w:rsid w:val="007D3990"/>
    <w:rsid w:val="007D4781"/>
    <w:rsid w:val="007D5C6F"/>
    <w:rsid w:val="007E331D"/>
    <w:rsid w:val="007E3BE2"/>
    <w:rsid w:val="007E6267"/>
    <w:rsid w:val="007E6585"/>
    <w:rsid w:val="007F0FB9"/>
    <w:rsid w:val="007F1A39"/>
    <w:rsid w:val="007F2633"/>
    <w:rsid w:val="007F29BC"/>
    <w:rsid w:val="007F77F4"/>
    <w:rsid w:val="00800665"/>
    <w:rsid w:val="00806CD3"/>
    <w:rsid w:val="008074BE"/>
    <w:rsid w:val="00811963"/>
    <w:rsid w:val="0081272A"/>
    <w:rsid w:val="008148FD"/>
    <w:rsid w:val="00821ABA"/>
    <w:rsid w:val="0082240E"/>
    <w:rsid w:val="00823535"/>
    <w:rsid w:val="00825797"/>
    <w:rsid w:val="0083349A"/>
    <w:rsid w:val="008334C8"/>
    <w:rsid w:val="00835997"/>
    <w:rsid w:val="00835F4D"/>
    <w:rsid w:val="008362B6"/>
    <w:rsid w:val="008426CA"/>
    <w:rsid w:val="00845462"/>
    <w:rsid w:val="00851937"/>
    <w:rsid w:val="00856ABB"/>
    <w:rsid w:val="008608E0"/>
    <w:rsid w:val="00864ABF"/>
    <w:rsid w:val="00866274"/>
    <w:rsid w:val="00866366"/>
    <w:rsid w:val="00867B04"/>
    <w:rsid w:val="0087160D"/>
    <w:rsid w:val="00873AFD"/>
    <w:rsid w:val="00873C36"/>
    <w:rsid w:val="0087409D"/>
    <w:rsid w:val="00876067"/>
    <w:rsid w:val="00884332"/>
    <w:rsid w:val="008901AA"/>
    <w:rsid w:val="00890255"/>
    <w:rsid w:val="0089179C"/>
    <w:rsid w:val="00895E0F"/>
    <w:rsid w:val="00896575"/>
    <w:rsid w:val="008967F5"/>
    <w:rsid w:val="008A05D0"/>
    <w:rsid w:val="008A0C1C"/>
    <w:rsid w:val="008A6D88"/>
    <w:rsid w:val="008A7D5D"/>
    <w:rsid w:val="008B19BD"/>
    <w:rsid w:val="008B544A"/>
    <w:rsid w:val="008B77EB"/>
    <w:rsid w:val="008C74FA"/>
    <w:rsid w:val="008D5C30"/>
    <w:rsid w:val="008E0DC5"/>
    <w:rsid w:val="008E280C"/>
    <w:rsid w:val="008E5F82"/>
    <w:rsid w:val="008F0135"/>
    <w:rsid w:val="008F4611"/>
    <w:rsid w:val="008F67D5"/>
    <w:rsid w:val="00900C89"/>
    <w:rsid w:val="00900FD7"/>
    <w:rsid w:val="009028D9"/>
    <w:rsid w:val="00903B13"/>
    <w:rsid w:val="00904ACB"/>
    <w:rsid w:val="00906E3C"/>
    <w:rsid w:val="00910C59"/>
    <w:rsid w:val="00911834"/>
    <w:rsid w:val="00912359"/>
    <w:rsid w:val="00912C72"/>
    <w:rsid w:val="0091479B"/>
    <w:rsid w:val="00920270"/>
    <w:rsid w:val="00922194"/>
    <w:rsid w:val="00923FC3"/>
    <w:rsid w:val="009263CA"/>
    <w:rsid w:val="00926737"/>
    <w:rsid w:val="009278CB"/>
    <w:rsid w:val="0093226D"/>
    <w:rsid w:val="0093392C"/>
    <w:rsid w:val="00935F8E"/>
    <w:rsid w:val="00940BCB"/>
    <w:rsid w:val="00941FC7"/>
    <w:rsid w:val="00942E2B"/>
    <w:rsid w:val="0094308D"/>
    <w:rsid w:val="00945D12"/>
    <w:rsid w:val="009470AA"/>
    <w:rsid w:val="00952B4D"/>
    <w:rsid w:val="009531A0"/>
    <w:rsid w:val="009533B4"/>
    <w:rsid w:val="00953F37"/>
    <w:rsid w:val="00957400"/>
    <w:rsid w:val="00957CB2"/>
    <w:rsid w:val="0096155D"/>
    <w:rsid w:val="0096678C"/>
    <w:rsid w:val="00970D2E"/>
    <w:rsid w:val="0097327C"/>
    <w:rsid w:val="009736C0"/>
    <w:rsid w:val="0097668F"/>
    <w:rsid w:val="0098096C"/>
    <w:rsid w:val="00980AA0"/>
    <w:rsid w:val="00981A92"/>
    <w:rsid w:val="009827C6"/>
    <w:rsid w:val="009832EB"/>
    <w:rsid w:val="00985E78"/>
    <w:rsid w:val="0098794B"/>
    <w:rsid w:val="009905D6"/>
    <w:rsid w:val="00994394"/>
    <w:rsid w:val="0099674A"/>
    <w:rsid w:val="009A03DB"/>
    <w:rsid w:val="009A6B84"/>
    <w:rsid w:val="009A7F76"/>
    <w:rsid w:val="009B2FB5"/>
    <w:rsid w:val="009B33B9"/>
    <w:rsid w:val="009B4B8B"/>
    <w:rsid w:val="009B7ED9"/>
    <w:rsid w:val="009C32D0"/>
    <w:rsid w:val="009D460D"/>
    <w:rsid w:val="009E05CD"/>
    <w:rsid w:val="009E2B31"/>
    <w:rsid w:val="009E4F85"/>
    <w:rsid w:val="009E511B"/>
    <w:rsid w:val="009E51C9"/>
    <w:rsid w:val="009F1EFE"/>
    <w:rsid w:val="009F2CE4"/>
    <w:rsid w:val="009F3E73"/>
    <w:rsid w:val="009F42E1"/>
    <w:rsid w:val="009F49EA"/>
    <w:rsid w:val="009F5659"/>
    <w:rsid w:val="00A02887"/>
    <w:rsid w:val="00A02E57"/>
    <w:rsid w:val="00A057C4"/>
    <w:rsid w:val="00A05A4D"/>
    <w:rsid w:val="00A05AB4"/>
    <w:rsid w:val="00A0632C"/>
    <w:rsid w:val="00A070D7"/>
    <w:rsid w:val="00A12E09"/>
    <w:rsid w:val="00A25EB2"/>
    <w:rsid w:val="00A265E3"/>
    <w:rsid w:val="00A30AC2"/>
    <w:rsid w:val="00A403AD"/>
    <w:rsid w:val="00A40E60"/>
    <w:rsid w:val="00A4462C"/>
    <w:rsid w:val="00A45588"/>
    <w:rsid w:val="00A4607A"/>
    <w:rsid w:val="00A529FA"/>
    <w:rsid w:val="00A52B09"/>
    <w:rsid w:val="00A54730"/>
    <w:rsid w:val="00A54BD1"/>
    <w:rsid w:val="00A56096"/>
    <w:rsid w:val="00A56440"/>
    <w:rsid w:val="00A62E0B"/>
    <w:rsid w:val="00A63491"/>
    <w:rsid w:val="00A6553E"/>
    <w:rsid w:val="00A7029E"/>
    <w:rsid w:val="00A72488"/>
    <w:rsid w:val="00A7294C"/>
    <w:rsid w:val="00A74B98"/>
    <w:rsid w:val="00A75239"/>
    <w:rsid w:val="00A7623D"/>
    <w:rsid w:val="00A820F1"/>
    <w:rsid w:val="00A85E86"/>
    <w:rsid w:val="00AA3077"/>
    <w:rsid w:val="00AA36BB"/>
    <w:rsid w:val="00AA3FC5"/>
    <w:rsid w:val="00AA6564"/>
    <w:rsid w:val="00AA6FCA"/>
    <w:rsid w:val="00AB2387"/>
    <w:rsid w:val="00AB346C"/>
    <w:rsid w:val="00AB37B5"/>
    <w:rsid w:val="00AC333C"/>
    <w:rsid w:val="00AC65C5"/>
    <w:rsid w:val="00AC7D27"/>
    <w:rsid w:val="00AD035C"/>
    <w:rsid w:val="00AD1EB6"/>
    <w:rsid w:val="00AD2EC9"/>
    <w:rsid w:val="00AD64A4"/>
    <w:rsid w:val="00AD6B3B"/>
    <w:rsid w:val="00AE018F"/>
    <w:rsid w:val="00AE0B67"/>
    <w:rsid w:val="00AE187B"/>
    <w:rsid w:val="00AE26F5"/>
    <w:rsid w:val="00AE3537"/>
    <w:rsid w:val="00AE3F49"/>
    <w:rsid w:val="00B00B27"/>
    <w:rsid w:val="00B012D9"/>
    <w:rsid w:val="00B0184D"/>
    <w:rsid w:val="00B02B0A"/>
    <w:rsid w:val="00B046E5"/>
    <w:rsid w:val="00B046EA"/>
    <w:rsid w:val="00B04D6D"/>
    <w:rsid w:val="00B14DDB"/>
    <w:rsid w:val="00B14E7A"/>
    <w:rsid w:val="00B154B8"/>
    <w:rsid w:val="00B17054"/>
    <w:rsid w:val="00B201CC"/>
    <w:rsid w:val="00B2296C"/>
    <w:rsid w:val="00B26B8D"/>
    <w:rsid w:val="00B302AD"/>
    <w:rsid w:val="00B308C0"/>
    <w:rsid w:val="00B344A6"/>
    <w:rsid w:val="00B35F7A"/>
    <w:rsid w:val="00B36DD4"/>
    <w:rsid w:val="00B44A64"/>
    <w:rsid w:val="00B45A77"/>
    <w:rsid w:val="00B461D5"/>
    <w:rsid w:val="00B53C2C"/>
    <w:rsid w:val="00B5440A"/>
    <w:rsid w:val="00B6146B"/>
    <w:rsid w:val="00B64733"/>
    <w:rsid w:val="00B64CA2"/>
    <w:rsid w:val="00B64DE3"/>
    <w:rsid w:val="00B75F3E"/>
    <w:rsid w:val="00B777B1"/>
    <w:rsid w:val="00B820A7"/>
    <w:rsid w:val="00B84521"/>
    <w:rsid w:val="00B848E4"/>
    <w:rsid w:val="00B87A2E"/>
    <w:rsid w:val="00B90E0B"/>
    <w:rsid w:val="00B91EC7"/>
    <w:rsid w:val="00B961F7"/>
    <w:rsid w:val="00B9780F"/>
    <w:rsid w:val="00BA0180"/>
    <w:rsid w:val="00BA1457"/>
    <w:rsid w:val="00BA3009"/>
    <w:rsid w:val="00BA3E90"/>
    <w:rsid w:val="00BA6559"/>
    <w:rsid w:val="00BB080A"/>
    <w:rsid w:val="00BB37B9"/>
    <w:rsid w:val="00BB3C67"/>
    <w:rsid w:val="00BB3D08"/>
    <w:rsid w:val="00BB7EC3"/>
    <w:rsid w:val="00BC07E0"/>
    <w:rsid w:val="00BC5A68"/>
    <w:rsid w:val="00BC7AE6"/>
    <w:rsid w:val="00BE1951"/>
    <w:rsid w:val="00BE2960"/>
    <w:rsid w:val="00BE4A26"/>
    <w:rsid w:val="00BE76AB"/>
    <w:rsid w:val="00C01CF5"/>
    <w:rsid w:val="00C02137"/>
    <w:rsid w:val="00C021AC"/>
    <w:rsid w:val="00C0560F"/>
    <w:rsid w:val="00C073F3"/>
    <w:rsid w:val="00C161F8"/>
    <w:rsid w:val="00C16A4A"/>
    <w:rsid w:val="00C200DD"/>
    <w:rsid w:val="00C23624"/>
    <w:rsid w:val="00C25AB6"/>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77CD"/>
    <w:rsid w:val="00C67E4A"/>
    <w:rsid w:val="00C71CFC"/>
    <w:rsid w:val="00C72A49"/>
    <w:rsid w:val="00C74028"/>
    <w:rsid w:val="00C742E6"/>
    <w:rsid w:val="00C75E37"/>
    <w:rsid w:val="00C818D1"/>
    <w:rsid w:val="00C81A70"/>
    <w:rsid w:val="00C83A51"/>
    <w:rsid w:val="00C849C1"/>
    <w:rsid w:val="00C90C4E"/>
    <w:rsid w:val="00C93462"/>
    <w:rsid w:val="00C96485"/>
    <w:rsid w:val="00C96BBC"/>
    <w:rsid w:val="00CA03C6"/>
    <w:rsid w:val="00CA1EFD"/>
    <w:rsid w:val="00CA2306"/>
    <w:rsid w:val="00CA27B8"/>
    <w:rsid w:val="00CA2BE4"/>
    <w:rsid w:val="00CA3640"/>
    <w:rsid w:val="00CA5EBC"/>
    <w:rsid w:val="00CA69F1"/>
    <w:rsid w:val="00CA6E28"/>
    <w:rsid w:val="00CA7799"/>
    <w:rsid w:val="00CB0B6F"/>
    <w:rsid w:val="00CB0FC2"/>
    <w:rsid w:val="00CB1845"/>
    <w:rsid w:val="00CB2350"/>
    <w:rsid w:val="00CB30FB"/>
    <w:rsid w:val="00CB457A"/>
    <w:rsid w:val="00CB5F9B"/>
    <w:rsid w:val="00CB6C8B"/>
    <w:rsid w:val="00CB6E5F"/>
    <w:rsid w:val="00CB74DA"/>
    <w:rsid w:val="00CC7C0D"/>
    <w:rsid w:val="00CD31B6"/>
    <w:rsid w:val="00CD50AB"/>
    <w:rsid w:val="00CD7610"/>
    <w:rsid w:val="00CD7729"/>
    <w:rsid w:val="00CE00E1"/>
    <w:rsid w:val="00CE11E4"/>
    <w:rsid w:val="00CE43C1"/>
    <w:rsid w:val="00CE4E66"/>
    <w:rsid w:val="00CF2D0C"/>
    <w:rsid w:val="00D02605"/>
    <w:rsid w:val="00D12711"/>
    <w:rsid w:val="00D1662F"/>
    <w:rsid w:val="00D204B7"/>
    <w:rsid w:val="00D2050E"/>
    <w:rsid w:val="00D221E3"/>
    <w:rsid w:val="00D3058E"/>
    <w:rsid w:val="00D311E0"/>
    <w:rsid w:val="00D3135F"/>
    <w:rsid w:val="00D36C3E"/>
    <w:rsid w:val="00D45B02"/>
    <w:rsid w:val="00D473EA"/>
    <w:rsid w:val="00D50B1A"/>
    <w:rsid w:val="00D512DE"/>
    <w:rsid w:val="00D56566"/>
    <w:rsid w:val="00D57367"/>
    <w:rsid w:val="00D6151A"/>
    <w:rsid w:val="00D61A37"/>
    <w:rsid w:val="00D64782"/>
    <w:rsid w:val="00D67278"/>
    <w:rsid w:val="00D67B8D"/>
    <w:rsid w:val="00D74196"/>
    <w:rsid w:val="00D7566D"/>
    <w:rsid w:val="00D76E20"/>
    <w:rsid w:val="00D8125F"/>
    <w:rsid w:val="00D824E0"/>
    <w:rsid w:val="00D86D5E"/>
    <w:rsid w:val="00D90453"/>
    <w:rsid w:val="00D922B1"/>
    <w:rsid w:val="00D923CC"/>
    <w:rsid w:val="00DA5F08"/>
    <w:rsid w:val="00DB22A5"/>
    <w:rsid w:val="00DB59EA"/>
    <w:rsid w:val="00DB7370"/>
    <w:rsid w:val="00DC139D"/>
    <w:rsid w:val="00DC2C8A"/>
    <w:rsid w:val="00DC4666"/>
    <w:rsid w:val="00DC4D2A"/>
    <w:rsid w:val="00DC571F"/>
    <w:rsid w:val="00DC71F3"/>
    <w:rsid w:val="00DD3F5E"/>
    <w:rsid w:val="00DD55DA"/>
    <w:rsid w:val="00DE0399"/>
    <w:rsid w:val="00DE271E"/>
    <w:rsid w:val="00DE6571"/>
    <w:rsid w:val="00DE7784"/>
    <w:rsid w:val="00DF0410"/>
    <w:rsid w:val="00DF39D8"/>
    <w:rsid w:val="00DF419A"/>
    <w:rsid w:val="00DF7F7A"/>
    <w:rsid w:val="00E01FDA"/>
    <w:rsid w:val="00E02465"/>
    <w:rsid w:val="00E03C5A"/>
    <w:rsid w:val="00E0531A"/>
    <w:rsid w:val="00E10342"/>
    <w:rsid w:val="00E117F3"/>
    <w:rsid w:val="00E154A0"/>
    <w:rsid w:val="00E15729"/>
    <w:rsid w:val="00E179CF"/>
    <w:rsid w:val="00E202A8"/>
    <w:rsid w:val="00E229C2"/>
    <w:rsid w:val="00E2459C"/>
    <w:rsid w:val="00E24C1A"/>
    <w:rsid w:val="00E255B3"/>
    <w:rsid w:val="00E32C35"/>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75460"/>
    <w:rsid w:val="00E777DA"/>
    <w:rsid w:val="00E7794D"/>
    <w:rsid w:val="00E77BC6"/>
    <w:rsid w:val="00E77DE7"/>
    <w:rsid w:val="00E83E68"/>
    <w:rsid w:val="00E84A3B"/>
    <w:rsid w:val="00E903F8"/>
    <w:rsid w:val="00E913BA"/>
    <w:rsid w:val="00E94F30"/>
    <w:rsid w:val="00E95B86"/>
    <w:rsid w:val="00E95F76"/>
    <w:rsid w:val="00EA4749"/>
    <w:rsid w:val="00EA7FE0"/>
    <w:rsid w:val="00EB362B"/>
    <w:rsid w:val="00EB56CD"/>
    <w:rsid w:val="00EC22AC"/>
    <w:rsid w:val="00EC2492"/>
    <w:rsid w:val="00EC2B26"/>
    <w:rsid w:val="00EC5BB8"/>
    <w:rsid w:val="00EC5F29"/>
    <w:rsid w:val="00ED1508"/>
    <w:rsid w:val="00ED324B"/>
    <w:rsid w:val="00EE171A"/>
    <w:rsid w:val="00EE2F00"/>
    <w:rsid w:val="00EE3F54"/>
    <w:rsid w:val="00EE7052"/>
    <w:rsid w:val="00EF0BFF"/>
    <w:rsid w:val="00EF225C"/>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1552"/>
    <w:rsid w:val="00F4275D"/>
    <w:rsid w:val="00F450E2"/>
    <w:rsid w:val="00F459B3"/>
    <w:rsid w:val="00F469C0"/>
    <w:rsid w:val="00F51365"/>
    <w:rsid w:val="00F54707"/>
    <w:rsid w:val="00F57317"/>
    <w:rsid w:val="00F615EE"/>
    <w:rsid w:val="00F625D4"/>
    <w:rsid w:val="00F62C19"/>
    <w:rsid w:val="00F6596B"/>
    <w:rsid w:val="00F65E15"/>
    <w:rsid w:val="00F7261E"/>
    <w:rsid w:val="00F74E91"/>
    <w:rsid w:val="00F76CC9"/>
    <w:rsid w:val="00F77F91"/>
    <w:rsid w:val="00F80390"/>
    <w:rsid w:val="00F8262B"/>
    <w:rsid w:val="00F83DB4"/>
    <w:rsid w:val="00F90174"/>
    <w:rsid w:val="00F92367"/>
    <w:rsid w:val="00F92D39"/>
    <w:rsid w:val="00F92EBD"/>
    <w:rsid w:val="00F94A51"/>
    <w:rsid w:val="00F95414"/>
    <w:rsid w:val="00FA1B29"/>
    <w:rsid w:val="00FA1BE4"/>
    <w:rsid w:val="00FA38E3"/>
    <w:rsid w:val="00FA5456"/>
    <w:rsid w:val="00FA5B2A"/>
    <w:rsid w:val="00FA6FB3"/>
    <w:rsid w:val="00FB4EDC"/>
    <w:rsid w:val="00FC2702"/>
    <w:rsid w:val="00FC2BEC"/>
    <w:rsid w:val="00FC58B3"/>
    <w:rsid w:val="00FC65BB"/>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basedOn w:val="Normal"/>
    <w:link w:val="CommentTextChar"/>
    <w:rsid w:val="008F4611"/>
    <w:rPr>
      <w:sz w:val="20"/>
      <w:szCs w:val="20"/>
    </w:rPr>
  </w:style>
  <w:style w:type="character" w:customStyle="1" w:styleId="CommentTextChar">
    <w:name w:val="Comment Text Char"/>
    <w:basedOn w:val="DefaultParagraphFont"/>
    <w:link w:val="CommentTex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paragraph" w:styleId="BodyTextIndent">
    <w:name w:val="Body Text Indent"/>
    <w:basedOn w:val="Normal"/>
    <w:link w:val="BodyTextIndentChar"/>
    <w:uiPriority w:val="99"/>
    <w:rsid w:val="003D30B0"/>
    <w:pPr>
      <w:tabs>
        <w:tab w:val="clear" w:pos="567"/>
      </w:tabs>
      <w:snapToGrid/>
      <w:ind w:left="1080"/>
    </w:pPr>
    <w:rPr>
      <w:rFonts w:eastAsia="Times New Roman"/>
      <w:snapToGrid/>
      <w:lang w:eastAsia="en-US"/>
    </w:rPr>
  </w:style>
  <w:style w:type="character" w:customStyle="1" w:styleId="BodyTextIndentChar">
    <w:name w:val="Body Text Indent Char"/>
    <w:basedOn w:val="DefaultParagraphFont"/>
    <w:link w:val="BodyTextIndent"/>
    <w:uiPriority w:val="99"/>
    <w:rsid w:val="003D30B0"/>
    <w:rPr>
      <w:rFonts w:eastAsia="Times New Roman"/>
      <w:sz w:val="24"/>
      <w:szCs w:val="24"/>
      <w:lang w:val="en-GB" w:eastAsia="en-US"/>
    </w:rPr>
  </w:style>
  <w:style w:type="paragraph" w:customStyle="1" w:styleId="paranumbered">
    <w:name w:val="para numbered"/>
    <w:basedOn w:val="BodyTextIndent"/>
    <w:link w:val="paranumberedChar"/>
    <w:qFormat/>
    <w:rsid w:val="003D30B0"/>
    <w:pPr>
      <w:numPr>
        <w:numId w:val="5"/>
      </w:numPr>
      <w:spacing w:after="240"/>
      <w:jc w:val="both"/>
    </w:pPr>
    <w:rPr>
      <w:rFonts w:ascii="Arial" w:hAnsi="Arial" w:cs="Arial"/>
      <w:sz w:val="22"/>
      <w:szCs w:val="22"/>
    </w:rPr>
  </w:style>
  <w:style w:type="paragraph" w:styleId="ListParagraph">
    <w:name w:val="List Paragraph"/>
    <w:basedOn w:val="Normal"/>
    <w:uiPriority w:val="34"/>
    <w:qFormat/>
    <w:rsid w:val="00F41552"/>
    <w:pPr>
      <w:ind w:left="720"/>
      <w:contextualSpacing/>
    </w:pPr>
  </w:style>
  <w:style w:type="character" w:customStyle="1" w:styleId="paranumberedChar">
    <w:name w:val="para numbered Char"/>
    <w:basedOn w:val="BodyTextIndentChar"/>
    <w:link w:val="paranumbered"/>
    <w:rsid w:val="003D30B0"/>
    <w:rPr>
      <w:rFonts w:ascii="Arial" w:eastAsia="Times New Roman" w:hAnsi="Arial" w:cs="Arial"/>
      <w:sz w:val="22"/>
      <w:szCs w:val="22"/>
      <w:lang w:val="en-GB" w:eastAsia="en-US"/>
    </w:rPr>
  </w:style>
  <w:style w:type="paragraph" w:customStyle="1" w:styleId="paragraphnumerote">
    <w:name w:val="paragraph numerote"/>
    <w:basedOn w:val="Normal"/>
    <w:link w:val="paragraphnumeroteCharChar"/>
    <w:autoRedefine/>
    <w:rsid w:val="00994394"/>
    <w:pPr>
      <w:numPr>
        <w:numId w:val="15"/>
      </w:numPr>
      <w:tabs>
        <w:tab w:val="clear" w:pos="567"/>
      </w:tabs>
      <w:snapToGrid/>
      <w:spacing w:before="240" w:after="240"/>
      <w:jc w:val="both"/>
    </w:pPr>
    <w:rPr>
      <w:rFonts w:ascii="Arial" w:eastAsia="Times New Roman" w:hAnsi="Arial"/>
      <w:iCs/>
      <w:sz w:val="22"/>
      <w:szCs w:val="22"/>
      <w:lang w:eastAsia="en-US"/>
    </w:rPr>
  </w:style>
  <w:style w:type="character" w:customStyle="1" w:styleId="paragraphnumeroteCharChar">
    <w:name w:val="paragraph numerote Char Char"/>
    <w:link w:val="paragraphnumerote"/>
    <w:rsid w:val="00994394"/>
    <w:rPr>
      <w:rFonts w:ascii="Arial" w:eastAsia="Times New Roman" w:hAnsi="Arial"/>
      <w:iCs/>
      <w:snapToGrid w:val="0"/>
      <w:sz w:val="22"/>
      <w:szCs w:val="22"/>
      <w:lang w:val="en-GB" w:eastAsia="en-US"/>
    </w:rPr>
  </w:style>
  <w:style w:type="paragraph" w:customStyle="1" w:styleId="COI">
    <w:name w:val="COI"/>
    <w:basedOn w:val="Normal"/>
    <w:link w:val="COIChar"/>
    <w:autoRedefine/>
    <w:uiPriority w:val="99"/>
    <w:rsid w:val="00400D18"/>
    <w:pPr>
      <w:numPr>
        <w:numId w:val="11"/>
      </w:numPr>
      <w:tabs>
        <w:tab w:val="clear" w:pos="567"/>
      </w:tabs>
      <w:spacing w:after="240"/>
    </w:pPr>
    <w:rPr>
      <w:rFonts w:ascii="Arial" w:eastAsia="Arial Unicode MS" w:hAnsi="Arial"/>
      <w:snapToGrid/>
      <w:sz w:val="22"/>
      <w:szCs w:val="22"/>
      <w:lang w:eastAsia="en-US"/>
    </w:rPr>
  </w:style>
  <w:style w:type="character" w:customStyle="1" w:styleId="COIChar">
    <w:name w:val="COI Char"/>
    <w:link w:val="COI"/>
    <w:uiPriority w:val="99"/>
    <w:locked/>
    <w:rsid w:val="00400D18"/>
    <w:rPr>
      <w:rFonts w:ascii="Arial" w:eastAsia="Arial Unicode MS" w:hAnsi="Arial"/>
      <w:sz w:val="22"/>
      <w:szCs w:val="22"/>
      <w:lang w:val="en-GB" w:eastAsia="en-US"/>
    </w:rPr>
  </w:style>
  <w:style w:type="paragraph" w:styleId="Index5">
    <w:name w:val="index 5"/>
    <w:basedOn w:val="Normal"/>
    <w:next w:val="Normal"/>
    <w:autoRedefine/>
    <w:semiHidden/>
    <w:rsid w:val="000E01DB"/>
    <w:pPr>
      <w:tabs>
        <w:tab w:val="clear" w:pos="567"/>
      </w:tabs>
      <w:ind w:left="1200" w:hanging="240"/>
    </w:pPr>
    <w:rPr>
      <w:rFonts w:eastAsia="Times New Roman"/>
      <w:lang w:eastAsia="en-US"/>
    </w:rPr>
  </w:style>
  <w:style w:type="paragraph" w:styleId="Revision">
    <w:name w:val="Revision"/>
    <w:hidden/>
    <w:uiPriority w:val="99"/>
    <w:semiHidden/>
    <w:rsid w:val="00EE3F54"/>
    <w:rPr>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481578964">
      <w:bodyDiv w:val="1"/>
      <w:marLeft w:val="0"/>
      <w:marRight w:val="0"/>
      <w:marTop w:val="0"/>
      <w:marBottom w:val="0"/>
      <w:divBdr>
        <w:top w:val="none" w:sz="0" w:space="0" w:color="auto"/>
        <w:left w:val="none" w:sz="0" w:space="0" w:color="auto"/>
        <w:bottom w:val="none" w:sz="0" w:space="0" w:color="auto"/>
        <w:right w:val="none" w:sz="0" w:space="0" w:color="auto"/>
      </w:divBdr>
    </w:div>
    <w:div w:id="19245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6417-0EC2-1547-8A6A-575B2B5F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2241</Words>
  <Characters>11711</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4</cp:revision>
  <cp:lastPrinted>2023-06-20T16:07:00Z</cp:lastPrinted>
  <dcterms:created xsi:type="dcterms:W3CDTF">2023-06-20T20:27:00Z</dcterms:created>
  <dcterms:modified xsi:type="dcterms:W3CDTF">2023-06-20T20:29:00Z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y fmtid="{D5CDD505-2E9C-101B-9397-08002B2CF9AE}" pid="5" name="ContentRemapped">
    <vt:lpwstr>true</vt:lpwstr>
  </property>
</Properties>
</file>