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6F15" w14:textId="77777777" w:rsidR="00EB3895" w:rsidRDefault="00EB3895" w:rsidP="00EB3895">
      <w:pPr>
        <w:pStyle w:val="Heading1"/>
        <w:spacing w:before="480"/>
        <w:jc w:val="left"/>
      </w:pPr>
    </w:p>
    <w:p w14:paraId="748272EF" w14:textId="435004E9" w:rsidR="00EB3895" w:rsidRPr="00EB3895" w:rsidRDefault="00EB3895" w:rsidP="00EB3895">
      <w:pPr>
        <w:pStyle w:val="Heading1"/>
        <w:spacing w:before="1800" w:after="0"/>
      </w:pPr>
      <w:r w:rsidRPr="00EB3895">
        <w:t xml:space="preserve">COMMISSION OCÉANOGRAPHIQUE </w:t>
      </w:r>
      <w:r w:rsidR="00DA71B9">
        <w:t>I</w:t>
      </w:r>
      <w:r w:rsidRPr="00EB3895">
        <w:t>NTERGOUVERNEMENTALE</w:t>
      </w:r>
    </w:p>
    <w:p w14:paraId="0F1DC779" w14:textId="1510073D" w:rsidR="00EB3895" w:rsidRPr="00EB3895" w:rsidRDefault="00EB3895" w:rsidP="00EB3895">
      <w:pPr>
        <w:jc w:val="center"/>
        <w:rPr>
          <w:bCs/>
        </w:rPr>
      </w:pPr>
      <w:r w:rsidRPr="00EB3895">
        <w:rPr>
          <w:bCs/>
        </w:rPr>
        <w:t>(</w:t>
      </w:r>
      <w:proofErr w:type="gramStart"/>
      <w:r w:rsidRPr="00EB3895">
        <w:rPr>
          <w:bCs/>
        </w:rPr>
        <w:t>de</w:t>
      </w:r>
      <w:proofErr w:type="gramEnd"/>
      <w:r w:rsidRPr="00EB3895">
        <w:rPr>
          <w:bCs/>
        </w:rPr>
        <w:t xml:space="preserve"> l</w:t>
      </w:r>
      <w:r w:rsidR="00E26B0D">
        <w:rPr>
          <w:bCs/>
        </w:rPr>
        <w:t>’</w:t>
      </w:r>
      <w:r w:rsidRPr="00EB3895">
        <w:rPr>
          <w:bCs/>
        </w:rPr>
        <w:t>UNESCO)</w:t>
      </w:r>
    </w:p>
    <w:p w14:paraId="5B0D4193" w14:textId="4A4B5B88" w:rsidR="00EB3895" w:rsidRPr="00EB3895" w:rsidRDefault="000723F0" w:rsidP="00EB3895">
      <w:pPr>
        <w:spacing w:before="240"/>
        <w:jc w:val="center"/>
        <w:rPr>
          <w:b/>
        </w:rPr>
      </w:pPr>
      <w:r>
        <w:rPr>
          <w:b/>
        </w:rPr>
        <w:t>Trente-deuxi</w:t>
      </w:r>
      <w:r w:rsidR="00EB3895" w:rsidRPr="00EB3895">
        <w:rPr>
          <w:b/>
        </w:rPr>
        <w:t xml:space="preserve">ème session </w:t>
      </w:r>
      <w:r>
        <w:rPr>
          <w:b/>
        </w:rPr>
        <w:t>de l</w:t>
      </w:r>
      <w:r w:rsidR="00E26B0D">
        <w:rPr>
          <w:b/>
        </w:rPr>
        <w:t>’</w:t>
      </w:r>
      <w:r>
        <w:rPr>
          <w:b/>
        </w:rPr>
        <w:t>Assemblée</w:t>
      </w:r>
      <w:r w:rsidR="00EB3895">
        <w:rPr>
          <w:b/>
        </w:rPr>
        <w:br/>
      </w:r>
      <w:r w:rsidR="00EB3895" w:rsidRPr="00EB3895">
        <w:rPr>
          <w:bCs/>
        </w:rPr>
        <w:t xml:space="preserve">UNESCO, Paris, </w:t>
      </w:r>
      <w:r>
        <w:rPr>
          <w:bCs/>
        </w:rPr>
        <w:t>21-30</w:t>
      </w:r>
      <w:r w:rsidR="00EB3895" w:rsidRPr="00EB3895">
        <w:rPr>
          <w:bCs/>
        </w:rPr>
        <w:t xml:space="preserve"> juin 202</w:t>
      </w:r>
      <w:r>
        <w:rPr>
          <w:bCs/>
        </w:rPr>
        <w:t>3</w:t>
      </w:r>
    </w:p>
    <w:p w14:paraId="607D1C93" w14:textId="2BAB14AB" w:rsidR="00EB3895" w:rsidRDefault="005C7D01" w:rsidP="005C7D01">
      <w:pPr>
        <w:pStyle w:val="Heading1"/>
        <w:spacing w:before="360" w:after="360"/>
        <w:jc w:val="left"/>
        <w:rPr>
          <w:rFonts w:cs="Arial"/>
          <w:b w:val="0"/>
          <w:bCs w:val="0"/>
          <w:u w:val="single"/>
        </w:rPr>
      </w:pPr>
      <w:r w:rsidRPr="005C7D01">
        <w:rPr>
          <w:rFonts w:cs="Arial"/>
          <w:b w:val="0"/>
          <w:bCs w:val="0"/>
          <w:u w:val="single"/>
        </w:rPr>
        <w:t xml:space="preserve">Points </w:t>
      </w:r>
      <w:r w:rsidR="00E468D2">
        <w:rPr>
          <w:rFonts w:cs="Arial"/>
          <w:u w:val="single"/>
        </w:rPr>
        <w:t xml:space="preserve">3.2 </w:t>
      </w:r>
      <w:r w:rsidR="00E468D2" w:rsidRPr="00E468D2">
        <w:rPr>
          <w:rFonts w:cs="Arial"/>
          <w:b w:val="0"/>
          <w:bCs w:val="0"/>
          <w:u w:val="single"/>
        </w:rPr>
        <w:t xml:space="preserve">et </w:t>
      </w:r>
      <w:r w:rsidR="00E468D2">
        <w:rPr>
          <w:rFonts w:cs="Arial"/>
          <w:u w:val="single"/>
        </w:rPr>
        <w:t>6.4</w:t>
      </w:r>
      <w:r w:rsidRPr="005C7D01">
        <w:rPr>
          <w:rFonts w:cs="Arial"/>
          <w:b w:val="0"/>
          <w:bCs w:val="0"/>
          <w:u w:val="single"/>
        </w:rPr>
        <w:t xml:space="preserve"> de l</w:t>
      </w:r>
      <w:r w:rsidR="00E26B0D">
        <w:rPr>
          <w:rFonts w:cs="Arial"/>
          <w:b w:val="0"/>
          <w:bCs w:val="0"/>
          <w:u w:val="single"/>
        </w:rPr>
        <w:t>’</w:t>
      </w:r>
      <w:r w:rsidRPr="005C7D01">
        <w:rPr>
          <w:rFonts w:cs="Arial"/>
          <w:b w:val="0"/>
          <w:bCs w:val="0"/>
          <w:u w:val="single"/>
        </w:rPr>
        <w:t>ordre d</w:t>
      </w:r>
      <w:r>
        <w:rPr>
          <w:rFonts w:cs="Arial"/>
          <w:b w:val="0"/>
          <w:bCs w:val="0"/>
          <w:u w:val="single"/>
        </w:rPr>
        <w:t>u jour provisoire</w:t>
      </w:r>
    </w:p>
    <w:p w14:paraId="3A7A8BD7" w14:textId="7775B206" w:rsidR="005C7D01" w:rsidRPr="003864FF" w:rsidRDefault="00E468D2" w:rsidP="005253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spacing w:after="480"/>
        <w:jc w:val="center"/>
        <w:rPr>
          <w:rFonts w:cs="Arial"/>
          <w:b/>
          <w:bCs/>
          <w:caps/>
        </w:rPr>
      </w:pPr>
      <w:r w:rsidRPr="00F23872">
        <w:rPr>
          <w:rFonts w:asciiTheme="minorBidi" w:hAnsiTheme="minorBidi" w:cstheme="minorBidi"/>
          <w:b/>
          <w:bCs/>
          <w:szCs w:val="22"/>
        </w:rPr>
        <w:t>RAPPORT SUR L’EXÉCUTION DU BUDGET 202</w:t>
      </w:r>
      <w:r>
        <w:rPr>
          <w:rFonts w:asciiTheme="minorBidi" w:hAnsiTheme="minorBidi" w:cstheme="minorBidi"/>
          <w:b/>
          <w:bCs/>
          <w:szCs w:val="22"/>
        </w:rPr>
        <w:t>2</w:t>
      </w:r>
      <w:r w:rsidRPr="00F23872">
        <w:rPr>
          <w:rFonts w:asciiTheme="minorBidi" w:hAnsiTheme="minorBidi" w:cstheme="minorBidi"/>
          <w:b/>
          <w:bCs/>
          <w:szCs w:val="22"/>
        </w:rPr>
        <w:t>-202</w:t>
      </w:r>
      <w:r>
        <w:rPr>
          <w:rFonts w:asciiTheme="minorBidi" w:hAnsiTheme="minorBidi" w:cstheme="minorBidi"/>
          <w:b/>
          <w:bCs/>
          <w:szCs w:val="22"/>
        </w:rPr>
        <w:t>3</w:t>
      </w:r>
      <w:r w:rsidRPr="00F23872">
        <w:rPr>
          <w:rFonts w:asciiTheme="minorBidi" w:hAnsiTheme="minorBidi" w:cstheme="minorBidi"/>
          <w:b/>
          <w:bCs/>
          <w:szCs w:val="22"/>
        </w:rPr>
        <w:t xml:space="preserve"> (4</w:t>
      </w:r>
      <w:r>
        <w:rPr>
          <w:rFonts w:asciiTheme="minorBidi" w:hAnsiTheme="minorBidi" w:cstheme="minorBidi"/>
          <w:b/>
          <w:bCs/>
          <w:szCs w:val="22"/>
        </w:rPr>
        <w:t>1</w:t>
      </w:r>
      <w:r w:rsidRPr="00F23872">
        <w:rPr>
          <w:rFonts w:asciiTheme="minorBidi" w:hAnsiTheme="minorBidi" w:cstheme="minorBidi"/>
          <w:b/>
          <w:bCs/>
          <w:szCs w:val="22"/>
        </w:rPr>
        <w:t xml:space="preserve"> C/5) </w:t>
      </w:r>
      <w:r w:rsidR="00DF2995">
        <w:rPr>
          <w:rFonts w:asciiTheme="minorBidi" w:hAnsiTheme="minorBidi" w:cstheme="minorBidi"/>
          <w:b/>
          <w:bCs/>
          <w:szCs w:val="22"/>
        </w:rPr>
        <w:br/>
      </w:r>
      <w:r w:rsidRPr="00F23872">
        <w:rPr>
          <w:rFonts w:asciiTheme="minorBidi" w:hAnsiTheme="minorBidi" w:cstheme="minorBidi"/>
          <w:b/>
          <w:bCs/>
          <w:szCs w:val="22"/>
        </w:rPr>
        <w:t>AU 31 DÉCEMBRE 2021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5C7D01" w14:paraId="1A94C8A9" w14:textId="77777777" w:rsidTr="00DF2995">
        <w:tc>
          <w:tcPr>
            <w:tcW w:w="8080" w:type="dxa"/>
          </w:tcPr>
          <w:p w14:paraId="1FD6FF16" w14:textId="77777777" w:rsidR="005C7D01" w:rsidRDefault="005C7D01" w:rsidP="00E26B0D">
            <w:pPr>
              <w:spacing w:before="60" w:after="240"/>
              <w:jc w:val="center"/>
              <w:rPr>
                <w:rFonts w:eastAsia="Times New Roman" w:cs="Arial"/>
                <w:b/>
                <w:bCs/>
                <w:szCs w:val="22"/>
                <w:u w:val="single"/>
                <w:lang w:eastAsia="en-US"/>
              </w:rPr>
            </w:pPr>
            <w:r w:rsidRPr="005C7D01">
              <w:rPr>
                <w:rFonts w:eastAsia="Times New Roman" w:cs="Arial"/>
                <w:b/>
                <w:bCs/>
                <w:szCs w:val="22"/>
                <w:u w:val="single"/>
                <w:lang w:eastAsia="en-US"/>
              </w:rPr>
              <w:t>Résumé</w:t>
            </w:r>
          </w:p>
          <w:p w14:paraId="58A1556D" w14:textId="77777777" w:rsidR="00DF2995" w:rsidRPr="00AF5FEA" w:rsidRDefault="00DF2995" w:rsidP="00DF2995">
            <w:pPr>
              <w:tabs>
                <w:tab w:val="clear" w:pos="567"/>
              </w:tabs>
              <w:snapToGrid/>
              <w:spacing w:after="240"/>
              <w:ind w:left="283" w:right="283"/>
              <w:jc w:val="both"/>
              <w:rPr>
                <w:rFonts w:asciiTheme="minorBidi" w:hAnsiTheme="minorBidi" w:cstheme="minorBidi"/>
                <w:szCs w:val="22"/>
              </w:rPr>
            </w:pPr>
            <w:r w:rsidRPr="00AF5FEA">
              <w:rPr>
                <w:rFonts w:asciiTheme="minorBidi" w:hAnsiTheme="minorBidi" w:cstheme="minorBidi"/>
                <w:szCs w:val="22"/>
              </w:rPr>
              <w:t>Le présent rapport donne un aperçu de l</w:t>
            </w:r>
            <w:r>
              <w:rPr>
                <w:rFonts w:asciiTheme="minorBidi" w:hAnsiTheme="minorBidi" w:cstheme="minorBidi"/>
                <w:szCs w:val="22"/>
              </w:rPr>
              <w:t>’</w:t>
            </w:r>
            <w:r w:rsidRPr="00AF5FEA">
              <w:rPr>
                <w:rFonts w:asciiTheme="minorBidi" w:hAnsiTheme="minorBidi" w:cstheme="minorBidi"/>
                <w:szCs w:val="22"/>
              </w:rPr>
              <w:t>exécution du budget 2022-2023 au 31 décembre 2022, dont des informations actualisées sur les contributions volontaires mobilisées, l</w:t>
            </w:r>
            <w:r>
              <w:rPr>
                <w:rFonts w:asciiTheme="minorBidi" w:hAnsiTheme="minorBidi" w:cstheme="minorBidi"/>
                <w:szCs w:val="22"/>
              </w:rPr>
              <w:t>’</w:t>
            </w:r>
            <w:r w:rsidRPr="00AF5FEA">
              <w:rPr>
                <w:rFonts w:asciiTheme="minorBidi" w:hAnsiTheme="minorBidi" w:cstheme="minorBidi"/>
                <w:szCs w:val="22"/>
              </w:rPr>
              <w:t>écart de financement comblé par fonction et la dotation en effectifs.</w:t>
            </w:r>
          </w:p>
          <w:p w14:paraId="4057233E" w14:textId="77777777" w:rsidR="00DF2995" w:rsidRPr="00AF5FEA" w:rsidRDefault="00DF2995" w:rsidP="00BA709C">
            <w:pPr>
              <w:tabs>
                <w:tab w:val="clear" w:pos="567"/>
              </w:tabs>
              <w:snapToGrid/>
              <w:spacing w:after="120"/>
              <w:ind w:left="283" w:right="283"/>
              <w:jc w:val="both"/>
              <w:rPr>
                <w:rFonts w:asciiTheme="minorBidi" w:hAnsiTheme="minorBidi" w:cstheme="minorBidi"/>
                <w:szCs w:val="22"/>
              </w:rPr>
            </w:pPr>
            <w:r w:rsidRPr="00AF5FEA">
              <w:rPr>
                <w:rFonts w:asciiTheme="minorBidi" w:hAnsiTheme="minorBidi" w:cstheme="minorBidi"/>
                <w:szCs w:val="22"/>
              </w:rPr>
              <w:t>Les contributions volontaires comprennent</w:t>
            </w:r>
            <w:r>
              <w:rPr>
                <w:rFonts w:asciiTheme="minorBidi" w:hAnsiTheme="minorBidi" w:cstheme="minorBidi"/>
                <w:szCs w:val="22"/>
              </w:rPr>
              <w:t> </w:t>
            </w:r>
            <w:r w:rsidRPr="00AF5FEA">
              <w:rPr>
                <w:rFonts w:asciiTheme="minorBidi" w:hAnsiTheme="minorBidi" w:cstheme="minorBidi"/>
                <w:szCs w:val="22"/>
              </w:rPr>
              <w:t>:</w:t>
            </w:r>
          </w:p>
          <w:p w14:paraId="69EFE9E5" w14:textId="77777777" w:rsidR="00DF2995" w:rsidRPr="00AF5FEA" w:rsidRDefault="00DF2995" w:rsidP="00DF2995">
            <w:pPr>
              <w:tabs>
                <w:tab w:val="clear" w:pos="567"/>
              </w:tabs>
              <w:snapToGrid/>
              <w:ind w:left="878" w:right="283" w:hanging="284"/>
              <w:jc w:val="both"/>
              <w:rPr>
                <w:rFonts w:asciiTheme="minorBidi" w:hAnsiTheme="minorBidi" w:cstheme="minorBidi"/>
                <w:szCs w:val="22"/>
              </w:rPr>
            </w:pPr>
            <w:r w:rsidRPr="00AF5FEA">
              <w:rPr>
                <w:rFonts w:asciiTheme="minorBidi" w:hAnsiTheme="minorBidi" w:cstheme="minorBidi"/>
                <w:szCs w:val="22"/>
              </w:rPr>
              <w:t>•</w:t>
            </w:r>
            <w:r w:rsidRPr="00AF5FEA">
              <w:rPr>
                <w:rFonts w:asciiTheme="minorBidi" w:hAnsiTheme="minorBidi" w:cstheme="minorBidi"/>
                <w:szCs w:val="22"/>
              </w:rPr>
              <w:tab/>
              <w:t>les contributions en espèces versées au Compte spécial de la COI</w:t>
            </w:r>
            <w:r>
              <w:rPr>
                <w:rFonts w:asciiTheme="minorBidi" w:hAnsiTheme="minorBidi" w:cstheme="minorBidi"/>
                <w:szCs w:val="22"/>
              </w:rPr>
              <w:t> ;</w:t>
            </w:r>
          </w:p>
          <w:p w14:paraId="33ECF75E" w14:textId="77777777" w:rsidR="00DF2995" w:rsidRPr="00AF5FEA" w:rsidRDefault="00DF2995" w:rsidP="00DF2995">
            <w:pPr>
              <w:tabs>
                <w:tab w:val="clear" w:pos="567"/>
              </w:tabs>
              <w:snapToGrid/>
              <w:ind w:left="878" w:right="283" w:hanging="284"/>
              <w:jc w:val="both"/>
              <w:rPr>
                <w:rFonts w:asciiTheme="minorBidi" w:hAnsiTheme="minorBidi" w:cstheme="minorBidi"/>
                <w:szCs w:val="22"/>
              </w:rPr>
            </w:pPr>
            <w:r w:rsidRPr="00AF5FEA">
              <w:rPr>
                <w:rFonts w:asciiTheme="minorBidi" w:hAnsiTheme="minorBidi" w:cstheme="minorBidi"/>
                <w:szCs w:val="22"/>
              </w:rPr>
              <w:t>•</w:t>
            </w:r>
            <w:r w:rsidRPr="00AF5FEA">
              <w:rPr>
                <w:rFonts w:asciiTheme="minorBidi" w:hAnsiTheme="minorBidi" w:cstheme="minorBidi"/>
                <w:szCs w:val="22"/>
              </w:rPr>
              <w:tab/>
              <w:t>les contributions en espèces affectées à des projets/fonds-en-dépôt précis</w:t>
            </w:r>
            <w:r>
              <w:rPr>
                <w:rFonts w:asciiTheme="minorBidi" w:hAnsiTheme="minorBidi" w:cstheme="minorBidi"/>
                <w:szCs w:val="22"/>
              </w:rPr>
              <w:t> ;</w:t>
            </w:r>
          </w:p>
          <w:p w14:paraId="24DAB0AF" w14:textId="77777777" w:rsidR="00DF2995" w:rsidRPr="00AF5FEA" w:rsidRDefault="00DF2995" w:rsidP="00DF2995">
            <w:pPr>
              <w:tabs>
                <w:tab w:val="clear" w:pos="567"/>
              </w:tabs>
              <w:snapToGrid/>
              <w:ind w:left="878" w:right="283" w:hanging="284"/>
              <w:jc w:val="both"/>
              <w:rPr>
                <w:rFonts w:asciiTheme="minorBidi" w:hAnsiTheme="minorBidi" w:cstheme="minorBidi"/>
                <w:szCs w:val="22"/>
              </w:rPr>
            </w:pPr>
            <w:r w:rsidRPr="00AF5FEA">
              <w:rPr>
                <w:rFonts w:asciiTheme="minorBidi" w:hAnsiTheme="minorBidi" w:cstheme="minorBidi"/>
                <w:szCs w:val="22"/>
              </w:rPr>
              <w:t>•</w:t>
            </w:r>
            <w:r w:rsidRPr="00AF5FEA">
              <w:rPr>
                <w:rFonts w:asciiTheme="minorBidi" w:hAnsiTheme="minorBidi" w:cstheme="minorBidi"/>
                <w:szCs w:val="22"/>
              </w:rPr>
              <w:tab/>
              <w:t>les contributions en espèces additionnelles visant à renforcer directement un article budgétaire déjà établi au titre du Programme ordinaire</w:t>
            </w:r>
            <w:r>
              <w:rPr>
                <w:rFonts w:asciiTheme="minorBidi" w:hAnsiTheme="minorBidi" w:cstheme="minorBidi"/>
                <w:szCs w:val="22"/>
              </w:rPr>
              <w:t> ;</w:t>
            </w:r>
          </w:p>
          <w:p w14:paraId="74B8F3C0" w14:textId="77777777" w:rsidR="00DF2995" w:rsidRPr="00AF5FEA" w:rsidRDefault="00DF2995" w:rsidP="00DF2995">
            <w:pPr>
              <w:tabs>
                <w:tab w:val="clear" w:pos="567"/>
              </w:tabs>
              <w:snapToGrid/>
              <w:spacing w:after="240"/>
              <w:ind w:left="878" w:right="283" w:hanging="284"/>
              <w:jc w:val="both"/>
              <w:rPr>
                <w:rFonts w:asciiTheme="minorBidi" w:hAnsiTheme="minorBidi" w:cstheme="minorBidi"/>
                <w:szCs w:val="22"/>
              </w:rPr>
            </w:pPr>
            <w:r w:rsidRPr="00AF5FEA">
              <w:rPr>
                <w:rFonts w:asciiTheme="minorBidi" w:hAnsiTheme="minorBidi" w:cstheme="minorBidi"/>
                <w:szCs w:val="22"/>
              </w:rPr>
              <w:t>•</w:t>
            </w:r>
            <w:r w:rsidRPr="00AF5FEA">
              <w:rPr>
                <w:rFonts w:asciiTheme="minorBidi" w:hAnsiTheme="minorBidi" w:cstheme="minorBidi"/>
                <w:szCs w:val="22"/>
              </w:rPr>
              <w:tab/>
              <w:t>les contributions en nature.</w:t>
            </w:r>
          </w:p>
          <w:p w14:paraId="766C0635" w14:textId="77777777" w:rsidR="00DF2995" w:rsidRPr="00D570DB" w:rsidRDefault="00DF2995" w:rsidP="00DF2995">
            <w:pPr>
              <w:tabs>
                <w:tab w:val="clear" w:pos="567"/>
              </w:tabs>
              <w:snapToGrid/>
              <w:spacing w:after="240"/>
              <w:ind w:left="283" w:right="283"/>
              <w:jc w:val="both"/>
              <w:rPr>
                <w:rFonts w:cs="Arial"/>
                <w:szCs w:val="22"/>
              </w:rPr>
            </w:pPr>
            <w:r w:rsidRPr="00AF5FEA">
              <w:rPr>
                <w:rFonts w:asciiTheme="minorBidi" w:hAnsiTheme="minorBidi" w:cstheme="minorBidi"/>
                <w:szCs w:val="22"/>
              </w:rPr>
              <w:t>Toutes les informations financières contenues dans ce document sont conformes au rapport officiel présenté au Conseil exécutif de l</w:t>
            </w:r>
            <w:r>
              <w:rPr>
                <w:rFonts w:asciiTheme="minorBidi" w:hAnsiTheme="minorBidi" w:cstheme="minorBidi"/>
                <w:szCs w:val="22"/>
              </w:rPr>
              <w:t>’</w:t>
            </w:r>
            <w:r w:rsidRPr="00AF5FEA">
              <w:rPr>
                <w:rFonts w:asciiTheme="minorBidi" w:hAnsiTheme="minorBidi" w:cstheme="minorBidi"/>
                <w:szCs w:val="22"/>
              </w:rPr>
              <w:t>UNESCO à sa 216</w:t>
            </w:r>
            <w:r w:rsidRPr="00AF5FEA">
              <w:rPr>
                <w:rFonts w:asciiTheme="minorBidi" w:hAnsiTheme="minorBidi" w:cstheme="minorBidi"/>
                <w:szCs w:val="22"/>
                <w:vertAlign w:val="superscript"/>
              </w:rPr>
              <w:t>e</w:t>
            </w:r>
            <w:r>
              <w:rPr>
                <w:rFonts w:asciiTheme="minorBidi" w:hAnsiTheme="minorBidi" w:cstheme="minorBidi"/>
                <w:szCs w:val="22"/>
              </w:rPr>
              <w:t> </w:t>
            </w:r>
            <w:r w:rsidRPr="00AF5FEA">
              <w:rPr>
                <w:rFonts w:asciiTheme="minorBidi" w:hAnsiTheme="minorBidi" w:cstheme="minorBidi"/>
                <w:szCs w:val="22"/>
              </w:rPr>
              <w:t>session.</w:t>
            </w:r>
          </w:p>
          <w:p w14:paraId="60C2571C" w14:textId="29370A07" w:rsidR="005C7D01" w:rsidRPr="003864FF" w:rsidRDefault="00DF2995" w:rsidP="00DF2995">
            <w:pPr>
              <w:spacing w:after="240"/>
              <w:ind w:left="283" w:right="283"/>
              <w:jc w:val="both"/>
              <w:rPr>
                <w:rFonts w:eastAsia="Times New Roman" w:cs="Arial"/>
                <w:szCs w:val="22"/>
                <w:lang w:eastAsia="en-US"/>
              </w:rPr>
            </w:pPr>
            <w:r w:rsidRPr="00AC15DA">
              <w:rPr>
                <w:rFonts w:cs="Arial"/>
                <w:szCs w:val="22"/>
                <w:u w:val="single"/>
              </w:rPr>
              <w:t>Décision proposée</w:t>
            </w:r>
            <w:r w:rsidRPr="00AC15DA">
              <w:rPr>
                <w:rFonts w:cs="Arial"/>
                <w:szCs w:val="22"/>
              </w:rPr>
              <w:t xml:space="preserve"> : </w:t>
            </w:r>
            <w:r>
              <w:t>Le présent document fait partie du rapport du Secrétaire exécutif à l’Assemblée. Il sera examiné plus avant par le Comité financier, organe statutaire à composition non limitée établi pour la durée de la session, et la décision sera intégrée dans le projet de résolution que ce dernier soumettra à l’Assemblée pour adoption au titre du point 6.4, conformément au paragraphe 15 des Directives révisées pour la préparation et l’examen des projets de résolution (IOC/INF 1315)</w:t>
            </w:r>
            <w:r w:rsidRPr="00826CE9">
              <w:rPr>
                <w:rFonts w:asciiTheme="minorBidi" w:hAnsiTheme="minorBidi" w:cstheme="minorBidi"/>
                <w:szCs w:val="22"/>
              </w:rPr>
              <w:t>.</w:t>
            </w:r>
          </w:p>
        </w:tc>
      </w:tr>
    </w:tbl>
    <w:p w14:paraId="28A7702B" w14:textId="77777777" w:rsidR="005C7D01" w:rsidRDefault="005C7D01" w:rsidP="00B2519D">
      <w:pPr>
        <w:spacing w:after="240"/>
        <w:rPr>
          <w:rFonts w:eastAsia="Times New Roman" w:cs="Arial"/>
          <w:b/>
          <w:bCs/>
          <w:szCs w:val="22"/>
          <w:lang w:eastAsia="en-US"/>
        </w:rPr>
        <w:sectPr w:rsidR="005C7D01" w:rsidSect="000723F0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1134" w:left="1134" w:header="851" w:footer="680" w:gutter="0"/>
          <w:pgNumType w:start="1"/>
          <w:cols w:space="708"/>
          <w:titlePg/>
          <w:docGrid w:linePitch="360"/>
        </w:sectPr>
      </w:pPr>
    </w:p>
    <w:p w14:paraId="14F0B4A8" w14:textId="77777777" w:rsidR="00DF2995" w:rsidRPr="00826CE9" w:rsidRDefault="00DF2995" w:rsidP="00DF2995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rFonts w:asciiTheme="minorBidi" w:hAnsiTheme="minorBidi" w:cstheme="minorBidi"/>
          <w:b/>
          <w:szCs w:val="22"/>
        </w:rPr>
      </w:pPr>
      <w:r w:rsidRPr="00826CE9">
        <w:rPr>
          <w:rFonts w:asciiTheme="minorBidi" w:hAnsiTheme="minorBidi" w:cstheme="minorBidi"/>
          <w:b/>
          <w:bCs/>
          <w:szCs w:val="22"/>
        </w:rPr>
        <w:lastRenderedPageBreak/>
        <w:t>APERÇU DE L</w:t>
      </w:r>
      <w:r>
        <w:rPr>
          <w:rFonts w:asciiTheme="minorBidi" w:hAnsiTheme="minorBidi" w:cstheme="minorBidi"/>
          <w:b/>
          <w:bCs/>
          <w:szCs w:val="22"/>
        </w:rPr>
        <w:t>’</w:t>
      </w:r>
      <w:r w:rsidRPr="00826CE9">
        <w:rPr>
          <w:rFonts w:asciiTheme="minorBidi" w:hAnsiTheme="minorBidi" w:cstheme="minorBidi"/>
          <w:b/>
          <w:bCs/>
          <w:szCs w:val="22"/>
        </w:rPr>
        <w:t>EXÉCUTION DU BUDGET</w:t>
      </w:r>
    </w:p>
    <w:p w14:paraId="714F463A" w14:textId="77777777" w:rsidR="00DF2995" w:rsidRPr="006A4243" w:rsidRDefault="00DF2995" w:rsidP="00DF2995">
      <w:pPr>
        <w:spacing w:before="240" w:after="240"/>
        <w:jc w:val="both"/>
        <w:rPr>
          <w:rFonts w:asciiTheme="minorBidi" w:eastAsia="PMingLiU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1.</w:t>
      </w:r>
      <w:r>
        <w:rPr>
          <w:rFonts w:asciiTheme="minorBidi" w:hAnsiTheme="minorBidi" w:cstheme="minorBidi"/>
          <w:szCs w:val="22"/>
        </w:rPr>
        <w:tab/>
      </w:r>
      <w:r w:rsidRPr="006A4243">
        <w:rPr>
          <w:rFonts w:asciiTheme="minorBidi" w:hAnsiTheme="minorBidi" w:cstheme="minorBidi"/>
          <w:szCs w:val="22"/>
        </w:rPr>
        <w:t>Conformément aux décisions des États membres de l</w:t>
      </w:r>
      <w:r>
        <w:rPr>
          <w:rFonts w:asciiTheme="minorBidi" w:hAnsiTheme="minorBidi" w:cstheme="minorBidi"/>
          <w:szCs w:val="22"/>
        </w:rPr>
        <w:t>’</w:t>
      </w:r>
      <w:r w:rsidRPr="006A4243">
        <w:rPr>
          <w:rFonts w:asciiTheme="minorBidi" w:hAnsiTheme="minorBidi" w:cstheme="minorBidi"/>
          <w:szCs w:val="22"/>
        </w:rPr>
        <w:t>UNESCO, le budget 202</w:t>
      </w:r>
      <w:r>
        <w:rPr>
          <w:rFonts w:asciiTheme="minorBidi" w:hAnsiTheme="minorBidi" w:cstheme="minorBidi"/>
          <w:szCs w:val="22"/>
        </w:rPr>
        <w:t>2</w:t>
      </w:r>
      <w:r w:rsidRPr="006A4243">
        <w:rPr>
          <w:rFonts w:asciiTheme="minorBidi" w:hAnsiTheme="minorBidi" w:cstheme="minorBidi"/>
          <w:szCs w:val="22"/>
        </w:rPr>
        <w:t>-202</w:t>
      </w:r>
      <w:r>
        <w:rPr>
          <w:rFonts w:asciiTheme="minorBidi" w:hAnsiTheme="minorBidi" w:cstheme="minorBidi"/>
          <w:szCs w:val="22"/>
        </w:rPr>
        <w:t>3</w:t>
      </w:r>
      <w:r w:rsidRPr="006A4243">
        <w:rPr>
          <w:rFonts w:asciiTheme="minorBidi" w:hAnsiTheme="minorBidi" w:cstheme="minorBidi"/>
          <w:szCs w:val="22"/>
        </w:rPr>
        <w:t xml:space="preserve"> est fondé sur un cadre budgétaire intégré, qui permet une plus grande transparence des ressources et aide à les aligner sur les priorités désignées collectivement.</w:t>
      </w:r>
    </w:p>
    <w:p w14:paraId="09461DED" w14:textId="0D8FBA7C" w:rsidR="00DF2995" w:rsidRPr="006A4243" w:rsidRDefault="00DF2995" w:rsidP="00DF2995">
      <w:pPr>
        <w:spacing w:after="240"/>
        <w:jc w:val="both"/>
        <w:rPr>
          <w:rFonts w:asciiTheme="minorBidi" w:eastAsia="PMingLiU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2.</w:t>
      </w:r>
      <w:r>
        <w:rPr>
          <w:rFonts w:asciiTheme="minorBidi" w:hAnsiTheme="minorBidi" w:cstheme="minorBidi"/>
          <w:szCs w:val="22"/>
        </w:rPr>
        <w:tab/>
      </w:r>
      <w:r>
        <w:t>À la suite de l’approbation du Programme et budget de l’Organisation pour 2022-2023 par la Conférence générale à sa 41</w:t>
      </w:r>
      <w:r w:rsidRPr="00AF5FEA">
        <w:rPr>
          <w:vertAlign w:val="superscript"/>
        </w:rPr>
        <w:t>e</w:t>
      </w:r>
      <w:r>
        <w:t> session, le budget de fonctionnement effectif de la Commission a été établi conformément au budget intégré total de 31</w:t>
      </w:r>
      <w:r w:rsidR="00A85F2B">
        <w:t> </w:t>
      </w:r>
      <w:r>
        <w:t>815</w:t>
      </w:r>
      <w:r w:rsidR="00A85F2B">
        <w:t> </w:t>
      </w:r>
      <w:r>
        <w:t>240 dollars des États-Unis, sur la base d’une allocation au titre du budget ordinaire de 11 236 000 dollars des États-Unis pour la COI, à laquelle s’ajoutent les contributions volontaires prévues, d’un montant de 20 579</w:t>
      </w:r>
      <w:r w:rsidR="001C6FF2">
        <w:t> </w:t>
      </w:r>
      <w:r>
        <w:t>240</w:t>
      </w:r>
      <w:r w:rsidR="001C6FF2">
        <w:t> </w:t>
      </w:r>
      <w:r>
        <w:t>dollars (dont celles déjà obtenues au moment de l’adoption du budget, d’un montant de 4 386 240 dollars, et un objectif de ressources à mobiliser et utiliser au cours de l’exercice biennal (écart de financement) d’un montant de 16 193 000 dollars)</w:t>
      </w:r>
      <w:r w:rsidRPr="00B31886">
        <w:rPr>
          <w:rStyle w:val="FootnoteReference"/>
          <w:iCs/>
          <w:szCs w:val="22"/>
        </w:rPr>
        <w:footnoteReference w:id="1"/>
      </w:r>
      <w:r>
        <w:t>.</w:t>
      </w:r>
    </w:p>
    <w:p w14:paraId="61F6D481" w14:textId="77777777" w:rsidR="00DF2995" w:rsidRPr="00DF2995" w:rsidRDefault="00DF2995" w:rsidP="00DF2995">
      <w:pPr>
        <w:pStyle w:val="ListParagraph"/>
        <w:spacing w:after="120"/>
        <w:ind w:hanging="720"/>
        <w:rPr>
          <w:rFonts w:asciiTheme="minorBidi" w:hAnsiTheme="minorBidi" w:cstheme="minorBidi"/>
          <w:lang w:val="fr-FR"/>
        </w:rPr>
      </w:pPr>
      <w:bookmarkStart w:id="2" w:name="table_1"/>
      <w:r w:rsidRPr="00DF2995">
        <w:rPr>
          <w:rFonts w:asciiTheme="minorBidi" w:hAnsiTheme="minorBidi" w:cstheme="minorBidi"/>
          <w:u w:val="single"/>
          <w:lang w:val="fr-FR"/>
        </w:rPr>
        <w:t>Tableau 1</w:t>
      </w:r>
      <w:r w:rsidRPr="00DF2995">
        <w:rPr>
          <w:rFonts w:asciiTheme="minorBidi" w:hAnsiTheme="minorBidi" w:cstheme="minorBidi"/>
          <w:lang w:val="fr-FR"/>
        </w:rPr>
        <w:t>. Cadre budgétaire intégré de la COI pour 2022-2023, par fonction</w:t>
      </w:r>
      <w:bookmarkEnd w:id="2"/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134"/>
        <w:gridCol w:w="992"/>
        <w:gridCol w:w="992"/>
        <w:gridCol w:w="1134"/>
        <w:gridCol w:w="992"/>
        <w:gridCol w:w="1134"/>
      </w:tblGrid>
      <w:tr w:rsidR="00DF2995" w:rsidRPr="00BA709C" w14:paraId="3563B635" w14:textId="77777777" w:rsidTr="00BA709C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36A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Fonction/Activité de la COI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E3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Programme ordinaire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C6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eastAsia="PMingLiU" w:hAnsiTheme="minorBidi" w:cstheme="minorBidi"/>
                <w:b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Contributions volontaires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3D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 ajusté</w:t>
            </w:r>
          </w:p>
        </w:tc>
      </w:tr>
      <w:tr w:rsidR="00DF2995" w:rsidRPr="00BA709C" w14:paraId="590E8583" w14:textId="77777777" w:rsidTr="00BA709C">
        <w:trPr>
          <w:trHeight w:val="4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EFB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402" w14:textId="770E8585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pacing w:val="-4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pacing w:val="-4"/>
                <w:sz w:val="16"/>
                <w:szCs w:val="16"/>
              </w:rPr>
              <w:t>Résolution</w:t>
            </w:r>
            <w:r w:rsidR="001C6FF2" w:rsidRPr="00BA709C">
              <w:rPr>
                <w:rFonts w:asciiTheme="minorBidi" w:hAnsiTheme="minorBidi" w:cstheme="minorBid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A709C">
              <w:rPr>
                <w:rFonts w:asciiTheme="minorBidi" w:hAnsiTheme="minorBidi" w:cstheme="minorBidi"/>
                <w:b/>
                <w:bCs/>
                <w:spacing w:val="-4"/>
                <w:sz w:val="16"/>
                <w:szCs w:val="16"/>
              </w:rPr>
              <w:t>A-31/2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AF1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Ajusté au 31/12/2022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1AEA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Écart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BC3" w14:textId="6FB5EB9F" w:rsidR="00DF2995" w:rsidRPr="00BA709C" w:rsidRDefault="001C6FF2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</w:t>
            </w:r>
            <w:r w:rsidR="00DF2995"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eçues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FFF" w14:textId="45000485" w:rsidR="00DF2995" w:rsidRPr="00BA709C" w:rsidRDefault="001C6FF2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É</w:t>
            </w:r>
            <w:r w:rsidR="00DF2995"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cart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955" w14:textId="7E97483A" w:rsidR="00DF2995" w:rsidRPr="00BA709C" w:rsidRDefault="001C6FF2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O</w:t>
            </w:r>
            <w:r w:rsidR="00DF2995"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bjectif total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E55A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</w:p>
        </w:tc>
      </w:tr>
      <w:tr w:rsidR="00DF2995" w:rsidRPr="00BA709C" w14:paraId="7D2449BB" w14:textId="77777777" w:rsidTr="00BA709C">
        <w:trPr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C7F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F16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73CD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5D9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C5D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507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55B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5D0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$</w:t>
            </w:r>
          </w:p>
        </w:tc>
      </w:tr>
      <w:tr w:rsidR="00DF2995" w:rsidRPr="00BA709C" w14:paraId="7B48A4DF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2D89DC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A (Recherche océanographique)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0EB1BD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135 745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C55A0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169 245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61BAB7E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33 500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8EB84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203 400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4105F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550 000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8DA93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753 400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A1ABC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922 645</w:t>
            </w:r>
          </w:p>
        </w:tc>
      </w:tr>
      <w:tr w:rsidR="00DF2995" w:rsidRPr="00BA709C" w14:paraId="33CDD1D2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E9F134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pacing w:val="-8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B (Systèmes d’observation/gestion des données</w:t>
            </w:r>
            <w:r w:rsidRPr="00BA709C">
              <w:rPr>
                <w:rFonts w:asciiTheme="minorBidi" w:hAnsiTheme="minorBidi" w:cstheme="minorBidi"/>
                <w:spacing w:val="-8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D72AD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503 205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93308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503 205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B899C3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EF799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1 714 500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18BF6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3 382 000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7447B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5 096 500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F0C54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5 599 705</w:t>
            </w:r>
          </w:p>
        </w:tc>
      </w:tr>
      <w:tr w:rsidR="00DF2995" w:rsidRPr="00BA709C" w14:paraId="402DE808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F73DA0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C (Alerte rapide et services)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04294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261 045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AF351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282 413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395BAE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21 368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31200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578 977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A708D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3 000 000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0AAE1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3 578 977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C68D7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3 861 390</w:t>
            </w:r>
          </w:p>
        </w:tc>
      </w:tr>
      <w:tr w:rsidR="00DF2995" w:rsidRPr="00BA709C" w14:paraId="22420CF9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2B4772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D (Évaluation/information pour l’élaboration de politiques)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60BBF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136 235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183E5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136 235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A1B4A6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01DB8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171 980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4FDE4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900 000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E220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1 071 980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3C4C2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1 208 215</w:t>
            </w:r>
          </w:p>
        </w:tc>
      </w:tr>
      <w:tr w:rsidR="00DF2995" w:rsidRPr="00BA709C" w14:paraId="5BD4F156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F87027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E (Gestion et gouvernance durables)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F3798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448 760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88DFE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527 729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802171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78 969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3D222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515 400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54069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5 436 000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8E83B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5 951 400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5FC353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6 479 129</w:t>
            </w:r>
          </w:p>
        </w:tc>
      </w:tr>
      <w:tr w:rsidR="00DF2995" w:rsidRPr="00BA709C" w14:paraId="2066AC3B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3B5433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F (Développement des capacités)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9E7D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228 418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E00F9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228 418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0C36162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7BCFA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1 201 983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DA3ED2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2 925 000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A8A93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4 126 983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70CC9E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4 355 401</w:t>
            </w:r>
          </w:p>
        </w:tc>
      </w:tr>
      <w:tr w:rsidR="00DF2995" w:rsidRPr="00BA709C" w14:paraId="468F1A83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EA1D51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7363A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1 713 408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C2AC2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1 847 245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95212C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133 837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A73D4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4 386 240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E59BBD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16 193 000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94732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pacing w:val="-4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pacing w:val="-4"/>
                <w:sz w:val="16"/>
                <w:szCs w:val="16"/>
              </w:rPr>
              <w:t>20 579 240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139D8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22 426 485</w:t>
            </w:r>
          </w:p>
        </w:tc>
      </w:tr>
      <w:tr w:rsidR="00DF2995" w:rsidRPr="00BA709C" w14:paraId="79375668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EBD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Programmation conjointe par pays des Nations Unies/Réforme des Nations Unies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FF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17 848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BD3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8 924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A26C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-8 924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56F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29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87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A6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</w:p>
        </w:tc>
      </w:tr>
      <w:tr w:rsidR="00DF2995" w:rsidRPr="00BA709C" w14:paraId="77FB63AE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9F1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Évaluations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D9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53 544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C4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53 544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8AE3E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83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73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A2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17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53 544</w:t>
            </w:r>
          </w:p>
        </w:tc>
      </w:tr>
      <w:tr w:rsidR="00DF2995" w:rsidRPr="00BA709C" w14:paraId="053EC912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EEA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Frais de fonctionnement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CE7E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D6A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38CC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97C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D3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F73A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34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50 000</w:t>
            </w:r>
          </w:p>
        </w:tc>
      </w:tr>
      <w:tr w:rsidR="00DF2995" w:rsidRPr="00BA709C" w14:paraId="77118190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45C54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TOTAL, HORS PERSONNEL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6E37A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1 834 800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17473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1 959 713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F2D0AE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124 913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964A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6BE0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59D5E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2CBC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2 107 589</w:t>
            </w:r>
          </w:p>
        </w:tc>
      </w:tr>
      <w:tr w:rsidR="00DF2995" w:rsidRPr="00BA709C" w14:paraId="2A6D04E8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46872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TOTAL, PERSONNEL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7D66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9 401 200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9D49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9 267 364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85C5E4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-133 837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A561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65B7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FE8A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C40C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9 267 364</w:t>
            </w:r>
          </w:p>
        </w:tc>
      </w:tr>
      <w:tr w:rsidR="00DF2995" w:rsidRPr="00BA709C" w14:paraId="2FF5DD56" w14:textId="77777777" w:rsidTr="00BA709C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1F520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  <w:r w:rsidRPr="00BA709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592F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11 236 000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4968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11 227 076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C6F8FB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-8 924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9FF3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4 386 240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06660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16 193 000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44DB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pacing w:val="-4"/>
                <w:sz w:val="16"/>
                <w:szCs w:val="16"/>
              </w:rPr>
              <w:t>20 579 240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61AF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31 806 316</w:t>
            </w:r>
          </w:p>
        </w:tc>
      </w:tr>
    </w:tbl>
    <w:p w14:paraId="0638F108" w14:textId="77777777" w:rsidR="00DF2995" w:rsidRPr="001C6FF2" w:rsidRDefault="00DF2995" w:rsidP="00DF2995">
      <w:pPr>
        <w:pStyle w:val="ListParagraph"/>
        <w:spacing w:before="240" w:after="120"/>
        <w:ind w:left="0"/>
        <w:jc w:val="both"/>
        <w:rPr>
          <w:rFonts w:asciiTheme="minorBidi" w:hAnsiTheme="minorBidi" w:cstheme="minorBidi"/>
          <w:lang w:val="fr-FR"/>
        </w:rPr>
      </w:pPr>
      <w:bookmarkStart w:id="3" w:name="chart_1"/>
      <w:r w:rsidRPr="001C6FF2">
        <w:rPr>
          <w:rFonts w:asciiTheme="minorBidi" w:hAnsiTheme="minorBidi" w:cstheme="minorBidi"/>
          <w:u w:val="single"/>
          <w:lang w:val="fr-FR"/>
        </w:rPr>
        <w:t>Tableau 2</w:t>
      </w:r>
      <w:r w:rsidRPr="001C6FF2">
        <w:rPr>
          <w:rFonts w:asciiTheme="minorBidi" w:hAnsiTheme="minorBidi" w:cstheme="minorBidi"/>
          <w:lang w:val="fr-FR"/>
        </w:rPr>
        <w:t>. Récapitulatif des dépenses au titre du cadre budgétaire intégré pour 2022, y compris les engagements de dépenses, au 31 décembre 2022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  <w:gridCol w:w="489"/>
      </w:tblGrid>
      <w:tr w:rsidR="00DF2995" w:rsidRPr="00BA709C" w14:paraId="7FA491BC" w14:textId="77777777" w:rsidTr="00BA709C">
        <w:trPr>
          <w:gridAfter w:val="1"/>
          <w:wAfter w:w="489" w:type="dxa"/>
          <w:trHeight w:val="300"/>
          <w:tblHeader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69A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Fonction/Activité de la COI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91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Budget ordinaire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90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Contributions volontaires</w:t>
            </w:r>
            <w:r w:rsidRPr="00BA709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22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DF2995" w:rsidRPr="00BA709C" w14:paraId="16BD4505" w14:textId="77777777" w:rsidTr="00BA709C">
        <w:trPr>
          <w:trHeight w:val="570"/>
          <w:tblHeader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C4E4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58BC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1271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537D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C57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</w:p>
        </w:tc>
      </w:tr>
      <w:tr w:rsidR="00DF2995" w:rsidRPr="00BA709C" w14:paraId="76A32E4A" w14:textId="77777777" w:rsidTr="00BA709C">
        <w:trPr>
          <w:trHeight w:val="240"/>
          <w:tblHeader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7BAC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1C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  <w:t>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396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  <w:t>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1B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center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  <w:t>$</w:t>
            </w:r>
          </w:p>
        </w:tc>
        <w:tc>
          <w:tcPr>
            <w:tcW w:w="489" w:type="dxa"/>
            <w:vAlign w:val="center"/>
            <w:hideMark/>
          </w:tcPr>
          <w:p w14:paraId="1C800742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0C67D7F2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33B960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A (Recherche océanographique)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5B98AD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85 256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FD07FA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696 414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7E7A6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781 670</w:t>
            </w:r>
          </w:p>
        </w:tc>
        <w:tc>
          <w:tcPr>
            <w:tcW w:w="489" w:type="dxa"/>
            <w:vAlign w:val="center"/>
            <w:hideMark/>
          </w:tcPr>
          <w:p w14:paraId="7BEE9F72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711F5418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D41863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B (Systèmes d’observation/gestion des données)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B84DA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286 857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87E8A4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2 105 382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F4C7C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2 392 239</w:t>
            </w:r>
          </w:p>
        </w:tc>
        <w:tc>
          <w:tcPr>
            <w:tcW w:w="489" w:type="dxa"/>
            <w:vAlign w:val="center"/>
            <w:hideMark/>
          </w:tcPr>
          <w:p w14:paraId="77A0DBDB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368B6E5E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EA2084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C (Alerte rapide et services)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EE554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108 334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4A38C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1 906 220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719FD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2 014 554</w:t>
            </w:r>
          </w:p>
        </w:tc>
        <w:tc>
          <w:tcPr>
            <w:tcW w:w="489" w:type="dxa"/>
            <w:vAlign w:val="center"/>
            <w:hideMark/>
          </w:tcPr>
          <w:p w14:paraId="2F0D9149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717E6928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15E59D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D (Évaluation/information pour l’élaboration de politiques)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168D3A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70 059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4D812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266 741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51D08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336 800</w:t>
            </w:r>
          </w:p>
        </w:tc>
        <w:tc>
          <w:tcPr>
            <w:tcW w:w="489" w:type="dxa"/>
            <w:vAlign w:val="center"/>
            <w:hideMark/>
          </w:tcPr>
          <w:p w14:paraId="54B9A867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17F4E056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951965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E (Gestion et gouvernance durables)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FC06E5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288 682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A1327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2 614 604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18FC2E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2 903 286</w:t>
            </w:r>
          </w:p>
        </w:tc>
        <w:tc>
          <w:tcPr>
            <w:tcW w:w="489" w:type="dxa"/>
            <w:vAlign w:val="center"/>
            <w:hideMark/>
          </w:tcPr>
          <w:p w14:paraId="6A8F5676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267C0887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4EF333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FONCTION F (Développement des capacités)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4A897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88 766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4AA7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1 359 208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1D13D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1 447 974</w:t>
            </w:r>
          </w:p>
        </w:tc>
        <w:tc>
          <w:tcPr>
            <w:tcW w:w="489" w:type="dxa"/>
            <w:vAlign w:val="center"/>
            <w:hideMark/>
          </w:tcPr>
          <w:p w14:paraId="098DF852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431111D5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5FF95B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lastRenderedPageBreak/>
              <w:t>Sous-total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EE21D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927 954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95838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8 948 568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E3E25B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9 876 522</w:t>
            </w:r>
          </w:p>
        </w:tc>
        <w:tc>
          <w:tcPr>
            <w:tcW w:w="489" w:type="dxa"/>
            <w:vAlign w:val="center"/>
            <w:hideMark/>
          </w:tcPr>
          <w:p w14:paraId="306F90C1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1FDA3303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A6E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 xml:space="preserve">Programmation conjointe par pays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D78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0E37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2D1B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89" w:type="dxa"/>
            <w:vAlign w:val="center"/>
            <w:hideMark/>
          </w:tcPr>
          <w:p w14:paraId="53E55427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7FCFE842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193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Réforme des Nations Unies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E2D2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5188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8D92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89" w:type="dxa"/>
            <w:vAlign w:val="center"/>
            <w:hideMark/>
          </w:tcPr>
          <w:p w14:paraId="016AF89A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68189AB6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4A5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Évaluations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8F4F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24 673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CB7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293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24 673</w:t>
            </w:r>
          </w:p>
        </w:tc>
        <w:tc>
          <w:tcPr>
            <w:tcW w:w="489" w:type="dxa"/>
            <w:vAlign w:val="center"/>
            <w:hideMark/>
          </w:tcPr>
          <w:p w14:paraId="7B54323F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6494A29B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33D4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Frais de fonctionnement de la COI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B3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28 840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7DD1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908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sz w:val="16"/>
                <w:szCs w:val="16"/>
              </w:rPr>
              <w:t>28 840</w:t>
            </w:r>
          </w:p>
        </w:tc>
        <w:tc>
          <w:tcPr>
            <w:tcW w:w="489" w:type="dxa"/>
            <w:vAlign w:val="center"/>
            <w:hideMark/>
          </w:tcPr>
          <w:p w14:paraId="31ECCD81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259A9E79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EFEDC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TOTAL, HORS PERSONNEL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3FCA3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981 467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FD454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16F8E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89" w:type="dxa"/>
            <w:vAlign w:val="center"/>
            <w:hideMark/>
          </w:tcPr>
          <w:p w14:paraId="1B51A103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51A4C6E7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E4C25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TOTAL, PERSONNEL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BE629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8 300 134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967A5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</w:pPr>
            <w:r w:rsidRPr="00BA709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9F9FD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8 300 134</w:t>
            </w:r>
          </w:p>
        </w:tc>
        <w:tc>
          <w:tcPr>
            <w:tcW w:w="489" w:type="dxa"/>
            <w:vAlign w:val="center"/>
            <w:hideMark/>
          </w:tcPr>
          <w:p w14:paraId="0008189C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  <w:tr w:rsidR="00DF2995" w:rsidRPr="00BA709C" w14:paraId="74A6E299" w14:textId="77777777" w:rsidTr="00BA709C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F6888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  <w:r w:rsidRPr="00BA709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9FE01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9 281 601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2229C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8 948 568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6A7FE" w14:textId="77777777" w:rsidR="00DF2995" w:rsidRPr="00BA709C" w:rsidRDefault="00DF2995" w:rsidP="00893103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</w:rPr>
            </w:pPr>
            <w:r w:rsidRPr="00BA709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18 230 169</w:t>
            </w:r>
          </w:p>
        </w:tc>
        <w:tc>
          <w:tcPr>
            <w:tcW w:w="489" w:type="dxa"/>
            <w:vAlign w:val="center"/>
            <w:hideMark/>
          </w:tcPr>
          <w:p w14:paraId="6CF7ACA3" w14:textId="77777777" w:rsidR="00DF2995" w:rsidRPr="00BA709C" w:rsidRDefault="00DF2995" w:rsidP="00893103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sz w:val="16"/>
                <w:szCs w:val="16"/>
                <w:lang w:val="en-US"/>
              </w:rPr>
            </w:pPr>
          </w:p>
        </w:tc>
      </w:tr>
    </w:tbl>
    <w:p w14:paraId="414FEB50" w14:textId="77777777" w:rsidR="00DF2995" w:rsidRPr="001C6FF2" w:rsidRDefault="00DF2995" w:rsidP="00B16D1D">
      <w:pPr>
        <w:pStyle w:val="ListParagraph"/>
        <w:spacing w:before="240" w:after="120"/>
        <w:ind w:left="0" w:hanging="11"/>
        <w:contextualSpacing w:val="0"/>
        <w:jc w:val="both"/>
        <w:rPr>
          <w:rFonts w:asciiTheme="minorBidi" w:hAnsiTheme="minorBidi" w:cstheme="minorBidi"/>
          <w:lang w:val="fr-FR"/>
        </w:rPr>
      </w:pPr>
      <w:r w:rsidRPr="001C6FF2">
        <w:rPr>
          <w:rFonts w:asciiTheme="minorBidi" w:hAnsiTheme="minorBidi" w:cstheme="minorBidi"/>
          <w:u w:val="single"/>
          <w:lang w:val="fr-FR"/>
        </w:rPr>
        <w:t>Figure 1</w:t>
      </w:r>
      <w:r w:rsidRPr="001C6FF2">
        <w:rPr>
          <w:rFonts w:asciiTheme="minorBidi" w:hAnsiTheme="minorBidi" w:cstheme="minorBidi"/>
          <w:lang w:val="fr-FR"/>
        </w:rPr>
        <w:t xml:space="preserve">. </w:t>
      </w:r>
      <w:bookmarkEnd w:id="3"/>
      <w:r w:rsidRPr="001C6FF2">
        <w:rPr>
          <w:rFonts w:asciiTheme="minorBidi" w:hAnsiTheme="minorBidi" w:cstheme="minorBidi"/>
          <w:lang w:val="fr-FR"/>
        </w:rPr>
        <w:t>Dépenses pour 2022, y compris les engagements de dépenses, par source de financement (total de 18 230 169 dollars)</w:t>
      </w:r>
    </w:p>
    <w:p w14:paraId="32032CE9" w14:textId="1AD8169C" w:rsidR="00DF2995" w:rsidRDefault="00B16D1D" w:rsidP="00DF2995">
      <w:pPr>
        <w:pStyle w:val="ListParagraph"/>
        <w:spacing w:before="120" w:after="240"/>
        <w:ind w:hanging="720"/>
        <w:contextualSpacing w:val="0"/>
        <w:jc w:val="center"/>
        <w:rPr>
          <w:rFonts w:asciiTheme="minorBidi" w:hAnsiTheme="minorBidi" w:cstheme="minorBidi"/>
          <w:sz w:val="20"/>
          <w:szCs w:val="20"/>
        </w:rPr>
      </w:pPr>
      <w:r w:rsidRPr="00425178"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D0B22" wp14:editId="3E26FCC5">
                <wp:simplePos x="0" y="0"/>
                <wp:positionH relativeFrom="column">
                  <wp:posOffset>3102610</wp:posOffset>
                </wp:positionH>
                <wp:positionV relativeFrom="paragraph">
                  <wp:posOffset>2564235</wp:posOffset>
                </wp:positionV>
                <wp:extent cx="1579880" cy="219075"/>
                <wp:effectExtent l="0" t="0" r="127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4449" w14:textId="1E794A29" w:rsidR="00425178" w:rsidRPr="00425178" w:rsidRDefault="00425178" w:rsidP="00425178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425178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Contributions volontaires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D0B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4.3pt;margin-top:201.9pt;width:124.4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" stroked="f">
                <v:textbox inset="0,,0">
                  <w:txbxContent>
                    <w:p w14:paraId="535B4449" w14:textId="1E794A29" w:rsidR="00425178" w:rsidRPr="00425178" w:rsidRDefault="00425178" w:rsidP="00425178">
                      <w:pPr>
                        <w:rPr>
                          <w:sz w:val="12"/>
                          <w:szCs w:val="14"/>
                        </w:rPr>
                      </w:pPr>
                      <w:r w:rsidRPr="00425178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Contributions volontaires</w:t>
                      </w:r>
                    </w:p>
                  </w:txbxContent>
                </v:textbox>
              </v:shape>
            </w:pict>
          </mc:Fallback>
        </mc:AlternateContent>
      </w:r>
      <w:r w:rsidR="00425178" w:rsidRPr="00425178"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6CA73E" wp14:editId="1E4B2E27">
                <wp:simplePos x="0" y="0"/>
                <wp:positionH relativeFrom="column">
                  <wp:posOffset>1906800</wp:posOffset>
                </wp:positionH>
                <wp:positionV relativeFrom="paragraph">
                  <wp:posOffset>2571111</wp:posOffset>
                </wp:positionV>
                <wp:extent cx="942975" cy="236855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D8F9" w14:textId="5C8C0CFD" w:rsidR="00425178" w:rsidRPr="00425178" w:rsidRDefault="0042517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25178">
                              <w:rPr>
                                <w:sz w:val="16"/>
                                <w:szCs w:val="18"/>
                              </w:rPr>
                              <w:t>Budget ordinaire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A73E" id="Zone de texte 2" o:spid="_x0000_s1027" type="#_x0000_t202" style="position:absolute;left:0;text-align:left;margin-left:150.15pt;margin-top:202.45pt;width:74.25pt;height:1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" stroked="f">
                <v:textbox inset="0,,0">
                  <w:txbxContent>
                    <w:p w14:paraId="7370D8F9" w14:textId="5C8C0CFD" w:rsidR="00425178" w:rsidRPr="00425178" w:rsidRDefault="00425178">
                      <w:pPr>
                        <w:rPr>
                          <w:sz w:val="16"/>
                          <w:szCs w:val="18"/>
                        </w:rPr>
                      </w:pPr>
                      <w:r w:rsidRPr="00425178">
                        <w:rPr>
                          <w:sz w:val="16"/>
                          <w:szCs w:val="18"/>
                        </w:rPr>
                        <w:t>Budget ordinaire</w:t>
                      </w:r>
                    </w:p>
                  </w:txbxContent>
                </v:textbox>
              </v:shape>
            </w:pict>
          </mc:Fallback>
        </mc:AlternateContent>
      </w:r>
      <w:r w:rsidR="00DF2995">
        <w:rPr>
          <w:noProof/>
        </w:rPr>
        <w:drawing>
          <wp:inline distT="0" distB="0" distL="0" distR="0" wp14:anchorId="348302A2" wp14:editId="7646DD78">
            <wp:extent cx="4442975" cy="2855396"/>
            <wp:effectExtent l="0" t="0" r="15240" b="254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FFF7932-8599-DE55-099B-1589B8711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7CC75F" w14:textId="43178464" w:rsidR="00DF2995" w:rsidRPr="00E62366" w:rsidRDefault="00DF2995" w:rsidP="00B16D1D">
      <w:pPr>
        <w:spacing w:before="240" w:after="120"/>
        <w:jc w:val="both"/>
        <w:rPr>
          <w:rFonts w:asciiTheme="minorBidi" w:eastAsia="PMingLiU" w:hAnsiTheme="minorBidi" w:cstheme="minorBidi"/>
          <w:spacing w:val="-2"/>
          <w:szCs w:val="22"/>
        </w:rPr>
      </w:pPr>
      <w:r w:rsidRPr="00E62366">
        <w:rPr>
          <w:rFonts w:asciiTheme="minorBidi" w:hAnsiTheme="minorBidi" w:cstheme="minorBidi"/>
          <w:spacing w:val="-2"/>
          <w:szCs w:val="22"/>
          <w:u w:val="single"/>
        </w:rPr>
        <w:t>Figure 2</w:t>
      </w:r>
      <w:r w:rsidRPr="00E62366">
        <w:rPr>
          <w:rFonts w:asciiTheme="minorBidi" w:hAnsiTheme="minorBidi" w:cstheme="minorBidi"/>
          <w:spacing w:val="-2"/>
          <w:szCs w:val="22"/>
        </w:rPr>
        <w:t xml:space="preserve">. </w:t>
      </w:r>
      <w:r w:rsidRPr="00E62366">
        <w:rPr>
          <w:spacing w:val="-2"/>
        </w:rPr>
        <w:t>Dépenses consacrées aux coûts opérationnels en 2022, y compris les engagements de dépenses, par fonction de la COI (toutes sources de financement confondues) (total de 9</w:t>
      </w:r>
      <w:r w:rsidR="00E62366" w:rsidRPr="00E62366">
        <w:rPr>
          <w:spacing w:val="-2"/>
        </w:rPr>
        <w:t> </w:t>
      </w:r>
      <w:r w:rsidRPr="00E62366">
        <w:rPr>
          <w:spacing w:val="-2"/>
        </w:rPr>
        <w:t>876</w:t>
      </w:r>
      <w:r w:rsidR="00E62366" w:rsidRPr="00E62366">
        <w:rPr>
          <w:spacing w:val="-2"/>
        </w:rPr>
        <w:t> </w:t>
      </w:r>
      <w:r w:rsidRPr="00E62366">
        <w:rPr>
          <w:spacing w:val="-2"/>
        </w:rPr>
        <w:t>522</w:t>
      </w:r>
      <w:r w:rsidR="00E62366" w:rsidRPr="00E62366">
        <w:rPr>
          <w:spacing w:val="-2"/>
        </w:rPr>
        <w:t> </w:t>
      </w:r>
      <w:r w:rsidRPr="00E62366">
        <w:rPr>
          <w:spacing w:val="-2"/>
        </w:rPr>
        <w:t>dollars)</w:t>
      </w:r>
    </w:p>
    <w:p w14:paraId="07F928C9" w14:textId="5DAD788F" w:rsidR="00DF2995" w:rsidRPr="00826CE9" w:rsidRDefault="00BA709C" w:rsidP="00E62366">
      <w:pPr>
        <w:tabs>
          <w:tab w:val="clear" w:pos="567"/>
        </w:tabs>
        <w:snapToGrid/>
        <w:jc w:val="center"/>
        <w:rPr>
          <w:rFonts w:asciiTheme="minorBidi" w:hAnsiTheme="minorBidi" w:cstheme="minorBidi"/>
          <w:szCs w:val="22"/>
          <w:u w:val="single"/>
        </w:rPr>
      </w:pPr>
      <w:r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373F7D" wp14:editId="51D12E87">
                <wp:simplePos x="0" y="0"/>
                <wp:positionH relativeFrom="column">
                  <wp:posOffset>4685030</wp:posOffset>
                </wp:positionH>
                <wp:positionV relativeFrom="paragraph">
                  <wp:posOffset>2558254</wp:posOffset>
                </wp:positionV>
                <wp:extent cx="620395" cy="1404620"/>
                <wp:effectExtent l="0" t="0" r="825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714C" w14:textId="3470B63E" w:rsidR="00BA709C" w:rsidRPr="001C7D1F" w:rsidRDefault="00BA709C" w:rsidP="00BA709C">
                            <w:pPr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Fonction F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73F7D" id="_x0000_s1028" type="#_x0000_t202" style="position:absolute;left:0;text-align:left;margin-left:368.9pt;margin-top:201.45pt;width:48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" stroked="f">
                <v:textbox style="mso-fit-shape-to-text:t" inset="0,,0">
                  <w:txbxContent>
                    <w:p w14:paraId="2DE8714C" w14:textId="3470B63E" w:rsidR="00BA709C" w:rsidRPr="001C7D1F" w:rsidRDefault="00BA709C" w:rsidP="00BA709C">
                      <w:pPr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 xml:space="preserve">Fonction </w:t>
                      </w: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A5E84E" wp14:editId="62F6F418">
                <wp:simplePos x="0" y="0"/>
                <wp:positionH relativeFrom="column">
                  <wp:posOffset>3950970</wp:posOffset>
                </wp:positionH>
                <wp:positionV relativeFrom="paragraph">
                  <wp:posOffset>2557780</wp:posOffset>
                </wp:positionV>
                <wp:extent cx="620395" cy="1404620"/>
                <wp:effectExtent l="0" t="0" r="825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DBAC" w14:textId="4B0CDC89" w:rsidR="00BA709C" w:rsidRPr="001C7D1F" w:rsidRDefault="00BA709C" w:rsidP="00BA709C">
                            <w:pPr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Fonction 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5E84E" id="_x0000_s1029" type="#_x0000_t202" style="position:absolute;left:0;text-align:left;margin-left:311.1pt;margin-top:201.4pt;width:48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" stroked="f">
                <v:textbox style="mso-fit-shape-to-text:t" inset="0,,0">
                  <w:txbxContent>
                    <w:p w14:paraId="4FCEDBAC" w14:textId="4B0CDC89" w:rsidR="00BA709C" w:rsidRPr="001C7D1F" w:rsidRDefault="00BA709C" w:rsidP="00BA709C">
                      <w:pPr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 xml:space="preserve">Fonction </w:t>
                      </w: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60601A" wp14:editId="1D40FB5E">
                <wp:simplePos x="0" y="0"/>
                <wp:positionH relativeFrom="column">
                  <wp:posOffset>3268904</wp:posOffset>
                </wp:positionH>
                <wp:positionV relativeFrom="paragraph">
                  <wp:posOffset>2558415</wp:posOffset>
                </wp:positionV>
                <wp:extent cx="620974" cy="1404620"/>
                <wp:effectExtent l="0" t="0" r="825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1EFE" w14:textId="26E9C2B1" w:rsidR="00BA709C" w:rsidRPr="001C7D1F" w:rsidRDefault="00BA709C" w:rsidP="00BA709C">
                            <w:pPr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Fonction D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0601A" id="_x0000_s1030" type="#_x0000_t202" style="position:absolute;left:0;text-align:left;margin-left:257.4pt;margin-top:201.45pt;width:48.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" stroked="f">
                <v:textbox style="mso-fit-shape-to-text:t" inset="0,,0">
                  <w:txbxContent>
                    <w:p w14:paraId="5E6A1EFE" w14:textId="26E9C2B1" w:rsidR="00BA709C" w:rsidRPr="001C7D1F" w:rsidRDefault="00BA709C" w:rsidP="00BA709C">
                      <w:pPr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 xml:space="preserve">Fonction </w:t>
                      </w: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73E4C6" wp14:editId="544EB2B9">
                <wp:simplePos x="0" y="0"/>
                <wp:positionH relativeFrom="column">
                  <wp:posOffset>2593729</wp:posOffset>
                </wp:positionH>
                <wp:positionV relativeFrom="paragraph">
                  <wp:posOffset>2558415</wp:posOffset>
                </wp:positionV>
                <wp:extent cx="620974" cy="1404620"/>
                <wp:effectExtent l="0" t="0" r="8255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72C7" w14:textId="18A39D98" w:rsidR="00BA709C" w:rsidRPr="001C7D1F" w:rsidRDefault="00BA709C" w:rsidP="00BA709C">
                            <w:pPr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Fonction C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3E4C6" id="_x0000_s1031" type="#_x0000_t202" style="position:absolute;left:0;text-align:left;margin-left:204.25pt;margin-top:201.45pt;width:48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" stroked="f">
                <v:textbox style="mso-fit-shape-to-text:t" inset="0,,0">
                  <w:txbxContent>
                    <w:p w14:paraId="201372C7" w14:textId="18A39D98" w:rsidR="00BA709C" w:rsidRPr="001C7D1F" w:rsidRDefault="00BA709C" w:rsidP="00BA709C">
                      <w:pPr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 xml:space="preserve">Fonction </w:t>
                      </w: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C78E05" wp14:editId="7BF328B3">
                <wp:simplePos x="0" y="0"/>
                <wp:positionH relativeFrom="column">
                  <wp:posOffset>1883808</wp:posOffset>
                </wp:positionH>
                <wp:positionV relativeFrom="paragraph">
                  <wp:posOffset>2558254</wp:posOffset>
                </wp:positionV>
                <wp:extent cx="620974" cy="1404620"/>
                <wp:effectExtent l="0" t="0" r="825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1274" w14:textId="118DE9F5" w:rsidR="00BA709C" w:rsidRPr="001C7D1F" w:rsidRDefault="00BA709C" w:rsidP="00BA709C">
                            <w:pPr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Fonction B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C78E05" id="_x0000_s1032" type="#_x0000_t202" style="position:absolute;left:0;text-align:left;margin-left:148.35pt;margin-top:201.45pt;width:48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" stroked="f">
                <v:textbox style="mso-fit-shape-to-text:t" inset="0,,0">
                  <w:txbxContent>
                    <w:p w14:paraId="3F0C1274" w14:textId="118DE9F5" w:rsidR="00BA709C" w:rsidRPr="001C7D1F" w:rsidRDefault="00BA709C" w:rsidP="00BA709C">
                      <w:pPr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 xml:space="preserve">Fonction </w:t>
                      </w: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22CB2A" wp14:editId="30538813">
                <wp:simplePos x="0" y="0"/>
                <wp:positionH relativeFrom="column">
                  <wp:posOffset>1201629</wp:posOffset>
                </wp:positionH>
                <wp:positionV relativeFrom="paragraph">
                  <wp:posOffset>2552036</wp:posOffset>
                </wp:positionV>
                <wp:extent cx="620974" cy="1404620"/>
                <wp:effectExtent l="0" t="0" r="825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AB31" w14:textId="751EF65F" w:rsidR="00BA709C" w:rsidRPr="001C7D1F" w:rsidRDefault="00BA709C">
                            <w:pPr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Fonction 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2CB2A" id="_x0000_s1033" type="#_x0000_t202" style="position:absolute;left:0;text-align:left;margin-left:94.6pt;margin-top:200.95pt;width:48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" stroked="f">
                <v:textbox style="mso-fit-shape-to-text:t" inset="0,,0">
                  <w:txbxContent>
                    <w:p w14:paraId="4FA1AB31" w14:textId="751EF65F" w:rsidR="00BA709C" w:rsidRPr="001C7D1F" w:rsidRDefault="00BA709C">
                      <w:pPr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 w:rsidRPr="001C7D1F">
                        <w:rPr>
                          <w:color w:val="808080" w:themeColor="background1" w:themeShade="80"/>
                          <w:sz w:val="18"/>
                          <w:szCs w:val="20"/>
                        </w:rPr>
                        <w:t>Fonction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DB6D78" wp14:editId="2D039339">
            <wp:extent cx="4893945" cy="2838450"/>
            <wp:effectExtent l="0" t="0" r="1905" b="0"/>
            <wp:docPr id="5" name="Image 5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62F1" w14:textId="0F1FC7D2" w:rsidR="00EA01B9" w:rsidRPr="000879CA" w:rsidRDefault="00DF2995" w:rsidP="000879CA">
      <w:pPr>
        <w:keepNext/>
        <w:keepLines/>
        <w:tabs>
          <w:tab w:val="clear" w:pos="567"/>
        </w:tabs>
        <w:snapToGrid/>
        <w:spacing w:after="120"/>
        <w:rPr>
          <w:rFonts w:asciiTheme="minorBidi" w:hAnsiTheme="minorBidi" w:cstheme="minorBidi"/>
          <w:szCs w:val="22"/>
        </w:rPr>
      </w:pPr>
      <w:r w:rsidRPr="00B16D1D">
        <w:rPr>
          <w:rFonts w:asciiTheme="minorBidi" w:hAnsiTheme="minorBidi" w:cstheme="minorBidi"/>
          <w:szCs w:val="22"/>
          <w:u w:val="single"/>
        </w:rPr>
        <w:lastRenderedPageBreak/>
        <w:t>Tableau 3</w:t>
      </w:r>
      <w:r w:rsidRPr="00B16D1D">
        <w:rPr>
          <w:rFonts w:asciiTheme="minorBidi" w:hAnsiTheme="minorBidi" w:cstheme="minorBidi"/>
          <w:szCs w:val="22"/>
        </w:rPr>
        <w:t>. Analyse des dépenses 2022, par principales catégories de coûts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54"/>
        <w:gridCol w:w="1156"/>
        <w:gridCol w:w="850"/>
        <w:gridCol w:w="1276"/>
        <w:gridCol w:w="1134"/>
        <w:gridCol w:w="850"/>
      </w:tblGrid>
      <w:tr w:rsidR="00B16D1D" w:rsidRPr="00B16D1D" w14:paraId="189374B8" w14:textId="77777777" w:rsidTr="00B16D1D">
        <w:trPr>
          <w:trHeight w:val="284"/>
        </w:trPr>
        <w:tc>
          <w:tcPr>
            <w:tcW w:w="3119" w:type="dxa"/>
            <w:vMerge w:val="restart"/>
          </w:tcPr>
          <w:p w14:paraId="5D9A4584" w14:textId="77777777" w:rsidR="00B16D1D" w:rsidRPr="00B16D1D" w:rsidRDefault="00B16D1D" w:rsidP="00B16D1D">
            <w:pPr>
              <w:pStyle w:val="TableParagraph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</w:p>
          <w:p w14:paraId="0269B15F" w14:textId="2AFF9D2B" w:rsidR="00B16D1D" w:rsidRPr="00B16D1D" w:rsidRDefault="00B16D1D" w:rsidP="00B16D1D">
            <w:pPr>
              <w:pStyle w:val="TableParagraph"/>
              <w:ind w:left="9" w:right="499" w:firstLine="425"/>
              <w:jc w:val="center"/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Catégorie d’IPSAS</w:t>
            </w:r>
          </w:p>
        </w:tc>
        <w:tc>
          <w:tcPr>
            <w:tcW w:w="3260" w:type="dxa"/>
            <w:gridSpan w:val="3"/>
            <w:vAlign w:val="center"/>
          </w:tcPr>
          <w:p w14:paraId="2BC649E0" w14:textId="46296589" w:rsidR="00B16D1D" w:rsidRPr="00B16D1D" w:rsidRDefault="00B16D1D" w:rsidP="00B16D1D">
            <w:pPr>
              <w:pStyle w:val="TableParagraph"/>
              <w:spacing w:after="40"/>
              <w:ind w:right="11" w:hanging="3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Programme ordinaire</w:t>
            </w:r>
          </w:p>
        </w:tc>
        <w:tc>
          <w:tcPr>
            <w:tcW w:w="3260" w:type="dxa"/>
            <w:gridSpan w:val="3"/>
            <w:vAlign w:val="center"/>
          </w:tcPr>
          <w:p w14:paraId="710CF156" w14:textId="6A294E72" w:rsidR="00B16D1D" w:rsidRPr="00B16D1D" w:rsidRDefault="00B16D1D" w:rsidP="00B16D1D">
            <w:pPr>
              <w:pStyle w:val="TableParagraph"/>
              <w:spacing w:after="4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Contributions volontaires (y compris les contributions additionnelles)</w:t>
            </w:r>
          </w:p>
        </w:tc>
      </w:tr>
      <w:tr w:rsidR="00B16D1D" w:rsidRPr="00B16D1D" w14:paraId="1B08C64D" w14:textId="77777777" w:rsidTr="00B16D1D">
        <w:trPr>
          <w:trHeight w:val="425"/>
        </w:trPr>
        <w:tc>
          <w:tcPr>
            <w:tcW w:w="3119" w:type="dxa"/>
            <w:vMerge/>
            <w:tcBorders>
              <w:top w:val="nil"/>
            </w:tcBorders>
          </w:tcPr>
          <w:p w14:paraId="6BF16FB6" w14:textId="77777777" w:rsidR="00B16D1D" w:rsidRPr="00B16D1D" w:rsidRDefault="00B16D1D" w:rsidP="00B16D1D">
            <w:pPr>
              <w:tabs>
                <w:tab w:val="clear" w:pos="567"/>
              </w:tabs>
              <w:rPr>
                <w:rFonts w:asciiTheme="minorBidi" w:hAnsiTheme="minorBidi" w:cstheme="minorBidi"/>
                <w:sz w:val="15"/>
                <w:szCs w:val="15"/>
              </w:rPr>
            </w:pPr>
          </w:p>
        </w:tc>
        <w:tc>
          <w:tcPr>
            <w:tcW w:w="1254" w:type="dxa"/>
            <w:vAlign w:val="center"/>
          </w:tcPr>
          <w:p w14:paraId="28579427" w14:textId="520FF3A6" w:rsidR="00B16D1D" w:rsidRPr="00B16D1D" w:rsidRDefault="00B16D1D" w:rsidP="00B16D1D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Décaissements</w:t>
            </w:r>
          </w:p>
        </w:tc>
        <w:tc>
          <w:tcPr>
            <w:tcW w:w="1156" w:type="dxa"/>
            <w:vAlign w:val="center"/>
          </w:tcPr>
          <w:p w14:paraId="42DB5989" w14:textId="160D1A90" w:rsidR="00B16D1D" w:rsidRPr="00B16D1D" w:rsidRDefault="00B16D1D" w:rsidP="00B16D1D">
            <w:pPr>
              <w:pStyle w:val="TableParagraph"/>
              <w:ind w:left="108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Engagements non liquidés</w:t>
            </w:r>
          </w:p>
        </w:tc>
        <w:tc>
          <w:tcPr>
            <w:tcW w:w="850" w:type="dxa"/>
            <w:vAlign w:val="center"/>
          </w:tcPr>
          <w:p w14:paraId="7406AD8A" w14:textId="6E5C9ACC" w:rsidR="00B16D1D" w:rsidRPr="00B16D1D" w:rsidRDefault="00B16D1D" w:rsidP="00B16D1D">
            <w:pPr>
              <w:pStyle w:val="TableParagraph"/>
              <w:ind w:left="108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Total</w:t>
            </w:r>
          </w:p>
        </w:tc>
        <w:tc>
          <w:tcPr>
            <w:tcW w:w="1276" w:type="dxa"/>
            <w:vAlign w:val="center"/>
          </w:tcPr>
          <w:p w14:paraId="3F3C7FFE" w14:textId="313FA19C" w:rsidR="00B16D1D" w:rsidRPr="00B16D1D" w:rsidRDefault="00B16D1D" w:rsidP="00B16D1D">
            <w:pPr>
              <w:pStyle w:val="TableParagraph"/>
              <w:ind w:left="108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Décaissements</w:t>
            </w:r>
          </w:p>
        </w:tc>
        <w:tc>
          <w:tcPr>
            <w:tcW w:w="1134" w:type="dxa"/>
            <w:vAlign w:val="center"/>
          </w:tcPr>
          <w:p w14:paraId="0F070CAB" w14:textId="19EEE2D4" w:rsidR="00B16D1D" w:rsidRPr="00B16D1D" w:rsidRDefault="00B16D1D" w:rsidP="00B16D1D">
            <w:pPr>
              <w:pStyle w:val="TableParagraph"/>
              <w:ind w:left="108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Engagements non liquidés</w:t>
            </w:r>
          </w:p>
        </w:tc>
        <w:tc>
          <w:tcPr>
            <w:tcW w:w="850" w:type="dxa"/>
            <w:vAlign w:val="center"/>
          </w:tcPr>
          <w:p w14:paraId="1C7DA3FC" w14:textId="6BE838CA" w:rsidR="00B16D1D" w:rsidRPr="00B16D1D" w:rsidRDefault="00B16D1D" w:rsidP="00B16D1D">
            <w:pPr>
              <w:pStyle w:val="TableParagraph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Total</w:t>
            </w:r>
          </w:p>
        </w:tc>
      </w:tr>
      <w:tr w:rsidR="00BA709C" w:rsidRPr="00B16D1D" w14:paraId="50FE1CB2" w14:textId="77777777" w:rsidTr="00B16D1D">
        <w:trPr>
          <w:trHeight w:val="148"/>
        </w:trPr>
        <w:tc>
          <w:tcPr>
            <w:tcW w:w="3119" w:type="dxa"/>
          </w:tcPr>
          <w:p w14:paraId="3AAC43F3" w14:textId="678E14C3" w:rsidR="00BA709C" w:rsidRPr="00B16D1D" w:rsidRDefault="00BA709C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Consultants, experts externes et frais de mission</w:t>
            </w:r>
          </w:p>
        </w:tc>
        <w:tc>
          <w:tcPr>
            <w:tcW w:w="1254" w:type="dxa"/>
            <w:vAlign w:val="center"/>
          </w:tcPr>
          <w:p w14:paraId="7DB7A228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387 698</w:t>
            </w:r>
          </w:p>
        </w:tc>
        <w:tc>
          <w:tcPr>
            <w:tcW w:w="1156" w:type="dxa"/>
            <w:vAlign w:val="center"/>
          </w:tcPr>
          <w:p w14:paraId="08D4D36B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91 573</w:t>
            </w:r>
          </w:p>
        </w:tc>
        <w:tc>
          <w:tcPr>
            <w:tcW w:w="850" w:type="dxa"/>
            <w:vAlign w:val="center"/>
          </w:tcPr>
          <w:p w14:paraId="67BF5F26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479 270</w:t>
            </w:r>
          </w:p>
        </w:tc>
        <w:tc>
          <w:tcPr>
            <w:tcW w:w="1276" w:type="dxa"/>
            <w:vAlign w:val="center"/>
          </w:tcPr>
          <w:p w14:paraId="33B2263F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1 965 292</w:t>
            </w:r>
          </w:p>
        </w:tc>
        <w:tc>
          <w:tcPr>
            <w:tcW w:w="1134" w:type="dxa"/>
            <w:vAlign w:val="center"/>
          </w:tcPr>
          <w:p w14:paraId="547218E0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765 257</w:t>
            </w:r>
          </w:p>
        </w:tc>
        <w:tc>
          <w:tcPr>
            <w:tcW w:w="850" w:type="dxa"/>
            <w:vAlign w:val="center"/>
          </w:tcPr>
          <w:p w14:paraId="383128FC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2 730 549</w:t>
            </w:r>
          </w:p>
        </w:tc>
      </w:tr>
      <w:tr w:rsidR="00BA709C" w:rsidRPr="00B16D1D" w14:paraId="430AFF57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3F9FA7A4" w14:textId="172E77B0" w:rsidR="00BA709C" w:rsidRPr="00B16D1D" w:rsidRDefault="00BA709C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Consultants</w:t>
            </w:r>
          </w:p>
        </w:tc>
        <w:tc>
          <w:tcPr>
            <w:tcW w:w="1254" w:type="dxa"/>
            <w:vAlign w:val="center"/>
          </w:tcPr>
          <w:p w14:paraId="6AEF0349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209 426</w:t>
            </w:r>
          </w:p>
        </w:tc>
        <w:tc>
          <w:tcPr>
            <w:tcW w:w="1156" w:type="dxa"/>
            <w:vAlign w:val="center"/>
          </w:tcPr>
          <w:p w14:paraId="6E5DF703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67 351</w:t>
            </w:r>
          </w:p>
        </w:tc>
        <w:tc>
          <w:tcPr>
            <w:tcW w:w="850" w:type="dxa"/>
            <w:vAlign w:val="center"/>
          </w:tcPr>
          <w:p w14:paraId="25DA12B8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276 777</w:t>
            </w:r>
          </w:p>
        </w:tc>
        <w:tc>
          <w:tcPr>
            <w:tcW w:w="1276" w:type="dxa"/>
            <w:vAlign w:val="center"/>
          </w:tcPr>
          <w:p w14:paraId="3A0CF496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1 662 014</w:t>
            </w:r>
          </w:p>
        </w:tc>
        <w:tc>
          <w:tcPr>
            <w:tcW w:w="1134" w:type="dxa"/>
            <w:vAlign w:val="center"/>
          </w:tcPr>
          <w:p w14:paraId="1E0FECDF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682 226</w:t>
            </w:r>
          </w:p>
        </w:tc>
        <w:tc>
          <w:tcPr>
            <w:tcW w:w="850" w:type="dxa"/>
            <w:vAlign w:val="center"/>
          </w:tcPr>
          <w:p w14:paraId="63FEDA56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2 344 240</w:t>
            </w:r>
          </w:p>
        </w:tc>
      </w:tr>
      <w:tr w:rsidR="00BA709C" w:rsidRPr="00B16D1D" w14:paraId="21B0A2C3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17F28E3D" w14:textId="10574018" w:rsidR="00BA709C" w:rsidRPr="00B16D1D" w:rsidRDefault="00BA709C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Délégués et missions individuelles externes</w:t>
            </w:r>
          </w:p>
        </w:tc>
        <w:tc>
          <w:tcPr>
            <w:tcW w:w="1254" w:type="dxa"/>
            <w:vAlign w:val="center"/>
          </w:tcPr>
          <w:p w14:paraId="4F4787A3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35 224</w:t>
            </w:r>
          </w:p>
        </w:tc>
        <w:tc>
          <w:tcPr>
            <w:tcW w:w="1156" w:type="dxa"/>
            <w:vAlign w:val="center"/>
          </w:tcPr>
          <w:p w14:paraId="062B4B04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6 354</w:t>
            </w:r>
          </w:p>
        </w:tc>
        <w:tc>
          <w:tcPr>
            <w:tcW w:w="850" w:type="dxa"/>
            <w:vAlign w:val="center"/>
          </w:tcPr>
          <w:p w14:paraId="45E980EA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41 578</w:t>
            </w:r>
          </w:p>
        </w:tc>
        <w:tc>
          <w:tcPr>
            <w:tcW w:w="1276" w:type="dxa"/>
            <w:vAlign w:val="center"/>
          </w:tcPr>
          <w:p w14:paraId="2A036E25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58 840</w:t>
            </w:r>
          </w:p>
        </w:tc>
        <w:tc>
          <w:tcPr>
            <w:tcW w:w="1134" w:type="dxa"/>
            <w:vAlign w:val="center"/>
          </w:tcPr>
          <w:p w14:paraId="60A552D0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5 991</w:t>
            </w:r>
          </w:p>
        </w:tc>
        <w:tc>
          <w:tcPr>
            <w:tcW w:w="850" w:type="dxa"/>
            <w:vAlign w:val="center"/>
          </w:tcPr>
          <w:p w14:paraId="4166D971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64 831</w:t>
            </w:r>
          </w:p>
        </w:tc>
      </w:tr>
      <w:tr w:rsidR="00BA709C" w:rsidRPr="00B16D1D" w14:paraId="59D1A10B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1060DD19" w14:textId="5D8A037C" w:rsidR="00BA709C" w:rsidRPr="00B16D1D" w:rsidRDefault="00BA709C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Autres contrats</w:t>
            </w:r>
          </w:p>
        </w:tc>
        <w:tc>
          <w:tcPr>
            <w:tcW w:w="1254" w:type="dxa"/>
            <w:vAlign w:val="center"/>
          </w:tcPr>
          <w:p w14:paraId="6F0EBBC8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33 875</w:t>
            </w:r>
          </w:p>
        </w:tc>
        <w:tc>
          <w:tcPr>
            <w:tcW w:w="1156" w:type="dxa"/>
            <w:vAlign w:val="center"/>
          </w:tcPr>
          <w:p w14:paraId="2346CE3C" w14:textId="77777777" w:rsidR="00BA709C" w:rsidRPr="00B16D1D" w:rsidRDefault="00BA709C" w:rsidP="00B16D1D">
            <w:pPr>
              <w:pStyle w:val="TableParagraph"/>
              <w:spacing w:after="20"/>
              <w:ind w:right="5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6E62A0E5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33 875</w:t>
            </w:r>
          </w:p>
        </w:tc>
        <w:tc>
          <w:tcPr>
            <w:tcW w:w="1276" w:type="dxa"/>
            <w:vAlign w:val="center"/>
          </w:tcPr>
          <w:p w14:paraId="58C36DDF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54 484</w:t>
            </w:r>
          </w:p>
        </w:tc>
        <w:tc>
          <w:tcPr>
            <w:tcW w:w="1134" w:type="dxa"/>
            <w:vAlign w:val="center"/>
          </w:tcPr>
          <w:p w14:paraId="5C5AE771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22 394</w:t>
            </w:r>
          </w:p>
        </w:tc>
        <w:tc>
          <w:tcPr>
            <w:tcW w:w="850" w:type="dxa"/>
            <w:vAlign w:val="center"/>
          </w:tcPr>
          <w:p w14:paraId="266DB551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76 878</w:t>
            </w:r>
          </w:p>
        </w:tc>
      </w:tr>
      <w:tr w:rsidR="00BA709C" w:rsidRPr="00B16D1D" w14:paraId="3828B6FA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5A1BFAD0" w14:textId="353E8795" w:rsidR="00BA709C" w:rsidRPr="00B16D1D" w:rsidRDefault="00BA709C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Missions du personnel</w:t>
            </w:r>
          </w:p>
        </w:tc>
        <w:tc>
          <w:tcPr>
            <w:tcW w:w="1254" w:type="dxa"/>
            <w:vAlign w:val="center"/>
          </w:tcPr>
          <w:p w14:paraId="7E71D2E7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109 172</w:t>
            </w:r>
          </w:p>
        </w:tc>
        <w:tc>
          <w:tcPr>
            <w:tcW w:w="1156" w:type="dxa"/>
            <w:vAlign w:val="center"/>
          </w:tcPr>
          <w:p w14:paraId="6FB4E3D9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17 868</w:t>
            </w:r>
          </w:p>
        </w:tc>
        <w:tc>
          <w:tcPr>
            <w:tcW w:w="850" w:type="dxa"/>
            <w:vAlign w:val="center"/>
          </w:tcPr>
          <w:p w14:paraId="0995E675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127 040</w:t>
            </w:r>
          </w:p>
        </w:tc>
        <w:tc>
          <w:tcPr>
            <w:tcW w:w="1276" w:type="dxa"/>
            <w:vAlign w:val="center"/>
          </w:tcPr>
          <w:p w14:paraId="56B6DC43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189 954</w:t>
            </w:r>
          </w:p>
        </w:tc>
        <w:tc>
          <w:tcPr>
            <w:tcW w:w="1134" w:type="dxa"/>
            <w:vAlign w:val="center"/>
          </w:tcPr>
          <w:p w14:paraId="402CD44D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54 646</w:t>
            </w:r>
          </w:p>
        </w:tc>
        <w:tc>
          <w:tcPr>
            <w:tcW w:w="850" w:type="dxa"/>
            <w:vAlign w:val="center"/>
          </w:tcPr>
          <w:p w14:paraId="12D95F46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244 600</w:t>
            </w:r>
          </w:p>
        </w:tc>
      </w:tr>
      <w:tr w:rsidR="00BA709C" w:rsidRPr="00B16D1D" w14:paraId="21F8770B" w14:textId="77777777" w:rsidTr="00B16D1D">
        <w:trPr>
          <w:trHeight w:val="148"/>
        </w:trPr>
        <w:tc>
          <w:tcPr>
            <w:tcW w:w="3119" w:type="dxa"/>
          </w:tcPr>
          <w:p w14:paraId="0D0077A7" w14:textId="5AEAD0CA" w:rsidR="00BA709C" w:rsidRPr="00B16D1D" w:rsidRDefault="00BA709C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Services contractuels</w:t>
            </w:r>
          </w:p>
        </w:tc>
        <w:tc>
          <w:tcPr>
            <w:tcW w:w="1254" w:type="dxa"/>
            <w:vAlign w:val="center"/>
          </w:tcPr>
          <w:p w14:paraId="65FB0B8C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237 725</w:t>
            </w:r>
          </w:p>
        </w:tc>
        <w:tc>
          <w:tcPr>
            <w:tcW w:w="1156" w:type="dxa"/>
            <w:vAlign w:val="center"/>
          </w:tcPr>
          <w:p w14:paraId="6AF6D771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51 272</w:t>
            </w:r>
          </w:p>
        </w:tc>
        <w:tc>
          <w:tcPr>
            <w:tcW w:w="850" w:type="dxa"/>
            <w:vAlign w:val="center"/>
          </w:tcPr>
          <w:p w14:paraId="1AB4053C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288 997</w:t>
            </w:r>
          </w:p>
        </w:tc>
        <w:tc>
          <w:tcPr>
            <w:tcW w:w="1276" w:type="dxa"/>
            <w:vAlign w:val="center"/>
          </w:tcPr>
          <w:p w14:paraId="073999F4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1 476 606</w:t>
            </w:r>
          </w:p>
        </w:tc>
        <w:tc>
          <w:tcPr>
            <w:tcW w:w="1134" w:type="dxa"/>
            <w:vAlign w:val="center"/>
          </w:tcPr>
          <w:p w14:paraId="47D3E03C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507 241</w:t>
            </w:r>
          </w:p>
        </w:tc>
        <w:tc>
          <w:tcPr>
            <w:tcW w:w="850" w:type="dxa"/>
            <w:vAlign w:val="center"/>
          </w:tcPr>
          <w:p w14:paraId="264E3949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1 983 847</w:t>
            </w:r>
          </w:p>
        </w:tc>
      </w:tr>
      <w:tr w:rsidR="00BA709C" w:rsidRPr="00B16D1D" w14:paraId="5B6A015F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53FBAC73" w14:textId="793A34F1" w:rsidR="00BA709C" w:rsidRPr="00B16D1D" w:rsidRDefault="00BA709C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Séminaires et réunions</w:t>
            </w:r>
          </w:p>
        </w:tc>
        <w:tc>
          <w:tcPr>
            <w:tcW w:w="1254" w:type="dxa"/>
            <w:vAlign w:val="center"/>
          </w:tcPr>
          <w:p w14:paraId="79138E3E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15 153</w:t>
            </w:r>
          </w:p>
        </w:tc>
        <w:tc>
          <w:tcPr>
            <w:tcW w:w="1156" w:type="dxa"/>
            <w:vAlign w:val="center"/>
          </w:tcPr>
          <w:p w14:paraId="7E44D1E3" w14:textId="77777777" w:rsidR="00BA709C" w:rsidRPr="00B16D1D" w:rsidRDefault="00BA709C" w:rsidP="00B16D1D">
            <w:pPr>
              <w:pStyle w:val="TableParagraph"/>
              <w:spacing w:after="20"/>
              <w:ind w:right="5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3134EAED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15 153</w:t>
            </w:r>
          </w:p>
        </w:tc>
        <w:tc>
          <w:tcPr>
            <w:tcW w:w="1276" w:type="dxa"/>
            <w:vAlign w:val="center"/>
          </w:tcPr>
          <w:p w14:paraId="56254A82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14 981</w:t>
            </w:r>
          </w:p>
        </w:tc>
        <w:tc>
          <w:tcPr>
            <w:tcW w:w="1134" w:type="dxa"/>
            <w:vAlign w:val="center"/>
          </w:tcPr>
          <w:p w14:paraId="6FA830D8" w14:textId="77777777" w:rsidR="00BA709C" w:rsidRPr="00B16D1D" w:rsidRDefault="00BA709C" w:rsidP="00B16D1D">
            <w:pPr>
              <w:pStyle w:val="TableParagraph"/>
              <w:spacing w:after="20"/>
              <w:ind w:right="7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2266C395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14 981</w:t>
            </w:r>
          </w:p>
        </w:tc>
      </w:tr>
      <w:tr w:rsidR="00BA709C" w:rsidRPr="00B16D1D" w14:paraId="10B60E1A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0CC375FA" w14:textId="39381CEE" w:rsidR="00BA709C" w:rsidRPr="00B16D1D" w:rsidRDefault="00BA709C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Autres services contractuels</w:t>
            </w:r>
          </w:p>
        </w:tc>
        <w:tc>
          <w:tcPr>
            <w:tcW w:w="1254" w:type="dxa"/>
            <w:vAlign w:val="center"/>
          </w:tcPr>
          <w:p w14:paraId="4191B0D7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222 571</w:t>
            </w:r>
          </w:p>
        </w:tc>
        <w:tc>
          <w:tcPr>
            <w:tcW w:w="1156" w:type="dxa"/>
            <w:vAlign w:val="center"/>
          </w:tcPr>
          <w:p w14:paraId="0D3A0AB7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45 272</w:t>
            </w:r>
          </w:p>
        </w:tc>
        <w:tc>
          <w:tcPr>
            <w:tcW w:w="850" w:type="dxa"/>
            <w:vAlign w:val="center"/>
          </w:tcPr>
          <w:p w14:paraId="06B9C375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267 844</w:t>
            </w:r>
          </w:p>
        </w:tc>
        <w:tc>
          <w:tcPr>
            <w:tcW w:w="1276" w:type="dxa"/>
            <w:vAlign w:val="center"/>
          </w:tcPr>
          <w:p w14:paraId="1F8C2317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1 461 626</w:t>
            </w:r>
          </w:p>
        </w:tc>
        <w:tc>
          <w:tcPr>
            <w:tcW w:w="1134" w:type="dxa"/>
            <w:vAlign w:val="center"/>
          </w:tcPr>
          <w:p w14:paraId="5E2AFD0D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507 241</w:t>
            </w:r>
          </w:p>
        </w:tc>
        <w:tc>
          <w:tcPr>
            <w:tcW w:w="850" w:type="dxa"/>
            <w:vAlign w:val="center"/>
          </w:tcPr>
          <w:p w14:paraId="323AB171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1 968 867</w:t>
            </w:r>
          </w:p>
        </w:tc>
      </w:tr>
      <w:tr w:rsidR="00BA709C" w:rsidRPr="00B16D1D" w14:paraId="658D8DD7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3347AAF3" w14:textId="1D3722B1" w:rsidR="00BA709C" w:rsidRPr="00B16D1D" w:rsidRDefault="00B16D1D" w:rsidP="00B16D1D">
            <w:pPr>
              <w:pStyle w:val="TableParagraph"/>
              <w:spacing w:after="20"/>
              <w:ind w:left="8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fr-FR"/>
              </w:rPr>
              <w:t xml:space="preserve"> </w:t>
            </w:r>
            <w:r w:rsidR="00BA709C"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Recherche</w:t>
            </w:r>
          </w:p>
        </w:tc>
        <w:tc>
          <w:tcPr>
            <w:tcW w:w="1254" w:type="dxa"/>
            <w:vAlign w:val="center"/>
          </w:tcPr>
          <w:p w14:paraId="5F760C42" w14:textId="77777777" w:rsidR="00BA709C" w:rsidRPr="00B16D1D" w:rsidRDefault="00BA709C" w:rsidP="00B16D1D">
            <w:pPr>
              <w:pStyle w:val="TableParagraph"/>
              <w:spacing w:after="2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</w:p>
        </w:tc>
        <w:tc>
          <w:tcPr>
            <w:tcW w:w="1156" w:type="dxa"/>
            <w:vAlign w:val="center"/>
          </w:tcPr>
          <w:p w14:paraId="4EC133F7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6 000</w:t>
            </w:r>
          </w:p>
        </w:tc>
        <w:tc>
          <w:tcPr>
            <w:tcW w:w="850" w:type="dxa"/>
            <w:vAlign w:val="center"/>
          </w:tcPr>
          <w:p w14:paraId="64F36B76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6 000</w:t>
            </w:r>
          </w:p>
        </w:tc>
        <w:tc>
          <w:tcPr>
            <w:tcW w:w="1276" w:type="dxa"/>
            <w:vAlign w:val="center"/>
          </w:tcPr>
          <w:p w14:paraId="696E7AD0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1 228</w:t>
            </w:r>
          </w:p>
        </w:tc>
        <w:tc>
          <w:tcPr>
            <w:tcW w:w="1134" w:type="dxa"/>
            <w:vAlign w:val="center"/>
          </w:tcPr>
          <w:p w14:paraId="4E6A5B72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840</w:t>
            </w:r>
          </w:p>
        </w:tc>
        <w:tc>
          <w:tcPr>
            <w:tcW w:w="850" w:type="dxa"/>
            <w:vAlign w:val="center"/>
          </w:tcPr>
          <w:p w14:paraId="6143151B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2 068</w:t>
            </w:r>
          </w:p>
        </w:tc>
      </w:tr>
      <w:tr w:rsidR="00BA709C" w:rsidRPr="00B16D1D" w14:paraId="3516F5B2" w14:textId="77777777" w:rsidTr="00B16D1D">
        <w:trPr>
          <w:trHeight w:val="148"/>
        </w:trPr>
        <w:tc>
          <w:tcPr>
            <w:tcW w:w="3119" w:type="dxa"/>
          </w:tcPr>
          <w:p w14:paraId="02875391" w14:textId="0B87B756" w:rsidR="00BA709C" w:rsidRPr="00B16D1D" w:rsidRDefault="00B16D1D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Charges financières</w:t>
            </w:r>
          </w:p>
        </w:tc>
        <w:tc>
          <w:tcPr>
            <w:tcW w:w="1254" w:type="dxa"/>
            <w:vAlign w:val="center"/>
          </w:tcPr>
          <w:p w14:paraId="1C9D88B7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4 461</w:t>
            </w:r>
          </w:p>
        </w:tc>
        <w:tc>
          <w:tcPr>
            <w:tcW w:w="1156" w:type="dxa"/>
            <w:vAlign w:val="center"/>
          </w:tcPr>
          <w:p w14:paraId="6292A04F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1 727</w:t>
            </w:r>
          </w:p>
        </w:tc>
        <w:tc>
          <w:tcPr>
            <w:tcW w:w="850" w:type="dxa"/>
            <w:vAlign w:val="center"/>
          </w:tcPr>
          <w:p w14:paraId="2E1CE0A6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6 188</w:t>
            </w:r>
          </w:p>
        </w:tc>
        <w:tc>
          <w:tcPr>
            <w:tcW w:w="1276" w:type="dxa"/>
            <w:vAlign w:val="center"/>
          </w:tcPr>
          <w:p w14:paraId="24E31400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1 228</w:t>
            </w:r>
          </w:p>
        </w:tc>
        <w:tc>
          <w:tcPr>
            <w:tcW w:w="1134" w:type="dxa"/>
            <w:vAlign w:val="center"/>
          </w:tcPr>
          <w:p w14:paraId="368319B8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840</w:t>
            </w:r>
          </w:p>
        </w:tc>
        <w:tc>
          <w:tcPr>
            <w:tcW w:w="850" w:type="dxa"/>
            <w:vAlign w:val="center"/>
          </w:tcPr>
          <w:p w14:paraId="5E7E79E4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2 068</w:t>
            </w:r>
          </w:p>
        </w:tc>
      </w:tr>
      <w:tr w:rsidR="00BA709C" w:rsidRPr="00B16D1D" w14:paraId="30F63515" w14:textId="77777777" w:rsidTr="00B16D1D">
        <w:trPr>
          <w:trHeight w:val="148"/>
        </w:trPr>
        <w:tc>
          <w:tcPr>
            <w:tcW w:w="3119" w:type="dxa"/>
          </w:tcPr>
          <w:p w14:paraId="4CDC8DA6" w14:textId="16BA81DF" w:rsidR="00BA709C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Charges financières</w:t>
            </w:r>
          </w:p>
        </w:tc>
        <w:tc>
          <w:tcPr>
            <w:tcW w:w="1254" w:type="dxa"/>
            <w:vAlign w:val="center"/>
          </w:tcPr>
          <w:p w14:paraId="4432E6EE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4 461</w:t>
            </w:r>
          </w:p>
        </w:tc>
        <w:tc>
          <w:tcPr>
            <w:tcW w:w="1156" w:type="dxa"/>
            <w:vAlign w:val="center"/>
          </w:tcPr>
          <w:p w14:paraId="6FD21931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1 727</w:t>
            </w:r>
          </w:p>
        </w:tc>
        <w:tc>
          <w:tcPr>
            <w:tcW w:w="850" w:type="dxa"/>
            <w:vAlign w:val="center"/>
          </w:tcPr>
          <w:p w14:paraId="6A1D59BF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6 188</w:t>
            </w:r>
          </w:p>
        </w:tc>
        <w:tc>
          <w:tcPr>
            <w:tcW w:w="1276" w:type="dxa"/>
            <w:vAlign w:val="center"/>
          </w:tcPr>
          <w:p w14:paraId="0308D26D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6 574</w:t>
            </w:r>
          </w:p>
        </w:tc>
        <w:tc>
          <w:tcPr>
            <w:tcW w:w="1134" w:type="dxa"/>
            <w:vAlign w:val="center"/>
          </w:tcPr>
          <w:p w14:paraId="047D5181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6 126</w:t>
            </w:r>
          </w:p>
        </w:tc>
        <w:tc>
          <w:tcPr>
            <w:tcW w:w="850" w:type="dxa"/>
            <w:vAlign w:val="center"/>
          </w:tcPr>
          <w:p w14:paraId="56AC744B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12 700</w:t>
            </w:r>
          </w:p>
        </w:tc>
      </w:tr>
      <w:tr w:rsidR="00BA709C" w:rsidRPr="00B16D1D" w14:paraId="4B9372C5" w14:textId="77777777" w:rsidTr="00B16D1D">
        <w:trPr>
          <w:trHeight w:val="148"/>
        </w:trPr>
        <w:tc>
          <w:tcPr>
            <w:tcW w:w="3119" w:type="dxa"/>
          </w:tcPr>
          <w:p w14:paraId="705F3AFF" w14:textId="6ADE89D0" w:rsidR="00BA709C" w:rsidRPr="00B16D1D" w:rsidRDefault="00B16D1D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Autres charges</w:t>
            </w:r>
          </w:p>
        </w:tc>
        <w:tc>
          <w:tcPr>
            <w:tcW w:w="1254" w:type="dxa"/>
            <w:vAlign w:val="center"/>
          </w:tcPr>
          <w:p w14:paraId="106736B6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2 858</w:t>
            </w:r>
          </w:p>
        </w:tc>
        <w:tc>
          <w:tcPr>
            <w:tcW w:w="1156" w:type="dxa"/>
            <w:vAlign w:val="center"/>
          </w:tcPr>
          <w:p w14:paraId="62AA9126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29 171</w:t>
            </w:r>
          </w:p>
        </w:tc>
        <w:tc>
          <w:tcPr>
            <w:tcW w:w="850" w:type="dxa"/>
            <w:vAlign w:val="center"/>
          </w:tcPr>
          <w:p w14:paraId="448F3F03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32 029</w:t>
            </w:r>
          </w:p>
        </w:tc>
        <w:tc>
          <w:tcPr>
            <w:tcW w:w="1276" w:type="dxa"/>
            <w:vAlign w:val="center"/>
          </w:tcPr>
          <w:p w14:paraId="4671389F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6 574</w:t>
            </w:r>
          </w:p>
        </w:tc>
        <w:tc>
          <w:tcPr>
            <w:tcW w:w="1134" w:type="dxa"/>
            <w:vAlign w:val="center"/>
          </w:tcPr>
          <w:p w14:paraId="00960023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6 126</w:t>
            </w:r>
          </w:p>
        </w:tc>
        <w:tc>
          <w:tcPr>
            <w:tcW w:w="850" w:type="dxa"/>
            <w:vAlign w:val="center"/>
          </w:tcPr>
          <w:p w14:paraId="158FE010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12 700</w:t>
            </w:r>
          </w:p>
        </w:tc>
      </w:tr>
      <w:tr w:rsidR="00BA709C" w:rsidRPr="00B16D1D" w14:paraId="541E199E" w14:textId="77777777" w:rsidTr="00B16D1D">
        <w:trPr>
          <w:trHeight w:val="148"/>
        </w:trPr>
        <w:tc>
          <w:tcPr>
            <w:tcW w:w="3119" w:type="dxa"/>
          </w:tcPr>
          <w:p w14:paraId="72A6D44E" w14:textId="6A2FA38A" w:rsidR="00BA709C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Mutations internes</w:t>
            </w:r>
          </w:p>
        </w:tc>
        <w:tc>
          <w:tcPr>
            <w:tcW w:w="1254" w:type="dxa"/>
            <w:vAlign w:val="center"/>
          </w:tcPr>
          <w:p w14:paraId="052BA9AD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2 858</w:t>
            </w:r>
          </w:p>
        </w:tc>
        <w:tc>
          <w:tcPr>
            <w:tcW w:w="1156" w:type="dxa"/>
            <w:vAlign w:val="center"/>
          </w:tcPr>
          <w:p w14:paraId="771916B4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29 171</w:t>
            </w:r>
          </w:p>
        </w:tc>
        <w:tc>
          <w:tcPr>
            <w:tcW w:w="850" w:type="dxa"/>
            <w:vAlign w:val="center"/>
          </w:tcPr>
          <w:p w14:paraId="1888F4D3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32 029</w:t>
            </w:r>
          </w:p>
        </w:tc>
        <w:tc>
          <w:tcPr>
            <w:tcW w:w="1276" w:type="dxa"/>
            <w:vAlign w:val="center"/>
          </w:tcPr>
          <w:p w14:paraId="5924F8D3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516 706</w:t>
            </w:r>
          </w:p>
        </w:tc>
        <w:tc>
          <w:tcPr>
            <w:tcW w:w="1134" w:type="dxa"/>
            <w:vAlign w:val="center"/>
          </w:tcPr>
          <w:p w14:paraId="7A6A9D00" w14:textId="77777777" w:rsidR="00BA709C" w:rsidRPr="00B16D1D" w:rsidRDefault="00BA709C" w:rsidP="00B16D1D">
            <w:pPr>
              <w:pStyle w:val="TableParagraph"/>
              <w:spacing w:after="20"/>
              <w:ind w:right="7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67160DD9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516 706</w:t>
            </w:r>
          </w:p>
        </w:tc>
      </w:tr>
      <w:tr w:rsidR="00BA709C" w:rsidRPr="00B16D1D" w14:paraId="4356E561" w14:textId="77777777" w:rsidTr="00B16D1D">
        <w:trPr>
          <w:trHeight w:val="148"/>
        </w:trPr>
        <w:tc>
          <w:tcPr>
            <w:tcW w:w="3119" w:type="dxa"/>
          </w:tcPr>
          <w:p w14:paraId="21C9AFCC" w14:textId="4B635131" w:rsidR="00BA709C" w:rsidRPr="00B16D1D" w:rsidRDefault="00B16D1D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 xml:space="preserve">Fournitures, consommables </w:t>
            </w: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br/>
              <w:t>et autres coûts d’exploitation</w:t>
            </w:r>
          </w:p>
        </w:tc>
        <w:tc>
          <w:tcPr>
            <w:tcW w:w="1254" w:type="dxa"/>
            <w:vAlign w:val="center"/>
          </w:tcPr>
          <w:p w14:paraId="5169E014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146 637</w:t>
            </w:r>
          </w:p>
        </w:tc>
        <w:tc>
          <w:tcPr>
            <w:tcW w:w="1156" w:type="dxa"/>
            <w:vAlign w:val="center"/>
          </w:tcPr>
          <w:p w14:paraId="65C6373B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11 296</w:t>
            </w:r>
          </w:p>
        </w:tc>
        <w:tc>
          <w:tcPr>
            <w:tcW w:w="850" w:type="dxa"/>
            <w:vAlign w:val="center"/>
          </w:tcPr>
          <w:p w14:paraId="0041B5B8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157 933</w:t>
            </w:r>
          </w:p>
        </w:tc>
        <w:tc>
          <w:tcPr>
            <w:tcW w:w="1276" w:type="dxa"/>
            <w:vAlign w:val="center"/>
          </w:tcPr>
          <w:p w14:paraId="73E4FACE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516 706</w:t>
            </w:r>
          </w:p>
        </w:tc>
        <w:tc>
          <w:tcPr>
            <w:tcW w:w="1134" w:type="dxa"/>
            <w:vAlign w:val="center"/>
          </w:tcPr>
          <w:p w14:paraId="32769C10" w14:textId="77777777" w:rsidR="00BA709C" w:rsidRPr="00B16D1D" w:rsidRDefault="00BA709C" w:rsidP="00B16D1D">
            <w:pPr>
              <w:pStyle w:val="TableParagraph"/>
              <w:spacing w:after="20"/>
              <w:ind w:right="7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0B4DD0FB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Cs/>
                <w:sz w:val="15"/>
                <w:szCs w:val="15"/>
                <w:lang w:val="fr-FR"/>
              </w:rPr>
              <w:t>516 706</w:t>
            </w:r>
          </w:p>
        </w:tc>
      </w:tr>
      <w:tr w:rsidR="00B16D1D" w:rsidRPr="00B16D1D" w14:paraId="1ABC1E24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77AA9CEA" w14:textId="5F36F6B3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Communications</w:t>
            </w:r>
          </w:p>
        </w:tc>
        <w:tc>
          <w:tcPr>
            <w:tcW w:w="1254" w:type="dxa"/>
            <w:vAlign w:val="center"/>
          </w:tcPr>
          <w:p w14:paraId="6752C5AD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21 511</w:t>
            </w:r>
          </w:p>
        </w:tc>
        <w:tc>
          <w:tcPr>
            <w:tcW w:w="1156" w:type="dxa"/>
            <w:vAlign w:val="center"/>
          </w:tcPr>
          <w:p w14:paraId="6D7663AC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3 140</w:t>
            </w:r>
          </w:p>
        </w:tc>
        <w:tc>
          <w:tcPr>
            <w:tcW w:w="850" w:type="dxa"/>
            <w:vAlign w:val="center"/>
          </w:tcPr>
          <w:p w14:paraId="71DAB7EA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24 651</w:t>
            </w:r>
          </w:p>
        </w:tc>
        <w:tc>
          <w:tcPr>
            <w:tcW w:w="1276" w:type="dxa"/>
            <w:vAlign w:val="center"/>
          </w:tcPr>
          <w:p w14:paraId="6ECE84B7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144 724</w:t>
            </w:r>
          </w:p>
        </w:tc>
        <w:tc>
          <w:tcPr>
            <w:tcW w:w="1134" w:type="dxa"/>
            <w:vAlign w:val="center"/>
          </w:tcPr>
          <w:p w14:paraId="03C6524D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22 198</w:t>
            </w:r>
          </w:p>
        </w:tc>
        <w:tc>
          <w:tcPr>
            <w:tcW w:w="850" w:type="dxa"/>
            <w:vAlign w:val="center"/>
          </w:tcPr>
          <w:p w14:paraId="6A500426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166 923</w:t>
            </w:r>
          </w:p>
        </w:tc>
      </w:tr>
      <w:tr w:rsidR="00B16D1D" w:rsidRPr="00B16D1D" w14:paraId="7BA67B0E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3DDD19FA" w14:textId="3FC46BB4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Matériel</w:t>
            </w:r>
          </w:p>
        </w:tc>
        <w:tc>
          <w:tcPr>
            <w:tcW w:w="1254" w:type="dxa"/>
            <w:vAlign w:val="center"/>
          </w:tcPr>
          <w:p w14:paraId="663A6FEC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11 430</w:t>
            </w:r>
          </w:p>
        </w:tc>
        <w:tc>
          <w:tcPr>
            <w:tcW w:w="1156" w:type="dxa"/>
            <w:vAlign w:val="center"/>
          </w:tcPr>
          <w:p w14:paraId="6AE4A459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1 433</w:t>
            </w:r>
          </w:p>
        </w:tc>
        <w:tc>
          <w:tcPr>
            <w:tcW w:w="850" w:type="dxa"/>
            <w:vAlign w:val="center"/>
          </w:tcPr>
          <w:p w14:paraId="6081CE96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12 863</w:t>
            </w:r>
          </w:p>
        </w:tc>
        <w:tc>
          <w:tcPr>
            <w:tcW w:w="1276" w:type="dxa"/>
            <w:vAlign w:val="center"/>
          </w:tcPr>
          <w:p w14:paraId="6EDF2BD4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16 158</w:t>
            </w:r>
          </w:p>
        </w:tc>
        <w:tc>
          <w:tcPr>
            <w:tcW w:w="1134" w:type="dxa"/>
            <w:vAlign w:val="center"/>
          </w:tcPr>
          <w:p w14:paraId="02A14DF8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4 434</w:t>
            </w:r>
          </w:p>
        </w:tc>
        <w:tc>
          <w:tcPr>
            <w:tcW w:w="850" w:type="dxa"/>
            <w:vAlign w:val="center"/>
          </w:tcPr>
          <w:p w14:paraId="0138D094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20 592</w:t>
            </w:r>
          </w:p>
        </w:tc>
      </w:tr>
      <w:tr w:rsidR="00B16D1D" w:rsidRPr="00B16D1D" w14:paraId="385D9D37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3CCBCF40" w14:textId="4AABF7E4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Contrats de location</w:t>
            </w:r>
          </w:p>
        </w:tc>
        <w:tc>
          <w:tcPr>
            <w:tcW w:w="1254" w:type="dxa"/>
            <w:vAlign w:val="center"/>
          </w:tcPr>
          <w:p w14:paraId="71DAAB21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8 203</w:t>
            </w:r>
          </w:p>
        </w:tc>
        <w:tc>
          <w:tcPr>
            <w:tcW w:w="1156" w:type="dxa"/>
            <w:vAlign w:val="center"/>
          </w:tcPr>
          <w:p w14:paraId="6CE40BDE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4 724</w:t>
            </w:r>
          </w:p>
        </w:tc>
        <w:tc>
          <w:tcPr>
            <w:tcW w:w="850" w:type="dxa"/>
            <w:vAlign w:val="center"/>
          </w:tcPr>
          <w:p w14:paraId="03A83FA9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12 927</w:t>
            </w:r>
          </w:p>
        </w:tc>
        <w:tc>
          <w:tcPr>
            <w:tcW w:w="1276" w:type="dxa"/>
            <w:vAlign w:val="center"/>
          </w:tcPr>
          <w:p w14:paraId="689EDB2F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37 220</w:t>
            </w:r>
          </w:p>
        </w:tc>
        <w:tc>
          <w:tcPr>
            <w:tcW w:w="1134" w:type="dxa"/>
            <w:vAlign w:val="center"/>
          </w:tcPr>
          <w:p w14:paraId="314B7B08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11 121</w:t>
            </w:r>
          </w:p>
        </w:tc>
        <w:tc>
          <w:tcPr>
            <w:tcW w:w="850" w:type="dxa"/>
            <w:vAlign w:val="center"/>
          </w:tcPr>
          <w:p w14:paraId="37BBBD65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48 341</w:t>
            </w:r>
          </w:p>
        </w:tc>
      </w:tr>
      <w:tr w:rsidR="00B16D1D" w:rsidRPr="00B16D1D" w14:paraId="7000219D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7A65126E" w14:textId="54FF171F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Maintenance et réparations</w:t>
            </w:r>
          </w:p>
        </w:tc>
        <w:tc>
          <w:tcPr>
            <w:tcW w:w="1254" w:type="dxa"/>
            <w:vAlign w:val="center"/>
          </w:tcPr>
          <w:p w14:paraId="128102CB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2 813</w:t>
            </w:r>
          </w:p>
        </w:tc>
        <w:tc>
          <w:tcPr>
            <w:tcW w:w="1156" w:type="dxa"/>
            <w:vAlign w:val="center"/>
          </w:tcPr>
          <w:p w14:paraId="7A54F0E5" w14:textId="77777777" w:rsidR="00B16D1D" w:rsidRPr="00B16D1D" w:rsidRDefault="00B16D1D" w:rsidP="00B16D1D">
            <w:pPr>
              <w:pStyle w:val="TableParagraph"/>
              <w:spacing w:after="20"/>
              <w:ind w:right="5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27AA8884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2 813</w:t>
            </w:r>
          </w:p>
        </w:tc>
        <w:tc>
          <w:tcPr>
            <w:tcW w:w="1276" w:type="dxa"/>
            <w:vAlign w:val="center"/>
          </w:tcPr>
          <w:p w14:paraId="5443E53A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8 217</w:t>
            </w:r>
          </w:p>
        </w:tc>
        <w:tc>
          <w:tcPr>
            <w:tcW w:w="1134" w:type="dxa"/>
            <w:vAlign w:val="center"/>
          </w:tcPr>
          <w:p w14:paraId="4BBDC187" w14:textId="77777777" w:rsidR="00B16D1D" w:rsidRPr="00B16D1D" w:rsidRDefault="00B16D1D" w:rsidP="00B16D1D">
            <w:pPr>
              <w:pStyle w:val="TableParagraph"/>
              <w:spacing w:after="20"/>
              <w:ind w:right="7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49B6419E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8 217</w:t>
            </w:r>
          </w:p>
        </w:tc>
      </w:tr>
      <w:tr w:rsidR="00B16D1D" w:rsidRPr="00B16D1D" w14:paraId="1F4B5C05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50166E5C" w14:textId="4216EE4A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Autres fournitures</w:t>
            </w:r>
          </w:p>
        </w:tc>
        <w:tc>
          <w:tcPr>
            <w:tcW w:w="1254" w:type="dxa"/>
            <w:vAlign w:val="center"/>
          </w:tcPr>
          <w:p w14:paraId="07948FAD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102 680</w:t>
            </w:r>
          </w:p>
        </w:tc>
        <w:tc>
          <w:tcPr>
            <w:tcW w:w="1156" w:type="dxa"/>
            <w:vAlign w:val="center"/>
          </w:tcPr>
          <w:p w14:paraId="69588190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2 000</w:t>
            </w:r>
          </w:p>
        </w:tc>
        <w:tc>
          <w:tcPr>
            <w:tcW w:w="850" w:type="dxa"/>
            <w:vAlign w:val="center"/>
          </w:tcPr>
          <w:p w14:paraId="036F677A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104 680</w:t>
            </w:r>
          </w:p>
        </w:tc>
        <w:tc>
          <w:tcPr>
            <w:tcW w:w="1276" w:type="dxa"/>
            <w:vAlign w:val="center"/>
          </w:tcPr>
          <w:p w14:paraId="63E177F4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83 115</w:t>
            </w:r>
          </w:p>
        </w:tc>
        <w:tc>
          <w:tcPr>
            <w:tcW w:w="1134" w:type="dxa"/>
            <w:vAlign w:val="center"/>
          </w:tcPr>
          <w:p w14:paraId="5BC3B42A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6 643</w:t>
            </w:r>
          </w:p>
        </w:tc>
        <w:tc>
          <w:tcPr>
            <w:tcW w:w="850" w:type="dxa"/>
            <w:vAlign w:val="center"/>
          </w:tcPr>
          <w:p w14:paraId="7DE39801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89 758</w:t>
            </w:r>
          </w:p>
        </w:tc>
      </w:tr>
      <w:tr w:rsidR="00B16D1D" w:rsidRPr="00B16D1D" w14:paraId="325DBD6A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2915F6D2" w14:textId="65D545FF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Services collectifs</w:t>
            </w:r>
          </w:p>
        </w:tc>
        <w:tc>
          <w:tcPr>
            <w:tcW w:w="1254" w:type="dxa"/>
            <w:vAlign w:val="center"/>
          </w:tcPr>
          <w:p w14:paraId="4AAAA94F" w14:textId="77777777" w:rsidR="00B16D1D" w:rsidRPr="00B16D1D" w:rsidRDefault="00B16D1D" w:rsidP="00B16D1D">
            <w:pPr>
              <w:pStyle w:val="TableParagraph"/>
              <w:spacing w:after="2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</w:p>
        </w:tc>
        <w:tc>
          <w:tcPr>
            <w:tcW w:w="1156" w:type="dxa"/>
            <w:vAlign w:val="center"/>
          </w:tcPr>
          <w:p w14:paraId="102E1F6F" w14:textId="77777777" w:rsidR="00B16D1D" w:rsidRPr="00B16D1D" w:rsidRDefault="00B16D1D" w:rsidP="00B16D1D">
            <w:pPr>
              <w:pStyle w:val="TableParagraph"/>
              <w:spacing w:after="2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4788FBC" w14:textId="77777777" w:rsidR="00B16D1D" w:rsidRPr="00B16D1D" w:rsidRDefault="00B16D1D" w:rsidP="00B16D1D">
            <w:pPr>
              <w:pStyle w:val="TableParagraph"/>
              <w:spacing w:after="2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302EF1CB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15</w:t>
            </w:r>
          </w:p>
        </w:tc>
        <w:tc>
          <w:tcPr>
            <w:tcW w:w="1134" w:type="dxa"/>
            <w:vAlign w:val="center"/>
          </w:tcPr>
          <w:p w14:paraId="13FED210" w14:textId="77777777" w:rsidR="00B16D1D" w:rsidRPr="00B16D1D" w:rsidRDefault="00B16D1D" w:rsidP="00B16D1D">
            <w:pPr>
              <w:pStyle w:val="TableParagraph"/>
              <w:spacing w:after="20"/>
              <w:ind w:right="7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31CD7712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15</w:t>
            </w:r>
          </w:p>
        </w:tc>
      </w:tr>
      <w:tr w:rsidR="00BA709C" w:rsidRPr="00B16D1D" w14:paraId="295574B0" w14:textId="77777777" w:rsidTr="00B16D1D">
        <w:trPr>
          <w:trHeight w:val="148"/>
        </w:trPr>
        <w:tc>
          <w:tcPr>
            <w:tcW w:w="3119" w:type="dxa"/>
          </w:tcPr>
          <w:p w14:paraId="5138571C" w14:textId="3E176E9B" w:rsidR="00BA709C" w:rsidRPr="00B16D1D" w:rsidRDefault="00B16D1D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 xml:space="preserve">Formations à l’extérieur, subventions </w:t>
            </w: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br/>
              <w:t>et autres transferts</w:t>
            </w:r>
          </w:p>
        </w:tc>
        <w:tc>
          <w:tcPr>
            <w:tcW w:w="1254" w:type="dxa"/>
            <w:vAlign w:val="center"/>
          </w:tcPr>
          <w:p w14:paraId="7972B193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49 337</w:t>
            </w:r>
          </w:p>
        </w:tc>
        <w:tc>
          <w:tcPr>
            <w:tcW w:w="1156" w:type="dxa"/>
            <w:vAlign w:val="center"/>
          </w:tcPr>
          <w:p w14:paraId="40133D87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14 681</w:t>
            </w:r>
          </w:p>
        </w:tc>
        <w:tc>
          <w:tcPr>
            <w:tcW w:w="850" w:type="dxa"/>
            <w:vAlign w:val="center"/>
          </w:tcPr>
          <w:p w14:paraId="3D2C37E3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64 018</w:t>
            </w:r>
          </w:p>
        </w:tc>
        <w:tc>
          <w:tcPr>
            <w:tcW w:w="1276" w:type="dxa"/>
            <w:vAlign w:val="center"/>
          </w:tcPr>
          <w:p w14:paraId="6468E31E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282 801</w:t>
            </w:r>
          </w:p>
        </w:tc>
        <w:tc>
          <w:tcPr>
            <w:tcW w:w="1134" w:type="dxa"/>
            <w:vAlign w:val="center"/>
          </w:tcPr>
          <w:p w14:paraId="26DDE611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32 137</w:t>
            </w:r>
          </w:p>
        </w:tc>
        <w:tc>
          <w:tcPr>
            <w:tcW w:w="850" w:type="dxa"/>
            <w:vAlign w:val="center"/>
          </w:tcPr>
          <w:p w14:paraId="29CFF0CB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314 937</w:t>
            </w:r>
          </w:p>
        </w:tc>
      </w:tr>
      <w:tr w:rsidR="00B16D1D" w:rsidRPr="00B16D1D" w14:paraId="4B586182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4E6A4EB7" w14:textId="6A3CDDDB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Formations à l’extérieur et séminaires</w:t>
            </w:r>
          </w:p>
        </w:tc>
        <w:tc>
          <w:tcPr>
            <w:tcW w:w="1254" w:type="dxa"/>
            <w:vAlign w:val="center"/>
          </w:tcPr>
          <w:p w14:paraId="5F5AA6F5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34 837</w:t>
            </w:r>
          </w:p>
        </w:tc>
        <w:tc>
          <w:tcPr>
            <w:tcW w:w="1156" w:type="dxa"/>
            <w:vAlign w:val="center"/>
          </w:tcPr>
          <w:p w14:paraId="33C3F519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14 681</w:t>
            </w:r>
          </w:p>
        </w:tc>
        <w:tc>
          <w:tcPr>
            <w:tcW w:w="850" w:type="dxa"/>
            <w:vAlign w:val="center"/>
          </w:tcPr>
          <w:p w14:paraId="7F9E8FBA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49 518</w:t>
            </w:r>
          </w:p>
        </w:tc>
        <w:tc>
          <w:tcPr>
            <w:tcW w:w="1276" w:type="dxa"/>
            <w:vAlign w:val="center"/>
          </w:tcPr>
          <w:p w14:paraId="00FCD600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257 801</w:t>
            </w:r>
          </w:p>
        </w:tc>
        <w:tc>
          <w:tcPr>
            <w:tcW w:w="1134" w:type="dxa"/>
            <w:vAlign w:val="center"/>
          </w:tcPr>
          <w:p w14:paraId="7EAA6230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32 137</w:t>
            </w:r>
          </w:p>
        </w:tc>
        <w:tc>
          <w:tcPr>
            <w:tcW w:w="850" w:type="dxa"/>
            <w:vAlign w:val="center"/>
          </w:tcPr>
          <w:p w14:paraId="6985C160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289 937</w:t>
            </w:r>
          </w:p>
        </w:tc>
      </w:tr>
      <w:tr w:rsidR="00B16D1D" w:rsidRPr="00B16D1D" w14:paraId="1BA9F37E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18A185B5" w14:textId="7FD969C6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Contributions financières</w:t>
            </w:r>
          </w:p>
        </w:tc>
        <w:tc>
          <w:tcPr>
            <w:tcW w:w="1254" w:type="dxa"/>
            <w:vAlign w:val="center"/>
          </w:tcPr>
          <w:p w14:paraId="07931D31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14 500</w:t>
            </w:r>
          </w:p>
        </w:tc>
        <w:tc>
          <w:tcPr>
            <w:tcW w:w="1156" w:type="dxa"/>
            <w:vAlign w:val="center"/>
          </w:tcPr>
          <w:p w14:paraId="31D38943" w14:textId="77777777" w:rsidR="00B16D1D" w:rsidRPr="00B16D1D" w:rsidRDefault="00B16D1D" w:rsidP="00B16D1D">
            <w:pPr>
              <w:pStyle w:val="TableParagraph"/>
              <w:spacing w:after="20"/>
              <w:ind w:right="5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1B45AC7A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14 500</w:t>
            </w:r>
          </w:p>
        </w:tc>
        <w:tc>
          <w:tcPr>
            <w:tcW w:w="1276" w:type="dxa"/>
            <w:vAlign w:val="center"/>
          </w:tcPr>
          <w:p w14:paraId="5AF695B1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25 000</w:t>
            </w:r>
          </w:p>
        </w:tc>
        <w:tc>
          <w:tcPr>
            <w:tcW w:w="1134" w:type="dxa"/>
            <w:vAlign w:val="center"/>
          </w:tcPr>
          <w:p w14:paraId="40D98B2E" w14:textId="77777777" w:rsidR="00B16D1D" w:rsidRPr="00B16D1D" w:rsidRDefault="00B16D1D" w:rsidP="00B16D1D">
            <w:pPr>
              <w:pStyle w:val="TableParagraph"/>
              <w:spacing w:after="20"/>
              <w:ind w:right="7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74BD426B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25 000</w:t>
            </w:r>
          </w:p>
        </w:tc>
      </w:tr>
      <w:tr w:rsidR="00BA709C" w:rsidRPr="00B16D1D" w14:paraId="1307FC1D" w14:textId="77777777" w:rsidTr="00B16D1D">
        <w:trPr>
          <w:trHeight w:val="148"/>
        </w:trPr>
        <w:tc>
          <w:tcPr>
            <w:tcW w:w="3119" w:type="dxa"/>
          </w:tcPr>
          <w:p w14:paraId="61EEDC8C" w14:textId="54C3099E" w:rsidR="00BA709C" w:rsidRPr="00B16D1D" w:rsidRDefault="00B16D1D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Coûts de personnel</w:t>
            </w:r>
          </w:p>
        </w:tc>
        <w:tc>
          <w:tcPr>
            <w:tcW w:w="1254" w:type="dxa"/>
            <w:vAlign w:val="center"/>
          </w:tcPr>
          <w:p w14:paraId="238FD468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4 102 033</w:t>
            </w:r>
          </w:p>
        </w:tc>
        <w:tc>
          <w:tcPr>
            <w:tcW w:w="1156" w:type="dxa"/>
            <w:vAlign w:val="center"/>
          </w:tcPr>
          <w:p w14:paraId="5FD462AF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4 151 133</w:t>
            </w:r>
          </w:p>
        </w:tc>
        <w:tc>
          <w:tcPr>
            <w:tcW w:w="850" w:type="dxa"/>
            <w:vAlign w:val="center"/>
          </w:tcPr>
          <w:p w14:paraId="71DAC9A9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8 253 166</w:t>
            </w:r>
          </w:p>
        </w:tc>
        <w:tc>
          <w:tcPr>
            <w:tcW w:w="1276" w:type="dxa"/>
            <w:vAlign w:val="center"/>
          </w:tcPr>
          <w:p w14:paraId="71773C6C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1 898 893</w:t>
            </w:r>
          </w:p>
        </w:tc>
        <w:tc>
          <w:tcPr>
            <w:tcW w:w="1134" w:type="dxa"/>
            <w:vAlign w:val="center"/>
          </w:tcPr>
          <w:p w14:paraId="0655E7F6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1 321 944</w:t>
            </w:r>
          </w:p>
        </w:tc>
        <w:tc>
          <w:tcPr>
            <w:tcW w:w="850" w:type="dxa"/>
            <w:vAlign w:val="center"/>
          </w:tcPr>
          <w:p w14:paraId="28B06B10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3 220 837</w:t>
            </w:r>
          </w:p>
        </w:tc>
      </w:tr>
      <w:tr w:rsidR="00B16D1D" w:rsidRPr="00B16D1D" w14:paraId="41C822BA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345F99F6" w14:textId="2CBB1E47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Personnel international et national</w:t>
            </w:r>
          </w:p>
        </w:tc>
        <w:tc>
          <w:tcPr>
            <w:tcW w:w="1254" w:type="dxa"/>
            <w:vAlign w:val="center"/>
          </w:tcPr>
          <w:p w14:paraId="52A23966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3 973 908</w:t>
            </w:r>
          </w:p>
        </w:tc>
        <w:tc>
          <w:tcPr>
            <w:tcW w:w="1156" w:type="dxa"/>
            <w:vAlign w:val="center"/>
          </w:tcPr>
          <w:p w14:paraId="3480DF63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4 142 920</w:t>
            </w:r>
          </w:p>
        </w:tc>
        <w:tc>
          <w:tcPr>
            <w:tcW w:w="850" w:type="dxa"/>
            <w:vAlign w:val="center"/>
          </w:tcPr>
          <w:p w14:paraId="4F06B0EE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8 116 828</w:t>
            </w:r>
          </w:p>
        </w:tc>
        <w:tc>
          <w:tcPr>
            <w:tcW w:w="1276" w:type="dxa"/>
            <w:vAlign w:val="center"/>
          </w:tcPr>
          <w:p w14:paraId="4EBE7DBE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1 715 311</w:t>
            </w:r>
          </w:p>
        </w:tc>
        <w:tc>
          <w:tcPr>
            <w:tcW w:w="1134" w:type="dxa"/>
            <w:vAlign w:val="center"/>
          </w:tcPr>
          <w:p w14:paraId="7CEAAF59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1 264 920</w:t>
            </w:r>
          </w:p>
        </w:tc>
        <w:tc>
          <w:tcPr>
            <w:tcW w:w="850" w:type="dxa"/>
            <w:vAlign w:val="center"/>
          </w:tcPr>
          <w:p w14:paraId="5255D48E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2 980 231</w:t>
            </w:r>
          </w:p>
        </w:tc>
      </w:tr>
      <w:tr w:rsidR="00B16D1D" w:rsidRPr="00B16D1D" w14:paraId="789F4574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35E91CED" w14:textId="14187D5D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Personnel temporaire</w:t>
            </w:r>
          </w:p>
        </w:tc>
        <w:tc>
          <w:tcPr>
            <w:tcW w:w="1254" w:type="dxa"/>
            <w:vAlign w:val="center"/>
          </w:tcPr>
          <w:p w14:paraId="4B078464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59 577</w:t>
            </w:r>
          </w:p>
        </w:tc>
        <w:tc>
          <w:tcPr>
            <w:tcW w:w="1156" w:type="dxa"/>
            <w:vAlign w:val="center"/>
          </w:tcPr>
          <w:p w14:paraId="7A6ED76D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8 213</w:t>
            </w:r>
          </w:p>
        </w:tc>
        <w:tc>
          <w:tcPr>
            <w:tcW w:w="850" w:type="dxa"/>
            <w:vAlign w:val="center"/>
          </w:tcPr>
          <w:p w14:paraId="094B6E68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67 790</w:t>
            </w:r>
          </w:p>
        </w:tc>
        <w:tc>
          <w:tcPr>
            <w:tcW w:w="1276" w:type="dxa"/>
            <w:vAlign w:val="center"/>
          </w:tcPr>
          <w:p w14:paraId="2DD73E5C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137 000</w:t>
            </w:r>
          </w:p>
        </w:tc>
        <w:tc>
          <w:tcPr>
            <w:tcW w:w="1134" w:type="dxa"/>
            <w:vAlign w:val="center"/>
          </w:tcPr>
          <w:p w14:paraId="35801A34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26 323</w:t>
            </w:r>
          </w:p>
        </w:tc>
        <w:tc>
          <w:tcPr>
            <w:tcW w:w="850" w:type="dxa"/>
            <w:vAlign w:val="center"/>
          </w:tcPr>
          <w:p w14:paraId="0E79FB02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163 323</w:t>
            </w:r>
          </w:p>
        </w:tc>
      </w:tr>
      <w:tr w:rsidR="00B16D1D" w:rsidRPr="00B16D1D" w14:paraId="0DEAAE3E" w14:textId="77777777" w:rsidTr="00B16D1D">
        <w:trPr>
          <w:trHeight w:val="148"/>
        </w:trPr>
        <w:tc>
          <w:tcPr>
            <w:tcW w:w="3119" w:type="dxa"/>
            <w:vAlign w:val="bottom"/>
          </w:tcPr>
          <w:p w14:paraId="11386928" w14:textId="093F3812" w:rsidR="00B16D1D" w:rsidRPr="00B16D1D" w:rsidRDefault="00B16D1D" w:rsidP="00B16D1D">
            <w:pPr>
              <w:pStyle w:val="TableParagraph"/>
              <w:spacing w:after="20"/>
              <w:ind w:left="129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Autres coûts de personnel</w:t>
            </w:r>
          </w:p>
        </w:tc>
        <w:tc>
          <w:tcPr>
            <w:tcW w:w="1254" w:type="dxa"/>
            <w:vAlign w:val="center"/>
          </w:tcPr>
          <w:p w14:paraId="3C26DA4E" w14:textId="77777777" w:rsidR="00B16D1D" w:rsidRPr="00B16D1D" w:rsidRDefault="00B16D1D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68 548</w:t>
            </w:r>
          </w:p>
        </w:tc>
        <w:tc>
          <w:tcPr>
            <w:tcW w:w="1156" w:type="dxa"/>
            <w:vAlign w:val="center"/>
          </w:tcPr>
          <w:p w14:paraId="3991B3B5" w14:textId="77777777" w:rsidR="00B16D1D" w:rsidRPr="00B16D1D" w:rsidRDefault="00B16D1D" w:rsidP="00B16D1D">
            <w:pPr>
              <w:pStyle w:val="TableParagraph"/>
              <w:spacing w:after="20"/>
              <w:ind w:right="5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0</w:t>
            </w:r>
          </w:p>
        </w:tc>
        <w:tc>
          <w:tcPr>
            <w:tcW w:w="850" w:type="dxa"/>
            <w:vAlign w:val="center"/>
          </w:tcPr>
          <w:p w14:paraId="25A80AA3" w14:textId="77777777" w:rsidR="00B16D1D" w:rsidRPr="00B16D1D" w:rsidRDefault="00B16D1D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68 548</w:t>
            </w:r>
          </w:p>
        </w:tc>
        <w:tc>
          <w:tcPr>
            <w:tcW w:w="1276" w:type="dxa"/>
            <w:vAlign w:val="center"/>
          </w:tcPr>
          <w:p w14:paraId="3AACC790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46 582</w:t>
            </w:r>
          </w:p>
        </w:tc>
        <w:tc>
          <w:tcPr>
            <w:tcW w:w="1134" w:type="dxa"/>
            <w:vAlign w:val="center"/>
          </w:tcPr>
          <w:p w14:paraId="1170A992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30 701</w:t>
            </w:r>
          </w:p>
        </w:tc>
        <w:tc>
          <w:tcPr>
            <w:tcW w:w="850" w:type="dxa"/>
            <w:vAlign w:val="center"/>
          </w:tcPr>
          <w:p w14:paraId="2A25F9BE" w14:textId="77777777" w:rsidR="00B16D1D" w:rsidRPr="00B16D1D" w:rsidRDefault="00B16D1D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sz w:val="15"/>
                <w:szCs w:val="15"/>
                <w:lang w:val="fr-FR"/>
              </w:rPr>
              <w:t>77 283</w:t>
            </w:r>
          </w:p>
        </w:tc>
      </w:tr>
      <w:tr w:rsidR="00BA709C" w:rsidRPr="00B16D1D" w14:paraId="42753276" w14:textId="77777777" w:rsidTr="00B16D1D">
        <w:trPr>
          <w:trHeight w:val="148"/>
        </w:trPr>
        <w:tc>
          <w:tcPr>
            <w:tcW w:w="3119" w:type="dxa"/>
          </w:tcPr>
          <w:p w14:paraId="7F2B272F" w14:textId="381C7E37" w:rsidR="00BA709C" w:rsidRPr="00B16D1D" w:rsidRDefault="00BA709C" w:rsidP="00B16D1D">
            <w:pPr>
              <w:pStyle w:val="TableParagraph"/>
              <w:spacing w:after="20"/>
              <w:ind w:left="58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T</w:t>
            </w:r>
            <w:r w:rsidR="00B16D1D"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OTAL</w:t>
            </w:r>
          </w:p>
        </w:tc>
        <w:tc>
          <w:tcPr>
            <w:tcW w:w="1254" w:type="dxa"/>
            <w:vAlign w:val="center"/>
          </w:tcPr>
          <w:p w14:paraId="358B2BCA" w14:textId="77777777" w:rsidR="00BA709C" w:rsidRPr="00B16D1D" w:rsidRDefault="00BA709C" w:rsidP="00B16D1D">
            <w:pPr>
              <w:pStyle w:val="TableParagraph"/>
              <w:spacing w:after="20"/>
              <w:ind w:right="1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4 930 748</w:t>
            </w:r>
          </w:p>
        </w:tc>
        <w:tc>
          <w:tcPr>
            <w:tcW w:w="1156" w:type="dxa"/>
            <w:vAlign w:val="center"/>
          </w:tcPr>
          <w:p w14:paraId="371BA5A5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4 350 853</w:t>
            </w:r>
          </w:p>
        </w:tc>
        <w:tc>
          <w:tcPr>
            <w:tcW w:w="850" w:type="dxa"/>
            <w:vAlign w:val="center"/>
          </w:tcPr>
          <w:p w14:paraId="3AAE8CCC" w14:textId="77777777" w:rsidR="00BA709C" w:rsidRPr="00B16D1D" w:rsidRDefault="00BA709C" w:rsidP="00B16D1D">
            <w:pPr>
              <w:pStyle w:val="TableParagraph"/>
              <w:spacing w:after="20"/>
              <w:ind w:right="11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9 281 601</w:t>
            </w:r>
          </w:p>
        </w:tc>
        <w:tc>
          <w:tcPr>
            <w:tcW w:w="1276" w:type="dxa"/>
            <w:vAlign w:val="center"/>
          </w:tcPr>
          <w:p w14:paraId="555C507D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6 292 824</w:t>
            </w:r>
          </w:p>
        </w:tc>
        <w:tc>
          <w:tcPr>
            <w:tcW w:w="1134" w:type="dxa"/>
            <w:vAlign w:val="center"/>
          </w:tcPr>
          <w:p w14:paraId="5188B835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2 655 743</w:t>
            </w:r>
          </w:p>
        </w:tc>
        <w:tc>
          <w:tcPr>
            <w:tcW w:w="850" w:type="dxa"/>
            <w:vAlign w:val="center"/>
          </w:tcPr>
          <w:p w14:paraId="050F9935" w14:textId="77777777" w:rsidR="00BA709C" w:rsidRPr="00B16D1D" w:rsidRDefault="00BA709C" w:rsidP="00B16D1D">
            <w:pPr>
              <w:pStyle w:val="TableParagraph"/>
              <w:spacing w:after="20"/>
              <w:ind w:right="12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fr-FR"/>
              </w:rPr>
            </w:pPr>
            <w:r w:rsidRPr="00B16D1D">
              <w:rPr>
                <w:rFonts w:asciiTheme="minorBidi" w:hAnsiTheme="minorBidi" w:cstheme="minorBidi"/>
                <w:b/>
                <w:bCs/>
                <w:sz w:val="15"/>
                <w:szCs w:val="15"/>
                <w:lang w:val="fr-FR"/>
              </w:rPr>
              <w:t>8 948 568</w:t>
            </w:r>
          </w:p>
        </w:tc>
      </w:tr>
    </w:tbl>
    <w:p w14:paraId="2AAF628C" w14:textId="417AF4A1" w:rsidR="00DF2995" w:rsidRPr="00826CE9" w:rsidRDefault="00DF2995" w:rsidP="000879CA">
      <w:pPr>
        <w:keepNext/>
        <w:spacing w:before="240" w:after="120"/>
        <w:rPr>
          <w:rFonts w:asciiTheme="minorBidi" w:eastAsia="PMingLiU" w:hAnsiTheme="minorBidi" w:cstheme="minorBidi"/>
          <w:sz w:val="20"/>
          <w:szCs w:val="20"/>
        </w:rPr>
      </w:pPr>
      <w:r w:rsidRPr="001C7D1F">
        <w:rPr>
          <w:rFonts w:asciiTheme="minorBidi" w:hAnsiTheme="minorBidi" w:cstheme="minorBidi"/>
          <w:szCs w:val="22"/>
          <w:u w:val="single"/>
        </w:rPr>
        <w:t>Figure 3</w:t>
      </w:r>
      <w:r w:rsidRPr="001C7D1F">
        <w:rPr>
          <w:rFonts w:asciiTheme="minorBidi" w:hAnsiTheme="minorBidi" w:cstheme="minorBidi"/>
          <w:szCs w:val="22"/>
        </w:rPr>
        <w:t xml:space="preserve">. </w:t>
      </w:r>
      <w:r w:rsidRPr="001C7D1F">
        <w:t>Dépenses, y compris les engagements de dépenses, par source de financement (total de 8</w:t>
      </w:r>
      <w:r w:rsidR="001C7D1F">
        <w:t> </w:t>
      </w:r>
      <w:r w:rsidRPr="001C7D1F">
        <w:t>948</w:t>
      </w:r>
      <w:r w:rsidR="001C7D1F">
        <w:t> </w:t>
      </w:r>
      <w:r w:rsidRPr="001C7D1F">
        <w:t>568 dollars)</w:t>
      </w:r>
    </w:p>
    <w:bookmarkStart w:id="4" w:name="table_7"/>
    <w:p w14:paraId="14DB8A09" w14:textId="1B6CE0F5" w:rsidR="00DF2995" w:rsidRDefault="00CA6EB4" w:rsidP="00DF2995">
      <w:pPr>
        <w:tabs>
          <w:tab w:val="clear" w:pos="567"/>
        </w:tabs>
        <w:snapToGrid/>
        <w:spacing w:before="240" w:after="120"/>
        <w:jc w:val="both"/>
        <w:rPr>
          <w:rFonts w:asciiTheme="minorBidi" w:hAnsiTheme="minorBidi" w:cstheme="minorBidi"/>
          <w:szCs w:val="22"/>
          <w:u w:val="single"/>
        </w:rPr>
      </w:pPr>
      <w:r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88103E" wp14:editId="27697802">
                <wp:simplePos x="0" y="0"/>
                <wp:positionH relativeFrom="page">
                  <wp:posOffset>2971270</wp:posOffset>
                </wp:positionH>
                <wp:positionV relativeFrom="paragraph">
                  <wp:posOffset>2748915</wp:posOffset>
                </wp:positionV>
                <wp:extent cx="1284605" cy="1404620"/>
                <wp:effectExtent l="0" t="0" r="0" b="762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4CB7" w14:textId="77E520C0" w:rsidR="001C7D1F" w:rsidRPr="001C7D1F" w:rsidRDefault="001C7D1F" w:rsidP="001C7D1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Contributions volontaires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8103E" id="_x0000_s1034" type="#_x0000_t202" style="position:absolute;left:0;text-align:left;margin-left:233.95pt;margin-top:216.45pt;width:101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" stroked="f">
                <v:textbox style="mso-fit-shape-to-text:t" inset="0,,0">
                  <w:txbxContent>
                    <w:p w14:paraId="51044CB7" w14:textId="77E520C0" w:rsidR="001C7D1F" w:rsidRPr="001C7D1F" w:rsidRDefault="001C7D1F" w:rsidP="001C7D1F">
                      <w:pP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r w:rsidRPr="001C7D1F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Contributions volontaires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00C4"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82F935" wp14:editId="3AFEE06F">
                <wp:simplePos x="0" y="0"/>
                <wp:positionH relativeFrom="column">
                  <wp:posOffset>883074</wp:posOffset>
                </wp:positionH>
                <wp:positionV relativeFrom="paragraph">
                  <wp:posOffset>2743831</wp:posOffset>
                </wp:positionV>
                <wp:extent cx="1032206" cy="1404620"/>
                <wp:effectExtent l="0" t="0" r="0" b="698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2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6687" w14:textId="047F8E9C" w:rsidR="001C7D1F" w:rsidRPr="001C7D1F" w:rsidRDefault="001C7D1F" w:rsidP="001C7D1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 w:rsidRPr="001C7D1F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Programme ordinaire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2F935" id="_x0000_s1035" type="#_x0000_t202" style="position:absolute;left:0;text-align:left;margin-left:69.55pt;margin-top:216.05pt;width:81.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" stroked="f">
                <v:textbox style="mso-fit-shape-to-text:t" inset="0,,0">
                  <w:txbxContent>
                    <w:p w14:paraId="72266687" w14:textId="047F8E9C" w:rsidR="001C7D1F" w:rsidRPr="001C7D1F" w:rsidRDefault="001C7D1F" w:rsidP="001C7D1F">
                      <w:pPr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  <w:r w:rsidRPr="001C7D1F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Programme ordinaire</w:t>
                      </w:r>
                    </w:p>
                  </w:txbxContent>
                </v:textbox>
              </v:shape>
            </w:pict>
          </mc:Fallback>
        </mc:AlternateContent>
      </w:r>
      <w:r w:rsidR="008100C4"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69A735" wp14:editId="4DF8A197">
                <wp:simplePos x="0" y="0"/>
                <wp:positionH relativeFrom="column">
                  <wp:posOffset>3054518</wp:posOffset>
                </wp:positionH>
                <wp:positionV relativeFrom="paragraph">
                  <wp:posOffset>3019117</wp:posOffset>
                </wp:positionV>
                <wp:extent cx="639519" cy="1404620"/>
                <wp:effectExtent l="0" t="0" r="8255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205D" w14:textId="03A2258E" w:rsidR="001C7D1F" w:rsidRPr="001C7D1F" w:rsidRDefault="001C7D1F" w:rsidP="001C7D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C7D1F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Autres dépenses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9A735" id="_x0000_s1036" type="#_x0000_t202" style="position:absolute;left:0;text-align:left;margin-left:240.5pt;margin-top:237.75pt;width:50.3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" stroked="f">
                <v:textbox style="mso-fit-shape-to-text:t" inset="0,0,0,0">
                  <w:txbxContent>
                    <w:p w14:paraId="2AD1205D" w14:textId="03A2258E" w:rsidR="001C7D1F" w:rsidRPr="001C7D1F" w:rsidRDefault="001C7D1F" w:rsidP="001C7D1F">
                      <w:pP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C7D1F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Autres dépenses</w:t>
                      </w:r>
                    </w:p>
                  </w:txbxContent>
                </v:textbox>
              </v:shape>
            </w:pict>
          </mc:Fallback>
        </mc:AlternateContent>
      </w:r>
      <w:r w:rsidR="008100C4" w:rsidRPr="00BA709C">
        <w:rPr>
          <w:rFonts w:asciiTheme="minorBidi" w:hAnsiTheme="minorBidi" w:cstheme="minorBidi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4A13A42" wp14:editId="2F177FFB">
                <wp:simplePos x="0" y="0"/>
                <wp:positionH relativeFrom="column">
                  <wp:posOffset>2054494</wp:posOffset>
                </wp:positionH>
                <wp:positionV relativeFrom="paragraph">
                  <wp:posOffset>3029690</wp:posOffset>
                </wp:positionV>
                <wp:extent cx="639519" cy="1404620"/>
                <wp:effectExtent l="0" t="0" r="8255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D185" w14:textId="7FA399D7" w:rsidR="001C7D1F" w:rsidRPr="001C7D1F" w:rsidRDefault="001C7D1F" w:rsidP="001C7D1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C7D1F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Dépenses de personnel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13A42" id="_x0000_s1037" type="#_x0000_t202" style="position:absolute;left:0;text-align:left;margin-left:161.75pt;margin-top:238.55pt;width:50.3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" stroked="f">
                <v:textbox style="mso-fit-shape-to-text:t" inset="0,0,0,0">
                  <w:txbxContent>
                    <w:p w14:paraId="7B5DD185" w14:textId="7FA399D7" w:rsidR="001C7D1F" w:rsidRPr="001C7D1F" w:rsidRDefault="001C7D1F" w:rsidP="001C7D1F">
                      <w:pP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C7D1F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Dépenses de personnel</w:t>
                      </w:r>
                    </w:p>
                  </w:txbxContent>
                </v:textbox>
              </v:shape>
            </w:pict>
          </mc:Fallback>
        </mc:AlternateContent>
      </w:r>
      <w:r w:rsidR="008100C4">
        <w:rPr>
          <w:noProof/>
          <w:snapToGrid/>
        </w:rPr>
        <w:drawing>
          <wp:anchor distT="0" distB="0" distL="114300" distR="114300" simplePos="0" relativeHeight="251678720" behindDoc="0" locked="0" layoutInCell="1" allowOverlap="1" wp14:anchorId="62CD37E6" wp14:editId="4D903202">
            <wp:simplePos x="0" y="0"/>
            <wp:positionH relativeFrom="column">
              <wp:posOffset>1848680</wp:posOffset>
            </wp:positionH>
            <wp:positionV relativeFrom="paragraph">
              <wp:posOffset>3018202</wp:posOffset>
            </wp:positionV>
            <wp:extent cx="1495513" cy="235371"/>
            <wp:effectExtent l="0" t="0" r="0" b="0"/>
            <wp:wrapNone/>
            <wp:docPr id="17" name="Image 17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6" t="85368" r="24115" b="8857"/>
                    <a:stretch/>
                  </pic:blipFill>
                  <pic:spPr bwMode="auto">
                    <a:xfrm>
                      <a:off x="0" y="0"/>
                      <a:ext cx="1495513" cy="23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2995">
        <w:rPr>
          <w:noProof/>
          <w:snapToGrid/>
        </w:rPr>
        <w:drawing>
          <wp:inline distT="0" distB="0" distL="0" distR="0" wp14:anchorId="0DB9BA93" wp14:editId="060F4CB2">
            <wp:extent cx="4914198" cy="3236864"/>
            <wp:effectExtent l="0" t="0" r="1270" b="190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1B2663D-83B0-9B55-6EAE-639E104C23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DC8CAC9" w14:textId="77777777" w:rsidR="00DF2995" w:rsidRDefault="00DF2995" w:rsidP="000879CA">
      <w:pPr>
        <w:keepNext/>
        <w:keepLines/>
        <w:tabs>
          <w:tab w:val="clear" w:pos="567"/>
        </w:tabs>
        <w:snapToGrid/>
        <w:spacing w:before="240" w:after="120"/>
        <w:jc w:val="both"/>
      </w:pPr>
      <w:r w:rsidRPr="005F1312">
        <w:rPr>
          <w:rFonts w:asciiTheme="minorBidi" w:hAnsiTheme="minorBidi" w:cstheme="minorBidi"/>
          <w:szCs w:val="22"/>
          <w:u w:val="single"/>
        </w:rPr>
        <w:lastRenderedPageBreak/>
        <w:t>Tableau </w:t>
      </w:r>
      <w:r w:rsidRPr="005F1312">
        <w:rPr>
          <w:u w:val="single"/>
        </w:rPr>
        <w:t xml:space="preserve">et figure </w:t>
      </w:r>
      <w:r w:rsidRPr="005F1312">
        <w:rPr>
          <w:rFonts w:asciiTheme="minorBidi" w:hAnsiTheme="minorBidi" w:cstheme="minorBidi"/>
          <w:szCs w:val="22"/>
          <w:u w:val="single"/>
        </w:rPr>
        <w:t>4</w:t>
      </w:r>
      <w:r w:rsidRPr="005F1312">
        <w:rPr>
          <w:rFonts w:asciiTheme="minorBidi" w:hAnsiTheme="minorBidi" w:cstheme="minorBidi"/>
          <w:szCs w:val="22"/>
        </w:rPr>
        <w:t xml:space="preserve">. </w:t>
      </w:r>
      <w:r w:rsidRPr="005F1312">
        <w:t>État d’avancement du comblement de l’écart de financement des fonds extrabudgétaires, au 31 décembre 2022</w:t>
      </w:r>
    </w:p>
    <w:tbl>
      <w:tblPr>
        <w:tblW w:w="9074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128"/>
        <w:gridCol w:w="1418"/>
        <w:gridCol w:w="1417"/>
        <w:gridCol w:w="1130"/>
        <w:gridCol w:w="2981"/>
      </w:tblGrid>
      <w:tr w:rsidR="005F1312" w:rsidRPr="005F1312" w14:paraId="3AB334AC" w14:textId="77777777" w:rsidTr="008100C4">
        <w:trPr>
          <w:trHeight w:val="497"/>
        </w:trPr>
        <w:tc>
          <w:tcPr>
            <w:tcW w:w="2128" w:type="dxa"/>
            <w:vMerge w:val="restart"/>
            <w:vAlign w:val="center"/>
          </w:tcPr>
          <w:p w14:paraId="1067B2A4" w14:textId="670A3C06" w:rsidR="005F1312" w:rsidRPr="005F1312" w:rsidRDefault="005F1312" w:rsidP="00225537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 de la COI</w:t>
            </w:r>
          </w:p>
        </w:tc>
        <w:tc>
          <w:tcPr>
            <w:tcW w:w="3965" w:type="dxa"/>
            <w:gridSpan w:val="3"/>
            <w:vAlign w:val="center"/>
          </w:tcPr>
          <w:p w14:paraId="3C3AEBCE" w14:textId="0C16C924" w:rsidR="005F1312" w:rsidRPr="005F1312" w:rsidRDefault="005F1312" w:rsidP="00225537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Contributions volontaires – 41 C/5</w:t>
            </w:r>
          </w:p>
        </w:tc>
        <w:tc>
          <w:tcPr>
            <w:tcW w:w="2981" w:type="dxa"/>
            <w:vMerge w:val="restart"/>
            <w:vAlign w:val="center"/>
          </w:tcPr>
          <w:p w14:paraId="3FB5C0D3" w14:textId="142DAC83" w:rsidR="005F1312" w:rsidRPr="005F1312" w:rsidRDefault="005F1312" w:rsidP="00225537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Contributions volontaires reçues (utilisation prévue) </w:t>
            </w:r>
            <w:r w:rsidR="00CA6EB4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</w:r>
            <w:r w:rsidRPr="005F1312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au 31 décembre 2022</w:t>
            </w:r>
          </w:p>
        </w:tc>
      </w:tr>
      <w:tr w:rsidR="005F1312" w:rsidRPr="005F1312" w14:paraId="418DA4C0" w14:textId="77777777" w:rsidTr="008100C4">
        <w:trPr>
          <w:trHeight w:val="198"/>
        </w:trPr>
        <w:tc>
          <w:tcPr>
            <w:tcW w:w="2128" w:type="dxa"/>
            <w:vMerge/>
            <w:tcBorders>
              <w:top w:val="nil"/>
            </w:tcBorders>
          </w:tcPr>
          <w:p w14:paraId="07F8720B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Align w:val="center"/>
          </w:tcPr>
          <w:p w14:paraId="613BD561" w14:textId="5C5D3E60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pacing w:val="-4"/>
                <w:sz w:val="16"/>
                <w:szCs w:val="16"/>
              </w:rPr>
              <w:t>Contributions volontaires déjà reçues</w:t>
            </w:r>
          </w:p>
        </w:tc>
        <w:tc>
          <w:tcPr>
            <w:tcW w:w="1417" w:type="dxa"/>
            <w:vAlign w:val="center"/>
          </w:tcPr>
          <w:p w14:paraId="4F75CBB8" w14:textId="1EA5A47F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Écart</w:t>
            </w:r>
          </w:p>
        </w:tc>
        <w:tc>
          <w:tcPr>
            <w:tcW w:w="1130" w:type="dxa"/>
            <w:vAlign w:val="center"/>
          </w:tcPr>
          <w:p w14:paraId="751537BE" w14:textId="655AAE61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4A08756D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</w:tr>
      <w:tr w:rsidR="005F1312" w:rsidRPr="005F1312" w14:paraId="1EDB7B4B" w14:textId="77777777" w:rsidTr="008100C4">
        <w:trPr>
          <w:trHeight w:val="222"/>
        </w:trPr>
        <w:tc>
          <w:tcPr>
            <w:tcW w:w="2128" w:type="dxa"/>
            <w:vMerge/>
            <w:tcBorders>
              <w:top w:val="nil"/>
            </w:tcBorders>
          </w:tcPr>
          <w:p w14:paraId="71F61E88" w14:textId="77777777" w:rsidR="005F1312" w:rsidRPr="005F1312" w:rsidRDefault="005F1312" w:rsidP="00B86D73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  <w:tc>
          <w:tcPr>
            <w:tcW w:w="1418" w:type="dxa"/>
          </w:tcPr>
          <w:p w14:paraId="09FE3DDF" w14:textId="77777777" w:rsidR="005F1312" w:rsidRPr="005F1312" w:rsidRDefault="005F1312" w:rsidP="00B86D73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Cs/>
                <w:snapToGrid/>
                <w:sz w:val="16"/>
                <w:szCs w:val="16"/>
                <w:lang w:val="es-ES" w:bidi="en-US"/>
              </w:rPr>
              <w:t>$</w:t>
            </w:r>
          </w:p>
        </w:tc>
        <w:tc>
          <w:tcPr>
            <w:tcW w:w="1417" w:type="dxa"/>
          </w:tcPr>
          <w:p w14:paraId="79984E3A" w14:textId="77777777" w:rsidR="005F1312" w:rsidRPr="005F1312" w:rsidRDefault="005F1312" w:rsidP="00B86D73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Cs/>
                <w:snapToGrid/>
                <w:sz w:val="16"/>
                <w:szCs w:val="16"/>
                <w:lang w:val="es-ES" w:bidi="en-US"/>
              </w:rPr>
              <w:t>$</w:t>
            </w:r>
          </w:p>
        </w:tc>
        <w:tc>
          <w:tcPr>
            <w:tcW w:w="1130" w:type="dxa"/>
          </w:tcPr>
          <w:p w14:paraId="62FE0C71" w14:textId="77777777" w:rsidR="005F1312" w:rsidRPr="005F1312" w:rsidRDefault="005F1312" w:rsidP="00B86D73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Cs/>
                <w:snapToGrid/>
                <w:sz w:val="16"/>
                <w:szCs w:val="16"/>
                <w:lang w:val="es-ES" w:bidi="en-US"/>
              </w:rPr>
              <w:t>$</w:t>
            </w:r>
          </w:p>
        </w:tc>
        <w:tc>
          <w:tcPr>
            <w:tcW w:w="2981" w:type="dxa"/>
          </w:tcPr>
          <w:p w14:paraId="4730312E" w14:textId="77777777" w:rsidR="005F1312" w:rsidRPr="005F1312" w:rsidRDefault="005F1312" w:rsidP="00B86D73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Cs/>
                <w:snapToGrid/>
                <w:sz w:val="16"/>
                <w:szCs w:val="16"/>
                <w:lang w:val="es-ES" w:bidi="en-US"/>
              </w:rPr>
              <w:t>$</w:t>
            </w:r>
          </w:p>
        </w:tc>
      </w:tr>
      <w:tr w:rsidR="005F1312" w:rsidRPr="005F1312" w14:paraId="18505793" w14:textId="77777777" w:rsidTr="008100C4">
        <w:trPr>
          <w:trHeight w:val="222"/>
        </w:trPr>
        <w:tc>
          <w:tcPr>
            <w:tcW w:w="2128" w:type="dxa"/>
            <w:vAlign w:val="bottom"/>
          </w:tcPr>
          <w:p w14:paraId="6515ADF5" w14:textId="63113622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z w:val="16"/>
                <w:szCs w:val="16"/>
              </w:rPr>
              <w:t>Fonction A</w:t>
            </w:r>
          </w:p>
        </w:tc>
        <w:tc>
          <w:tcPr>
            <w:tcW w:w="1418" w:type="dxa"/>
          </w:tcPr>
          <w:p w14:paraId="0BBF754F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203 400</w:t>
            </w:r>
          </w:p>
        </w:tc>
        <w:tc>
          <w:tcPr>
            <w:tcW w:w="1417" w:type="dxa"/>
          </w:tcPr>
          <w:p w14:paraId="4B04215A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550 000</w:t>
            </w:r>
          </w:p>
        </w:tc>
        <w:tc>
          <w:tcPr>
            <w:tcW w:w="1130" w:type="dxa"/>
          </w:tcPr>
          <w:p w14:paraId="788068BC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753 400</w:t>
            </w:r>
          </w:p>
        </w:tc>
        <w:tc>
          <w:tcPr>
            <w:tcW w:w="2981" w:type="dxa"/>
          </w:tcPr>
          <w:p w14:paraId="713EFBD7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1 812 938</w:t>
            </w:r>
          </w:p>
        </w:tc>
      </w:tr>
      <w:tr w:rsidR="005F1312" w:rsidRPr="005F1312" w14:paraId="3F4F5B52" w14:textId="77777777" w:rsidTr="008100C4">
        <w:trPr>
          <w:trHeight w:val="222"/>
        </w:trPr>
        <w:tc>
          <w:tcPr>
            <w:tcW w:w="2128" w:type="dxa"/>
            <w:vAlign w:val="bottom"/>
          </w:tcPr>
          <w:p w14:paraId="5D3C6E9A" w14:textId="634DC94E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z w:val="16"/>
                <w:szCs w:val="16"/>
              </w:rPr>
              <w:t>Fonction B</w:t>
            </w:r>
          </w:p>
        </w:tc>
        <w:tc>
          <w:tcPr>
            <w:tcW w:w="1418" w:type="dxa"/>
          </w:tcPr>
          <w:p w14:paraId="726BFFBB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1 714 500</w:t>
            </w:r>
          </w:p>
        </w:tc>
        <w:tc>
          <w:tcPr>
            <w:tcW w:w="1417" w:type="dxa"/>
          </w:tcPr>
          <w:p w14:paraId="343E9774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3 382 000</w:t>
            </w:r>
          </w:p>
        </w:tc>
        <w:tc>
          <w:tcPr>
            <w:tcW w:w="1130" w:type="dxa"/>
          </w:tcPr>
          <w:p w14:paraId="604513FB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5 096 500</w:t>
            </w:r>
          </w:p>
        </w:tc>
        <w:tc>
          <w:tcPr>
            <w:tcW w:w="2981" w:type="dxa"/>
          </w:tcPr>
          <w:p w14:paraId="551C7207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4 747 744</w:t>
            </w:r>
          </w:p>
        </w:tc>
      </w:tr>
      <w:tr w:rsidR="005F1312" w:rsidRPr="005F1312" w14:paraId="58A1185E" w14:textId="77777777" w:rsidTr="008100C4">
        <w:trPr>
          <w:trHeight w:val="222"/>
        </w:trPr>
        <w:tc>
          <w:tcPr>
            <w:tcW w:w="2128" w:type="dxa"/>
            <w:vAlign w:val="bottom"/>
          </w:tcPr>
          <w:p w14:paraId="626F3E64" w14:textId="772A7DE6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z w:val="16"/>
                <w:szCs w:val="16"/>
              </w:rPr>
              <w:t>Fonction C</w:t>
            </w:r>
          </w:p>
        </w:tc>
        <w:tc>
          <w:tcPr>
            <w:tcW w:w="1418" w:type="dxa"/>
          </w:tcPr>
          <w:p w14:paraId="60B967DB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578 977</w:t>
            </w:r>
          </w:p>
        </w:tc>
        <w:tc>
          <w:tcPr>
            <w:tcW w:w="1417" w:type="dxa"/>
          </w:tcPr>
          <w:p w14:paraId="43D21B1E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3 000 000</w:t>
            </w:r>
          </w:p>
        </w:tc>
        <w:tc>
          <w:tcPr>
            <w:tcW w:w="1130" w:type="dxa"/>
          </w:tcPr>
          <w:p w14:paraId="6E673094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3 578 977</w:t>
            </w:r>
          </w:p>
        </w:tc>
        <w:tc>
          <w:tcPr>
            <w:tcW w:w="2981" w:type="dxa"/>
          </w:tcPr>
          <w:p w14:paraId="07BF8013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3 530 495</w:t>
            </w:r>
          </w:p>
        </w:tc>
      </w:tr>
      <w:tr w:rsidR="005F1312" w:rsidRPr="005F1312" w14:paraId="54F9266E" w14:textId="77777777" w:rsidTr="008100C4">
        <w:trPr>
          <w:trHeight w:val="222"/>
        </w:trPr>
        <w:tc>
          <w:tcPr>
            <w:tcW w:w="2128" w:type="dxa"/>
            <w:vAlign w:val="bottom"/>
          </w:tcPr>
          <w:p w14:paraId="3730A238" w14:textId="39A019AC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z w:val="16"/>
                <w:szCs w:val="16"/>
              </w:rPr>
              <w:t>Fonction D</w:t>
            </w:r>
          </w:p>
        </w:tc>
        <w:tc>
          <w:tcPr>
            <w:tcW w:w="1418" w:type="dxa"/>
          </w:tcPr>
          <w:p w14:paraId="5FCC108A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171 980</w:t>
            </w:r>
          </w:p>
        </w:tc>
        <w:tc>
          <w:tcPr>
            <w:tcW w:w="1417" w:type="dxa"/>
          </w:tcPr>
          <w:p w14:paraId="32A361F0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900 000</w:t>
            </w:r>
          </w:p>
        </w:tc>
        <w:tc>
          <w:tcPr>
            <w:tcW w:w="1130" w:type="dxa"/>
          </w:tcPr>
          <w:p w14:paraId="40F10BEE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1 071 980</w:t>
            </w:r>
          </w:p>
        </w:tc>
        <w:tc>
          <w:tcPr>
            <w:tcW w:w="2981" w:type="dxa"/>
          </w:tcPr>
          <w:p w14:paraId="7A6377D5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1 168 638</w:t>
            </w:r>
          </w:p>
        </w:tc>
      </w:tr>
      <w:tr w:rsidR="005F1312" w:rsidRPr="005F1312" w14:paraId="01269F66" w14:textId="77777777" w:rsidTr="008100C4">
        <w:trPr>
          <w:trHeight w:val="222"/>
        </w:trPr>
        <w:tc>
          <w:tcPr>
            <w:tcW w:w="2128" w:type="dxa"/>
            <w:vAlign w:val="bottom"/>
          </w:tcPr>
          <w:p w14:paraId="75443422" w14:textId="4DB08FD0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z w:val="16"/>
                <w:szCs w:val="16"/>
              </w:rPr>
              <w:t>Fonction E</w:t>
            </w:r>
          </w:p>
        </w:tc>
        <w:tc>
          <w:tcPr>
            <w:tcW w:w="1418" w:type="dxa"/>
          </w:tcPr>
          <w:p w14:paraId="5490E4F3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515 400</w:t>
            </w:r>
          </w:p>
        </w:tc>
        <w:tc>
          <w:tcPr>
            <w:tcW w:w="1417" w:type="dxa"/>
          </w:tcPr>
          <w:p w14:paraId="55AC2DFF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5 436 000</w:t>
            </w:r>
          </w:p>
        </w:tc>
        <w:tc>
          <w:tcPr>
            <w:tcW w:w="1130" w:type="dxa"/>
          </w:tcPr>
          <w:p w14:paraId="496D62CF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5 951 400</w:t>
            </w:r>
          </w:p>
        </w:tc>
        <w:tc>
          <w:tcPr>
            <w:tcW w:w="2981" w:type="dxa"/>
          </w:tcPr>
          <w:p w14:paraId="04746A82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9 324 436</w:t>
            </w:r>
          </w:p>
        </w:tc>
      </w:tr>
      <w:tr w:rsidR="005F1312" w:rsidRPr="005F1312" w14:paraId="5E93152A" w14:textId="77777777" w:rsidTr="008100C4">
        <w:trPr>
          <w:trHeight w:val="222"/>
        </w:trPr>
        <w:tc>
          <w:tcPr>
            <w:tcW w:w="2128" w:type="dxa"/>
            <w:vAlign w:val="bottom"/>
          </w:tcPr>
          <w:p w14:paraId="41BDB8F0" w14:textId="0E2DAC08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z w:val="16"/>
                <w:szCs w:val="16"/>
              </w:rPr>
              <w:t>Fonction F</w:t>
            </w:r>
          </w:p>
        </w:tc>
        <w:tc>
          <w:tcPr>
            <w:tcW w:w="1418" w:type="dxa"/>
          </w:tcPr>
          <w:p w14:paraId="266CA176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1 201 983</w:t>
            </w:r>
          </w:p>
        </w:tc>
        <w:tc>
          <w:tcPr>
            <w:tcW w:w="1417" w:type="dxa"/>
          </w:tcPr>
          <w:p w14:paraId="307AFBBE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2 925 000</w:t>
            </w:r>
          </w:p>
        </w:tc>
        <w:tc>
          <w:tcPr>
            <w:tcW w:w="1130" w:type="dxa"/>
          </w:tcPr>
          <w:p w14:paraId="7918739F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4 126 983</w:t>
            </w:r>
          </w:p>
        </w:tc>
        <w:tc>
          <w:tcPr>
            <w:tcW w:w="2981" w:type="dxa"/>
          </w:tcPr>
          <w:p w14:paraId="3A18A588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4 067 487</w:t>
            </w:r>
          </w:p>
        </w:tc>
      </w:tr>
      <w:tr w:rsidR="005F1312" w:rsidRPr="005F1312" w14:paraId="17E95AD4" w14:textId="77777777" w:rsidTr="008100C4">
        <w:trPr>
          <w:trHeight w:val="222"/>
        </w:trPr>
        <w:tc>
          <w:tcPr>
            <w:tcW w:w="2128" w:type="dxa"/>
            <w:vAlign w:val="center"/>
          </w:tcPr>
          <w:p w14:paraId="4B9FE664" w14:textId="2DF03218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18" w:type="dxa"/>
          </w:tcPr>
          <w:p w14:paraId="50566704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4 386 240</w:t>
            </w:r>
          </w:p>
        </w:tc>
        <w:tc>
          <w:tcPr>
            <w:tcW w:w="1417" w:type="dxa"/>
          </w:tcPr>
          <w:p w14:paraId="1DBAD262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16 193 000</w:t>
            </w:r>
          </w:p>
        </w:tc>
        <w:tc>
          <w:tcPr>
            <w:tcW w:w="1130" w:type="dxa"/>
          </w:tcPr>
          <w:p w14:paraId="2325A97C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20 579 240</w:t>
            </w:r>
          </w:p>
        </w:tc>
        <w:tc>
          <w:tcPr>
            <w:tcW w:w="2981" w:type="dxa"/>
          </w:tcPr>
          <w:p w14:paraId="76E3B024" w14:textId="77777777" w:rsidR="005F1312" w:rsidRPr="005F1312" w:rsidRDefault="005F1312" w:rsidP="005F131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5F1312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24 651 738</w:t>
            </w:r>
          </w:p>
        </w:tc>
      </w:tr>
    </w:tbl>
    <w:p w14:paraId="60F5B9FD" w14:textId="75FD57DA" w:rsidR="008100C4" w:rsidRPr="006654EE" w:rsidRDefault="008100C4" w:rsidP="000A6D2A">
      <w:pPr>
        <w:tabs>
          <w:tab w:val="clear" w:pos="567"/>
        </w:tabs>
        <w:snapToGrid/>
        <w:spacing w:before="240"/>
        <w:jc w:val="center"/>
        <w:rPr>
          <w:rFonts w:asciiTheme="minorBidi" w:hAnsiTheme="minorBidi" w:cstheme="minorBidi"/>
          <w:szCs w:val="22"/>
        </w:rPr>
      </w:pPr>
      <w:r>
        <w:rPr>
          <w:noProof/>
          <w:snapToGrid/>
        </w:rPr>
        <w:drawing>
          <wp:inline distT="0" distB="0" distL="0" distR="0" wp14:anchorId="13204B59" wp14:editId="315E22D2">
            <wp:extent cx="5559327" cy="3049353"/>
            <wp:effectExtent l="0" t="0" r="3810" b="0"/>
            <wp:docPr id="21" name="Image 21" descr="Une image contenant capture d’écran, texte, logiciel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capture d’écran, texte, logiciel, ligne&#10;&#10;Description générée automatiquement"/>
                    <pic:cNvPicPr/>
                  </pic:nvPicPr>
                  <pic:blipFill rotWithShape="1">
                    <a:blip r:embed="rId15"/>
                    <a:srcRect l="53887" t="17631" r="12329" b="16484"/>
                    <a:stretch/>
                  </pic:blipFill>
                  <pic:spPr bwMode="auto">
                    <a:xfrm>
                      <a:off x="0" y="0"/>
                      <a:ext cx="5637466" cy="3092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23ADE" w14:textId="77777777" w:rsidR="00DF2995" w:rsidRDefault="00DF2995" w:rsidP="000879CA">
      <w:pPr>
        <w:tabs>
          <w:tab w:val="clear" w:pos="567"/>
        </w:tabs>
        <w:snapToGrid/>
        <w:spacing w:before="240" w:after="120"/>
      </w:pPr>
      <w:r w:rsidRPr="00A54627">
        <w:rPr>
          <w:rFonts w:asciiTheme="minorBidi" w:hAnsiTheme="minorBidi" w:cstheme="minorBidi"/>
          <w:szCs w:val="22"/>
          <w:u w:val="single"/>
        </w:rPr>
        <w:t>Tableau 5</w:t>
      </w:r>
      <w:r w:rsidRPr="00A54627">
        <w:rPr>
          <w:rFonts w:asciiTheme="minorBidi" w:hAnsiTheme="minorBidi" w:cstheme="minorBidi"/>
          <w:szCs w:val="22"/>
        </w:rPr>
        <w:t xml:space="preserve">. </w:t>
      </w:r>
      <w:r>
        <w:t>Contributions supplémentaires reçues en 2022, au 31 décembre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3554"/>
        <w:gridCol w:w="3815"/>
        <w:gridCol w:w="1207"/>
      </w:tblGrid>
      <w:tr w:rsidR="00DF2995" w:rsidRPr="000879CA" w14:paraId="1D5695A0" w14:textId="77777777" w:rsidTr="00893103">
        <w:tc>
          <w:tcPr>
            <w:tcW w:w="4390" w:type="dxa"/>
            <w:gridSpan w:val="2"/>
          </w:tcPr>
          <w:p w14:paraId="59E89069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Donateur</w:t>
            </w:r>
          </w:p>
        </w:tc>
        <w:tc>
          <w:tcPr>
            <w:tcW w:w="3834" w:type="dxa"/>
            <w:vMerge w:val="restart"/>
          </w:tcPr>
          <w:p w14:paraId="49F8E60F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Objet</w:t>
            </w:r>
          </w:p>
        </w:tc>
        <w:tc>
          <w:tcPr>
            <w:tcW w:w="1209" w:type="dxa"/>
          </w:tcPr>
          <w:p w14:paraId="6C9EA616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Montant</w:t>
            </w:r>
          </w:p>
        </w:tc>
      </w:tr>
      <w:tr w:rsidR="00DF2995" w:rsidRPr="000879CA" w14:paraId="6CA52ABD" w14:textId="77777777" w:rsidTr="00893103">
        <w:tc>
          <w:tcPr>
            <w:tcW w:w="818" w:type="dxa"/>
          </w:tcPr>
          <w:p w14:paraId="1DB6E9E1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Pays</w:t>
            </w:r>
          </w:p>
        </w:tc>
        <w:tc>
          <w:tcPr>
            <w:tcW w:w="3572" w:type="dxa"/>
          </w:tcPr>
          <w:p w14:paraId="0D370C8C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3834" w:type="dxa"/>
            <w:vMerge/>
          </w:tcPr>
          <w:p w14:paraId="13E905FE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D979E6A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$</w:t>
            </w:r>
          </w:p>
        </w:tc>
      </w:tr>
      <w:tr w:rsidR="00DF2995" w:rsidRPr="000879CA" w14:paraId="5F9E8A7E" w14:textId="77777777" w:rsidTr="00177C3C">
        <w:tc>
          <w:tcPr>
            <w:tcW w:w="818" w:type="dxa"/>
          </w:tcPr>
          <w:p w14:paraId="17657399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sz w:val="18"/>
                <w:szCs w:val="18"/>
              </w:rPr>
              <w:t>Monaco</w:t>
            </w:r>
          </w:p>
        </w:tc>
        <w:tc>
          <w:tcPr>
            <w:tcW w:w="3572" w:type="dxa"/>
          </w:tcPr>
          <w:p w14:paraId="2A106D74" w14:textId="77777777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sz w:val="18"/>
                <w:szCs w:val="18"/>
              </w:rPr>
              <w:t>Gouvernement de la Principauté de Monaco</w:t>
            </w:r>
          </w:p>
        </w:tc>
        <w:tc>
          <w:tcPr>
            <w:tcW w:w="3834" w:type="dxa"/>
          </w:tcPr>
          <w:p w14:paraId="5343CFCF" w14:textId="0D35820D" w:rsidR="00DF2995" w:rsidRPr="000879CA" w:rsidRDefault="00DF2995" w:rsidP="000879CA">
            <w:pPr>
              <w:tabs>
                <w:tab w:val="clear" w:pos="567"/>
              </w:tabs>
              <w:snapToGrid/>
              <w:spacing w:after="120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sz w:val="18"/>
                <w:szCs w:val="18"/>
              </w:rPr>
              <w:t>Contribution additionnelle du Gouvernement de Monaco visant à financer la traduction en français des documents produits pour la Conférence des Nations Unies sur les océans de</w:t>
            </w:r>
            <w:r w:rsidR="00951279" w:rsidRPr="000879CA">
              <w:rPr>
                <w:rFonts w:asciiTheme="minorBidi" w:hAnsiTheme="minorBidi" w:cstheme="minorBidi"/>
                <w:sz w:val="18"/>
                <w:szCs w:val="18"/>
              </w:rPr>
              <w:t> </w:t>
            </w:r>
            <w:r w:rsidRPr="000879CA">
              <w:rPr>
                <w:rFonts w:asciiTheme="minorBidi" w:hAnsiTheme="minorBidi" w:cstheme="minorBidi"/>
                <w:sz w:val="18"/>
                <w:szCs w:val="18"/>
              </w:rPr>
              <w:t>2022, à Lisbonne</w:t>
            </w:r>
          </w:p>
        </w:tc>
        <w:tc>
          <w:tcPr>
            <w:tcW w:w="1209" w:type="dxa"/>
            <w:vAlign w:val="bottom"/>
          </w:tcPr>
          <w:p w14:paraId="6B881BC7" w14:textId="77777777" w:rsidR="00DF2995" w:rsidRPr="000879CA" w:rsidRDefault="00DF2995" w:rsidP="00177C3C">
            <w:pPr>
              <w:tabs>
                <w:tab w:val="clear" w:pos="567"/>
              </w:tabs>
              <w:snapToGrid/>
              <w:spacing w:after="12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0879CA">
              <w:rPr>
                <w:rFonts w:asciiTheme="minorBidi" w:hAnsiTheme="minorBidi" w:cstheme="minorBidi"/>
                <w:sz w:val="18"/>
                <w:szCs w:val="18"/>
              </w:rPr>
              <w:t>2 000</w:t>
            </w:r>
          </w:p>
        </w:tc>
      </w:tr>
    </w:tbl>
    <w:p w14:paraId="6033DE83" w14:textId="77777777" w:rsidR="00DF2995" w:rsidRDefault="00DF2995" w:rsidP="000879CA">
      <w:pPr>
        <w:tabs>
          <w:tab w:val="clear" w:pos="567"/>
        </w:tabs>
        <w:snapToGrid/>
        <w:spacing w:after="120"/>
        <w:rPr>
          <w:rFonts w:asciiTheme="minorBidi" w:hAnsiTheme="minorBidi" w:cstheme="minorBidi"/>
          <w:szCs w:val="22"/>
          <w:u w:val="single"/>
        </w:rPr>
      </w:pPr>
    </w:p>
    <w:p w14:paraId="12807F4E" w14:textId="77777777" w:rsidR="00DF2995" w:rsidRDefault="00DF2995" w:rsidP="00DF2995">
      <w:pPr>
        <w:keepNext/>
        <w:keepLines/>
        <w:tabs>
          <w:tab w:val="clear" w:pos="567"/>
        </w:tabs>
        <w:snapToGrid/>
        <w:spacing w:after="120"/>
      </w:pPr>
      <w:r w:rsidRPr="00A54627">
        <w:rPr>
          <w:rFonts w:asciiTheme="minorBidi" w:hAnsiTheme="minorBidi" w:cstheme="minorBidi"/>
          <w:szCs w:val="22"/>
          <w:u w:val="single"/>
        </w:rPr>
        <w:lastRenderedPageBreak/>
        <w:t>Tableau </w:t>
      </w:r>
      <w:r>
        <w:rPr>
          <w:rFonts w:asciiTheme="minorBidi" w:hAnsiTheme="minorBidi" w:cstheme="minorBidi"/>
          <w:szCs w:val="22"/>
          <w:u w:val="single"/>
        </w:rPr>
        <w:t>6</w:t>
      </w:r>
      <w:r w:rsidRPr="00A54627">
        <w:rPr>
          <w:rFonts w:asciiTheme="minorBidi" w:hAnsiTheme="minorBidi" w:cstheme="minorBidi"/>
          <w:szCs w:val="22"/>
        </w:rPr>
        <w:t xml:space="preserve">. </w:t>
      </w:r>
      <w:r>
        <w:t>Contributions en nature reçues en 2022, au 31 décembre 2022</w:t>
      </w:r>
    </w:p>
    <w:p w14:paraId="66A08E3A" w14:textId="06C419AA" w:rsidR="00DF2995" w:rsidRDefault="007857F6" w:rsidP="00DF2995">
      <w:pPr>
        <w:tabs>
          <w:tab w:val="clear" w:pos="567"/>
        </w:tabs>
        <w:snapToGrid/>
        <w:rPr>
          <w:rFonts w:asciiTheme="minorBidi" w:hAnsiTheme="minorBidi" w:cstheme="minorBidi"/>
          <w:sz w:val="20"/>
          <w:szCs w:val="20"/>
          <w:u w:val="single"/>
        </w:rPr>
      </w:pPr>
      <w:r w:rsidRPr="007857F6">
        <w:rPr>
          <w:noProof/>
        </w:rPr>
        <w:drawing>
          <wp:inline distT="0" distB="0" distL="0" distR="0" wp14:anchorId="081E8C50" wp14:editId="498273EA">
            <wp:extent cx="5996305" cy="5912485"/>
            <wp:effectExtent l="0" t="0" r="444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59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3E6F" w14:textId="77777777" w:rsidR="00DF2995" w:rsidRDefault="00DF2995" w:rsidP="00DF2995">
      <w:pPr>
        <w:tabs>
          <w:tab w:val="clear" w:pos="567"/>
        </w:tabs>
        <w:snapToGrid/>
        <w:rPr>
          <w:rFonts w:asciiTheme="minorBidi" w:hAnsiTheme="minorBidi" w:cstheme="minorBidi"/>
          <w:sz w:val="20"/>
          <w:szCs w:val="20"/>
          <w:u w:val="single"/>
        </w:rPr>
      </w:pPr>
    </w:p>
    <w:p w14:paraId="649561BC" w14:textId="72E8DF7B" w:rsidR="00DF2995" w:rsidRPr="00945717" w:rsidRDefault="00DF2995" w:rsidP="007857F6">
      <w:pPr>
        <w:tabs>
          <w:tab w:val="clear" w:pos="567"/>
        </w:tabs>
        <w:snapToGrid/>
        <w:spacing w:after="120"/>
        <w:jc w:val="both"/>
        <w:rPr>
          <w:rFonts w:asciiTheme="minorBidi" w:eastAsia="PMingLiU" w:hAnsiTheme="minorBidi" w:cstheme="minorBidi"/>
          <w:szCs w:val="22"/>
        </w:rPr>
      </w:pPr>
      <w:r w:rsidRPr="00945717">
        <w:rPr>
          <w:rFonts w:asciiTheme="minorBidi" w:hAnsiTheme="minorBidi" w:cstheme="minorBidi"/>
          <w:szCs w:val="22"/>
          <w:u w:val="single"/>
        </w:rPr>
        <w:t>Figure </w:t>
      </w:r>
      <w:r>
        <w:rPr>
          <w:rFonts w:asciiTheme="minorBidi" w:hAnsiTheme="minorBidi" w:cstheme="minorBidi"/>
          <w:szCs w:val="22"/>
          <w:u w:val="single"/>
        </w:rPr>
        <w:t>5</w:t>
      </w:r>
      <w:r w:rsidRPr="00945717">
        <w:rPr>
          <w:rFonts w:asciiTheme="minorBidi" w:hAnsiTheme="minorBidi" w:cstheme="minorBidi"/>
          <w:szCs w:val="22"/>
        </w:rPr>
        <w:t>. Principaux donateurs de contributions volontaires (</w:t>
      </w:r>
      <w:r>
        <w:t>d’après les accords de financement signés en 2022, total de 14</w:t>
      </w:r>
      <w:r w:rsidR="00951279">
        <w:t> </w:t>
      </w:r>
      <w:r>
        <w:t>833</w:t>
      </w:r>
      <w:r w:rsidR="00951279">
        <w:t> </w:t>
      </w:r>
      <w:r>
        <w:t>809 dollars</w:t>
      </w:r>
      <w:r w:rsidRPr="00945717">
        <w:rPr>
          <w:rFonts w:asciiTheme="minorBidi" w:hAnsiTheme="minorBidi" w:cstheme="minorBidi"/>
          <w:szCs w:val="22"/>
        </w:rPr>
        <w:t>)</w:t>
      </w:r>
    </w:p>
    <w:p w14:paraId="51D3580A" w14:textId="6AD25C3B" w:rsidR="00DF2995" w:rsidRDefault="007857F6" w:rsidP="00DF2995">
      <w:pPr>
        <w:tabs>
          <w:tab w:val="clear" w:pos="567"/>
        </w:tabs>
        <w:snapToGrid/>
        <w:rPr>
          <w:rFonts w:asciiTheme="minorBidi" w:hAnsiTheme="minorBidi" w:cstheme="minorBidi"/>
          <w:snapToGrid/>
          <w:szCs w:val="22"/>
          <w:lang w:bidi="en-US"/>
        </w:rPr>
      </w:pPr>
      <w:r>
        <w:rPr>
          <w:rFonts w:asciiTheme="minorBidi" w:hAnsiTheme="minorBidi" w:cstheme="minorBidi"/>
          <w:noProof/>
          <w:snapToGrid/>
          <w:szCs w:val="22"/>
          <w:lang w:bidi="en-US"/>
        </w:rPr>
        <w:drawing>
          <wp:anchor distT="0" distB="0" distL="114300" distR="114300" simplePos="0" relativeHeight="251683840" behindDoc="0" locked="0" layoutInCell="1" allowOverlap="1" wp14:anchorId="33F6E90D" wp14:editId="232928AA">
            <wp:simplePos x="0" y="0"/>
            <wp:positionH relativeFrom="margin">
              <wp:align>center</wp:align>
            </wp:positionH>
            <wp:positionV relativeFrom="paragraph">
              <wp:posOffset>16198</wp:posOffset>
            </wp:positionV>
            <wp:extent cx="4403705" cy="2647103"/>
            <wp:effectExtent l="0" t="0" r="0" b="1270"/>
            <wp:wrapNone/>
            <wp:docPr id="51797375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73757" name="Image 1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05" cy="264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F81DA" w14:textId="4C6C31F0" w:rsidR="00DF2995" w:rsidRPr="00945717" w:rsidRDefault="00DF2995" w:rsidP="007857F6">
      <w:pPr>
        <w:keepNext/>
        <w:keepLines/>
        <w:tabs>
          <w:tab w:val="clear" w:pos="567"/>
        </w:tabs>
        <w:snapToGrid/>
        <w:spacing w:after="120"/>
        <w:jc w:val="both"/>
        <w:rPr>
          <w:rFonts w:asciiTheme="minorBidi" w:eastAsia="PMingLiU" w:hAnsiTheme="minorBidi" w:cstheme="minorBidi"/>
          <w:szCs w:val="22"/>
        </w:rPr>
      </w:pPr>
      <w:r w:rsidRPr="00945717">
        <w:rPr>
          <w:rFonts w:asciiTheme="minorBidi" w:hAnsiTheme="minorBidi" w:cstheme="minorBidi"/>
          <w:szCs w:val="22"/>
          <w:u w:val="single"/>
        </w:rPr>
        <w:lastRenderedPageBreak/>
        <w:t>Figure </w:t>
      </w:r>
      <w:r>
        <w:rPr>
          <w:rFonts w:asciiTheme="minorBidi" w:hAnsiTheme="minorBidi" w:cstheme="minorBidi"/>
          <w:szCs w:val="22"/>
          <w:u w:val="single"/>
        </w:rPr>
        <w:t>6</w:t>
      </w:r>
      <w:r w:rsidRPr="00945717">
        <w:rPr>
          <w:rFonts w:asciiTheme="minorBidi" w:hAnsiTheme="minorBidi" w:cstheme="minorBidi"/>
          <w:szCs w:val="22"/>
        </w:rPr>
        <w:t xml:space="preserve">. </w:t>
      </w:r>
      <w:r>
        <w:t>Principaux donateurs de contributions volontaires (d’après les fonds reçus pendant la période allant du 1</w:t>
      </w:r>
      <w:r w:rsidRPr="00A244C5">
        <w:rPr>
          <w:vertAlign w:val="superscript"/>
        </w:rPr>
        <w:t>er</w:t>
      </w:r>
      <w:r>
        <w:t> janvier au 31 décembre 2022, total de 5</w:t>
      </w:r>
      <w:r w:rsidR="00951279">
        <w:t> </w:t>
      </w:r>
      <w:r>
        <w:t>982</w:t>
      </w:r>
      <w:r w:rsidR="00951279">
        <w:t> </w:t>
      </w:r>
      <w:r>
        <w:t>768 dollars)</w:t>
      </w:r>
    </w:p>
    <w:p w14:paraId="0DC54BDC" w14:textId="77777777" w:rsidR="00DF2995" w:rsidRDefault="00DF2995" w:rsidP="007857F6">
      <w:pPr>
        <w:tabs>
          <w:tab w:val="clear" w:pos="567"/>
        </w:tabs>
        <w:snapToGrid/>
        <w:jc w:val="center"/>
        <w:rPr>
          <w:rFonts w:asciiTheme="minorBidi" w:hAnsiTheme="minorBidi" w:cstheme="minorBidi"/>
          <w:snapToGrid/>
          <w:szCs w:val="22"/>
          <w:lang w:bidi="en-US"/>
        </w:rPr>
      </w:pPr>
      <w:r>
        <w:rPr>
          <w:rFonts w:asciiTheme="minorBidi" w:hAnsiTheme="minorBidi" w:cstheme="minorBidi"/>
          <w:noProof/>
          <w:snapToGrid/>
          <w:szCs w:val="22"/>
          <w:lang w:bidi="en-US"/>
        </w:rPr>
        <w:drawing>
          <wp:inline distT="0" distB="0" distL="0" distR="0" wp14:anchorId="0B3FE5F1" wp14:editId="2C782FA0">
            <wp:extent cx="4622146" cy="2778409"/>
            <wp:effectExtent l="0" t="0" r="7620" b="3175"/>
            <wp:docPr id="1785151198" name="Image 2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51198" name="Image 2" descr="Une image contenant texte, capture d’écran, Polic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133" cy="279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BEB39" w14:textId="77777777" w:rsidR="00DF2995" w:rsidRPr="00826CE9" w:rsidRDefault="00DF2995" w:rsidP="00DF2995">
      <w:pPr>
        <w:tabs>
          <w:tab w:val="clear" w:pos="567"/>
        </w:tabs>
        <w:snapToGrid/>
        <w:rPr>
          <w:rFonts w:asciiTheme="minorBidi" w:hAnsiTheme="minorBidi" w:cstheme="minorBidi"/>
          <w:snapToGrid/>
          <w:szCs w:val="22"/>
          <w:lang w:bidi="en-US"/>
        </w:rPr>
      </w:pPr>
      <w:r w:rsidRPr="00826CE9">
        <w:rPr>
          <w:rFonts w:asciiTheme="minorBidi" w:hAnsiTheme="minorBidi" w:cstheme="minorBidi"/>
          <w:snapToGrid/>
          <w:szCs w:val="22"/>
          <w:lang w:bidi="en-US"/>
        </w:rPr>
        <w:br w:type="page"/>
      </w:r>
    </w:p>
    <w:p w14:paraId="2F7BD24F" w14:textId="77777777" w:rsidR="00DF2995" w:rsidRPr="008A6126" w:rsidRDefault="00DF2995" w:rsidP="00DF2995">
      <w:pPr>
        <w:pBdr>
          <w:bottom w:val="single" w:sz="4" w:space="1" w:color="auto"/>
        </w:pBdr>
        <w:tabs>
          <w:tab w:val="center" w:pos="4819"/>
          <w:tab w:val="right" w:pos="9638"/>
        </w:tabs>
        <w:spacing w:before="240" w:after="240"/>
        <w:jc w:val="center"/>
        <w:rPr>
          <w:rFonts w:asciiTheme="minorBidi" w:hAnsiTheme="minorBidi" w:cstheme="minorBidi"/>
          <w:b/>
          <w:szCs w:val="22"/>
        </w:rPr>
      </w:pPr>
      <w:r w:rsidRPr="008A6126">
        <w:rPr>
          <w:rFonts w:asciiTheme="minorBidi" w:hAnsiTheme="minorBidi" w:cstheme="minorBidi"/>
          <w:b/>
          <w:bCs/>
          <w:szCs w:val="22"/>
        </w:rPr>
        <w:lastRenderedPageBreak/>
        <w:t>INFORMATIONS DÉTAILLÉES PAR SOURCE DE FINANCEMENT</w:t>
      </w:r>
    </w:p>
    <w:p w14:paraId="3C3FEA0E" w14:textId="736E4296" w:rsidR="00DF2995" w:rsidRPr="00DF2995" w:rsidRDefault="00DF2995" w:rsidP="00E768B3">
      <w:pPr>
        <w:pStyle w:val="ListParagraph"/>
        <w:spacing w:before="240" w:after="240" w:line="240" w:lineRule="auto"/>
        <w:ind w:left="0"/>
        <w:jc w:val="center"/>
        <w:rPr>
          <w:rFonts w:asciiTheme="minorBidi" w:hAnsiTheme="minorBidi" w:cstheme="minorBidi"/>
          <w:b/>
          <w:lang w:val="fr-FR"/>
        </w:rPr>
      </w:pPr>
      <w:r w:rsidRPr="00DF2995">
        <w:rPr>
          <w:rFonts w:asciiTheme="minorBidi" w:hAnsiTheme="minorBidi" w:cstheme="minorBidi"/>
          <w:b/>
          <w:bCs/>
          <w:lang w:val="fr-FR"/>
        </w:rPr>
        <w:t>I.</w:t>
      </w:r>
      <w:r w:rsidR="00E768B3">
        <w:rPr>
          <w:rFonts w:asciiTheme="minorBidi" w:hAnsiTheme="minorBidi" w:cstheme="minorBidi"/>
          <w:b/>
          <w:bCs/>
          <w:lang w:val="fr-FR"/>
        </w:rPr>
        <w:tab/>
      </w:r>
      <w:r w:rsidRPr="00DF2995">
        <w:rPr>
          <w:rFonts w:asciiTheme="minorBidi" w:hAnsiTheme="minorBidi" w:cstheme="minorBidi"/>
          <w:b/>
          <w:bCs/>
          <w:lang w:val="fr-FR"/>
        </w:rPr>
        <w:t>BUDGET DU PROGRAMME ORDINAIRE</w:t>
      </w:r>
    </w:p>
    <w:p w14:paraId="7B02EE41" w14:textId="77777777" w:rsidR="00DF2995" w:rsidRDefault="00DF2995" w:rsidP="00E768B3">
      <w:pPr>
        <w:tabs>
          <w:tab w:val="clear" w:pos="567"/>
        </w:tabs>
        <w:snapToGrid/>
        <w:spacing w:after="120"/>
        <w:jc w:val="both"/>
        <w:rPr>
          <w:rFonts w:asciiTheme="minorBidi" w:hAnsiTheme="minorBidi" w:cstheme="minorBidi"/>
          <w:szCs w:val="22"/>
        </w:rPr>
      </w:pPr>
      <w:r w:rsidRPr="00E768B3">
        <w:rPr>
          <w:rFonts w:asciiTheme="minorBidi" w:hAnsiTheme="minorBidi" w:cstheme="minorBidi"/>
          <w:szCs w:val="22"/>
          <w:u w:val="single"/>
        </w:rPr>
        <w:t>Tableau 7</w:t>
      </w:r>
      <w:r w:rsidRPr="00E768B3">
        <w:rPr>
          <w:rFonts w:asciiTheme="minorBidi" w:hAnsiTheme="minorBidi" w:cstheme="minorBidi"/>
          <w:szCs w:val="22"/>
        </w:rPr>
        <w:t xml:space="preserve">. </w:t>
      </w:r>
      <w:r w:rsidRPr="00E768B3">
        <w:t>Crédits alloués à la COI pour 2022-2023 au titre du budget du Programme ordinaire et dépenses au 31 décembre 2022</w:t>
      </w:r>
      <w:r w:rsidRPr="00945717">
        <w:rPr>
          <w:rFonts w:asciiTheme="minorBidi" w:hAnsiTheme="minorBidi" w:cstheme="minorBidi"/>
          <w:szCs w:val="22"/>
        </w:rPr>
        <w:t xml:space="preserve"> </w:t>
      </w:r>
      <w:bookmarkEnd w:id="4"/>
    </w:p>
    <w:p w14:paraId="4E37B1CB" w14:textId="65D45EDE" w:rsidR="00DF2995" w:rsidRPr="002E35BA" w:rsidRDefault="008C48ED" w:rsidP="002E35BA">
      <w:pPr>
        <w:tabs>
          <w:tab w:val="clear" w:pos="567"/>
        </w:tabs>
        <w:snapToGrid/>
        <w:spacing w:after="120"/>
        <w:jc w:val="both"/>
        <w:rPr>
          <w:rFonts w:asciiTheme="minorBidi" w:hAnsiTheme="minorBidi" w:cstheme="minorBidi"/>
          <w:szCs w:val="22"/>
        </w:rPr>
      </w:pPr>
      <w:r w:rsidRPr="008C48ED">
        <w:rPr>
          <w:noProof/>
        </w:rPr>
        <w:drawing>
          <wp:inline distT="0" distB="0" distL="0" distR="0" wp14:anchorId="2B03BB28" wp14:editId="6CC29CEB">
            <wp:extent cx="5884522" cy="7910423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952" cy="79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995" w:rsidRPr="00826CE9">
        <w:rPr>
          <w:rFonts w:asciiTheme="minorBidi" w:hAnsiTheme="minorBidi" w:cstheme="minorBidi"/>
          <w:b/>
          <w:iCs/>
          <w:szCs w:val="22"/>
        </w:rPr>
        <w:br w:type="page"/>
      </w:r>
    </w:p>
    <w:p w14:paraId="55437028" w14:textId="6404843D" w:rsidR="00DF2995" w:rsidRDefault="00DF2995" w:rsidP="00951279">
      <w:pPr>
        <w:tabs>
          <w:tab w:val="clear" w:pos="567"/>
        </w:tabs>
        <w:snapToGrid/>
        <w:spacing w:after="240"/>
        <w:jc w:val="center"/>
        <w:rPr>
          <w:rFonts w:asciiTheme="minorBidi" w:hAnsiTheme="minorBidi" w:cstheme="minorBidi"/>
          <w:b/>
          <w:bCs/>
          <w:szCs w:val="22"/>
        </w:rPr>
      </w:pPr>
      <w:r>
        <w:rPr>
          <w:rFonts w:asciiTheme="minorBidi" w:hAnsiTheme="minorBidi" w:cstheme="minorBidi"/>
          <w:b/>
          <w:bCs/>
          <w:szCs w:val="22"/>
        </w:rPr>
        <w:lastRenderedPageBreak/>
        <w:t>II</w:t>
      </w:r>
      <w:r w:rsidRPr="00437B3F">
        <w:rPr>
          <w:rFonts w:asciiTheme="minorBidi" w:hAnsiTheme="minorBidi" w:cstheme="minorBidi"/>
          <w:b/>
          <w:bCs/>
          <w:szCs w:val="22"/>
        </w:rPr>
        <w:t>.</w:t>
      </w:r>
      <w:r w:rsidR="00B543EC">
        <w:rPr>
          <w:rFonts w:asciiTheme="minorBidi" w:hAnsiTheme="minorBidi" w:cstheme="minorBidi"/>
          <w:b/>
          <w:bCs/>
          <w:szCs w:val="22"/>
        </w:rPr>
        <w:tab/>
      </w:r>
      <w:r w:rsidRPr="00437B3F">
        <w:rPr>
          <w:rFonts w:asciiTheme="minorBidi" w:hAnsiTheme="minorBidi" w:cstheme="minorBidi"/>
          <w:b/>
          <w:bCs/>
          <w:szCs w:val="22"/>
        </w:rPr>
        <w:t xml:space="preserve">CONTRIBUTIONS VOLONTAIRES </w:t>
      </w:r>
    </w:p>
    <w:p w14:paraId="17329749" w14:textId="77777777" w:rsidR="00DF2995" w:rsidRPr="00951279" w:rsidRDefault="00DF2995" w:rsidP="00951279">
      <w:pPr>
        <w:pStyle w:val="ListParagraph"/>
        <w:tabs>
          <w:tab w:val="left" w:pos="709"/>
        </w:tabs>
        <w:spacing w:after="240"/>
        <w:ind w:left="0"/>
        <w:jc w:val="center"/>
        <w:rPr>
          <w:rFonts w:asciiTheme="minorBidi" w:hAnsiTheme="minorBidi" w:cstheme="minorBidi"/>
          <w:b/>
          <w:iCs/>
          <w:sz w:val="20"/>
          <w:szCs w:val="20"/>
          <w:lang w:val="fr-FR"/>
        </w:rPr>
      </w:pPr>
      <w:r w:rsidRPr="00951279">
        <w:rPr>
          <w:rFonts w:asciiTheme="minorBidi" w:hAnsiTheme="minorBidi" w:cstheme="minorBidi"/>
          <w:b/>
          <w:bCs/>
          <w:u w:val="single"/>
          <w:lang w:val="fr-FR"/>
        </w:rPr>
        <w:t>Compte spécial de la COI</w:t>
      </w:r>
    </w:p>
    <w:p w14:paraId="2DCD12B5" w14:textId="77777777" w:rsidR="00DF2995" w:rsidRDefault="00DF2995" w:rsidP="00DF2995">
      <w:pPr>
        <w:spacing w:after="120"/>
        <w:rPr>
          <w:rFonts w:asciiTheme="minorBidi" w:hAnsiTheme="minorBidi" w:cstheme="minorBidi"/>
          <w:szCs w:val="22"/>
        </w:rPr>
      </w:pPr>
      <w:r w:rsidRPr="00437B3F">
        <w:rPr>
          <w:rFonts w:asciiTheme="minorBidi" w:hAnsiTheme="minorBidi" w:cstheme="minorBidi"/>
          <w:szCs w:val="22"/>
          <w:u w:val="single"/>
        </w:rPr>
        <w:t>Tableau </w:t>
      </w:r>
      <w:r>
        <w:rPr>
          <w:rFonts w:asciiTheme="minorBidi" w:hAnsiTheme="minorBidi" w:cstheme="minorBidi"/>
          <w:szCs w:val="22"/>
          <w:u w:val="single"/>
        </w:rPr>
        <w:t>8</w:t>
      </w:r>
      <w:r w:rsidRPr="00437B3F">
        <w:rPr>
          <w:rFonts w:asciiTheme="minorBidi" w:hAnsiTheme="minorBidi" w:cstheme="minorBidi"/>
          <w:szCs w:val="22"/>
        </w:rPr>
        <w:t>. Dépenses au 31 décembre 202</w:t>
      </w:r>
      <w:bookmarkStart w:id="5" w:name="SecC"/>
      <w:r>
        <w:rPr>
          <w:rFonts w:asciiTheme="minorBidi" w:hAnsiTheme="minorBidi" w:cstheme="minorBidi"/>
          <w:szCs w:val="22"/>
        </w:rPr>
        <w:t>2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5670"/>
        <w:gridCol w:w="1276"/>
        <w:gridCol w:w="1374"/>
        <w:gridCol w:w="1319"/>
      </w:tblGrid>
      <w:tr w:rsidR="000A6D2A" w:rsidRPr="00CF4931" w14:paraId="1061A9D4" w14:textId="77777777" w:rsidTr="00B86D73">
        <w:trPr>
          <w:trHeight w:val="209"/>
        </w:trPr>
        <w:tc>
          <w:tcPr>
            <w:tcW w:w="5670" w:type="dxa"/>
            <w:vMerge w:val="restart"/>
            <w:vAlign w:val="center"/>
          </w:tcPr>
          <w:p w14:paraId="1B3A8DF2" w14:textId="125E4861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Fonction/Titre de l’activité</w:t>
            </w:r>
          </w:p>
        </w:tc>
        <w:tc>
          <w:tcPr>
            <w:tcW w:w="3969" w:type="dxa"/>
            <w:gridSpan w:val="3"/>
            <w:vAlign w:val="center"/>
          </w:tcPr>
          <w:p w14:paraId="30643C14" w14:textId="7F4902D6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Dépenses encourues</w:t>
            </w:r>
          </w:p>
        </w:tc>
      </w:tr>
      <w:tr w:rsidR="000A6D2A" w:rsidRPr="00CF4931" w14:paraId="21861A1C" w14:textId="77777777" w:rsidTr="00710C13">
        <w:trPr>
          <w:trHeight w:val="351"/>
        </w:trPr>
        <w:tc>
          <w:tcPr>
            <w:tcW w:w="5670" w:type="dxa"/>
            <w:vMerge/>
            <w:tcBorders>
              <w:top w:val="nil"/>
            </w:tcBorders>
            <w:vAlign w:val="center"/>
          </w:tcPr>
          <w:p w14:paraId="0DBCE65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  <w:tc>
          <w:tcPr>
            <w:tcW w:w="1276" w:type="dxa"/>
            <w:vAlign w:val="center"/>
          </w:tcPr>
          <w:p w14:paraId="22DD2D30" w14:textId="0786E578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Décaissements</w:t>
            </w:r>
          </w:p>
        </w:tc>
        <w:tc>
          <w:tcPr>
            <w:tcW w:w="1374" w:type="dxa"/>
            <w:vAlign w:val="bottom"/>
          </w:tcPr>
          <w:p w14:paraId="1A1B49E8" w14:textId="5EDEFC10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Engagements non liquidés</w:t>
            </w:r>
          </w:p>
        </w:tc>
        <w:tc>
          <w:tcPr>
            <w:tcW w:w="1319" w:type="dxa"/>
            <w:vAlign w:val="center"/>
          </w:tcPr>
          <w:p w14:paraId="23EEF6FD" w14:textId="556E68BA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0A6D2A" w:rsidRPr="00CF4931" w14:paraId="3F138B4C" w14:textId="77777777" w:rsidTr="00B86D73">
        <w:trPr>
          <w:trHeight w:val="174"/>
        </w:trPr>
        <w:tc>
          <w:tcPr>
            <w:tcW w:w="5670" w:type="dxa"/>
            <w:vMerge/>
            <w:tcBorders>
              <w:top w:val="nil"/>
            </w:tcBorders>
            <w:vAlign w:val="center"/>
          </w:tcPr>
          <w:p w14:paraId="30A4619D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  <w:tc>
          <w:tcPr>
            <w:tcW w:w="1276" w:type="dxa"/>
            <w:vAlign w:val="center"/>
          </w:tcPr>
          <w:p w14:paraId="2D419BC7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$</w:t>
            </w:r>
          </w:p>
        </w:tc>
        <w:tc>
          <w:tcPr>
            <w:tcW w:w="1374" w:type="dxa"/>
            <w:vAlign w:val="center"/>
          </w:tcPr>
          <w:p w14:paraId="4901EFAB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$</w:t>
            </w:r>
          </w:p>
        </w:tc>
        <w:tc>
          <w:tcPr>
            <w:tcW w:w="1319" w:type="dxa"/>
            <w:vAlign w:val="center"/>
          </w:tcPr>
          <w:p w14:paraId="6A544CCF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$</w:t>
            </w:r>
          </w:p>
        </w:tc>
      </w:tr>
      <w:tr w:rsidR="000A6D2A" w:rsidRPr="00CF4931" w14:paraId="361C4C00" w14:textId="77777777" w:rsidTr="00B86D73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6BD3C43D" w14:textId="1541D3BD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A (Recherche océanographique)</w:t>
            </w:r>
          </w:p>
        </w:tc>
      </w:tr>
      <w:tr w:rsidR="000A6D2A" w:rsidRPr="00CF4931" w14:paraId="4CA5E249" w14:textId="77777777" w:rsidTr="00F72E6F">
        <w:trPr>
          <w:trHeight w:val="363"/>
        </w:trPr>
        <w:tc>
          <w:tcPr>
            <w:tcW w:w="5670" w:type="dxa"/>
            <w:vAlign w:val="bottom"/>
          </w:tcPr>
          <w:p w14:paraId="6A5916AC" w14:textId="0D7FCC6C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 xml:space="preserve">Favoriser la recherche océanographique pour renforcer la connaissance des processus océaniques et côtiers ainsi que des effets de l’activité humaine sur ces processus </w:t>
            </w:r>
          </w:p>
        </w:tc>
        <w:tc>
          <w:tcPr>
            <w:tcW w:w="1276" w:type="dxa"/>
          </w:tcPr>
          <w:p w14:paraId="76C7BFE3" w14:textId="77777777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</w:p>
          <w:p w14:paraId="68196DE2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92 274,89</w:t>
            </w:r>
          </w:p>
        </w:tc>
        <w:tc>
          <w:tcPr>
            <w:tcW w:w="1374" w:type="dxa"/>
          </w:tcPr>
          <w:p w14:paraId="3299723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</w:p>
          <w:p w14:paraId="43BF45CD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21 359,46</w:t>
            </w:r>
          </w:p>
        </w:tc>
        <w:tc>
          <w:tcPr>
            <w:tcW w:w="1319" w:type="dxa"/>
          </w:tcPr>
          <w:p w14:paraId="1BE5AE8E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</w:p>
          <w:p w14:paraId="5566325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113 634,35</w:t>
            </w:r>
          </w:p>
        </w:tc>
      </w:tr>
      <w:tr w:rsidR="000A6D2A" w:rsidRPr="00CF4931" w14:paraId="745B956E" w14:textId="77777777" w:rsidTr="00F72E6F">
        <w:trPr>
          <w:trHeight w:val="174"/>
        </w:trPr>
        <w:tc>
          <w:tcPr>
            <w:tcW w:w="5670" w:type="dxa"/>
            <w:vAlign w:val="bottom"/>
          </w:tcPr>
          <w:p w14:paraId="12E6EA95" w14:textId="657E79C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276" w:type="dxa"/>
          </w:tcPr>
          <w:p w14:paraId="3FC2045C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92 274,89</w:t>
            </w:r>
          </w:p>
        </w:tc>
        <w:tc>
          <w:tcPr>
            <w:tcW w:w="1374" w:type="dxa"/>
          </w:tcPr>
          <w:p w14:paraId="112E1A09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21 359,46</w:t>
            </w:r>
          </w:p>
        </w:tc>
        <w:tc>
          <w:tcPr>
            <w:tcW w:w="1319" w:type="dxa"/>
          </w:tcPr>
          <w:p w14:paraId="30A9923A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113 634,35</w:t>
            </w:r>
          </w:p>
        </w:tc>
      </w:tr>
      <w:tr w:rsidR="000A6D2A" w:rsidRPr="000A6D2A" w14:paraId="7970621F" w14:textId="77777777" w:rsidTr="0010609F">
        <w:trPr>
          <w:trHeight w:val="173"/>
        </w:trPr>
        <w:tc>
          <w:tcPr>
            <w:tcW w:w="9639" w:type="dxa"/>
            <w:gridSpan w:val="4"/>
            <w:shd w:val="clear" w:color="auto" w:fill="D9E1F2"/>
            <w:vAlign w:val="bottom"/>
          </w:tcPr>
          <w:p w14:paraId="78809F68" w14:textId="3F303279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B (Systèmes d’observation/gestion des données)</w:t>
            </w:r>
          </w:p>
        </w:tc>
      </w:tr>
      <w:tr w:rsidR="000A6D2A" w:rsidRPr="00CF4931" w14:paraId="4DA87075" w14:textId="77777777" w:rsidTr="00C45134">
        <w:trPr>
          <w:trHeight w:val="174"/>
        </w:trPr>
        <w:tc>
          <w:tcPr>
            <w:tcW w:w="5670" w:type="dxa"/>
            <w:vAlign w:val="bottom"/>
          </w:tcPr>
          <w:p w14:paraId="67713D84" w14:textId="7D8C41AD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Entretenir, renforcer et intégrer les systèmes mondiaux d’observation, de données et d’information relatifs à l’océan</w:t>
            </w:r>
          </w:p>
        </w:tc>
        <w:tc>
          <w:tcPr>
            <w:tcW w:w="1276" w:type="dxa"/>
          </w:tcPr>
          <w:p w14:paraId="7E51CD5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137 418,76</w:t>
            </w:r>
          </w:p>
        </w:tc>
        <w:tc>
          <w:tcPr>
            <w:tcW w:w="1374" w:type="dxa"/>
          </w:tcPr>
          <w:p w14:paraId="233F5B0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125 190,00</w:t>
            </w:r>
          </w:p>
        </w:tc>
        <w:tc>
          <w:tcPr>
            <w:tcW w:w="1319" w:type="dxa"/>
          </w:tcPr>
          <w:p w14:paraId="5093B58B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262 608,76</w:t>
            </w:r>
          </w:p>
        </w:tc>
      </w:tr>
      <w:tr w:rsidR="000A6D2A" w:rsidRPr="00CF4931" w14:paraId="34801B5F" w14:textId="77777777" w:rsidTr="00C45134">
        <w:trPr>
          <w:trHeight w:val="174"/>
        </w:trPr>
        <w:tc>
          <w:tcPr>
            <w:tcW w:w="5670" w:type="dxa"/>
            <w:vAlign w:val="bottom"/>
          </w:tcPr>
          <w:p w14:paraId="51EF25F9" w14:textId="5D3229D5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OceanOPS</w:t>
            </w:r>
          </w:p>
        </w:tc>
        <w:tc>
          <w:tcPr>
            <w:tcW w:w="1276" w:type="dxa"/>
          </w:tcPr>
          <w:p w14:paraId="5E90A9C1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72 266,98</w:t>
            </w:r>
          </w:p>
        </w:tc>
        <w:tc>
          <w:tcPr>
            <w:tcW w:w="1374" w:type="dxa"/>
          </w:tcPr>
          <w:p w14:paraId="6ECD4B52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96 197,43</w:t>
            </w:r>
          </w:p>
        </w:tc>
        <w:tc>
          <w:tcPr>
            <w:tcW w:w="1319" w:type="dxa"/>
          </w:tcPr>
          <w:p w14:paraId="54CF6C71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168 464,41</w:t>
            </w:r>
          </w:p>
        </w:tc>
      </w:tr>
      <w:tr w:rsidR="000A6D2A" w:rsidRPr="00CF4931" w14:paraId="0A465418" w14:textId="77777777" w:rsidTr="00C45134">
        <w:trPr>
          <w:trHeight w:val="174"/>
        </w:trPr>
        <w:tc>
          <w:tcPr>
            <w:tcW w:w="5670" w:type="dxa"/>
            <w:vAlign w:val="bottom"/>
          </w:tcPr>
          <w:p w14:paraId="31A6C9B4" w14:textId="6B075A78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276" w:type="dxa"/>
          </w:tcPr>
          <w:p w14:paraId="6694CF1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209 685,74</w:t>
            </w:r>
          </w:p>
        </w:tc>
        <w:tc>
          <w:tcPr>
            <w:tcW w:w="1374" w:type="dxa"/>
          </w:tcPr>
          <w:p w14:paraId="75D970E1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221 387,43</w:t>
            </w:r>
          </w:p>
        </w:tc>
        <w:tc>
          <w:tcPr>
            <w:tcW w:w="1319" w:type="dxa"/>
          </w:tcPr>
          <w:p w14:paraId="31CC6B8A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431 073,17</w:t>
            </w:r>
          </w:p>
        </w:tc>
      </w:tr>
      <w:tr w:rsidR="000A6D2A" w:rsidRPr="000A6D2A" w14:paraId="0497FEEF" w14:textId="77777777" w:rsidTr="00B86D73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4714D0B8" w14:textId="53DC9225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C (Alerte rapide et services)</w:t>
            </w:r>
          </w:p>
        </w:tc>
      </w:tr>
      <w:tr w:rsidR="000A6D2A" w:rsidRPr="00CF4931" w14:paraId="658F3E35" w14:textId="77777777" w:rsidTr="00E12A0C">
        <w:trPr>
          <w:trHeight w:val="173"/>
        </w:trPr>
        <w:tc>
          <w:tcPr>
            <w:tcW w:w="5670" w:type="dxa"/>
            <w:vAlign w:val="bottom"/>
          </w:tcPr>
          <w:p w14:paraId="561BD35E" w14:textId="537CC3F7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Développer les systèmes d’alerte rapide et les mécanismes de préparation pour atténuer les risques de tsunami et autres aléas liés aux océans</w:t>
            </w:r>
          </w:p>
        </w:tc>
        <w:tc>
          <w:tcPr>
            <w:tcW w:w="1276" w:type="dxa"/>
          </w:tcPr>
          <w:p w14:paraId="04888E00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441 586,10</w:t>
            </w:r>
          </w:p>
        </w:tc>
        <w:tc>
          <w:tcPr>
            <w:tcW w:w="1374" w:type="dxa"/>
          </w:tcPr>
          <w:p w14:paraId="05BC491B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48 223,06</w:t>
            </w:r>
          </w:p>
        </w:tc>
        <w:tc>
          <w:tcPr>
            <w:tcW w:w="1319" w:type="dxa"/>
          </w:tcPr>
          <w:p w14:paraId="234D3FA4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489 809,16</w:t>
            </w:r>
          </w:p>
        </w:tc>
      </w:tr>
      <w:tr w:rsidR="000A6D2A" w:rsidRPr="00CF4931" w14:paraId="3CC079CC" w14:textId="77777777" w:rsidTr="00E12A0C">
        <w:trPr>
          <w:trHeight w:val="174"/>
        </w:trPr>
        <w:tc>
          <w:tcPr>
            <w:tcW w:w="5670" w:type="dxa"/>
            <w:vAlign w:val="bottom"/>
          </w:tcPr>
          <w:p w14:paraId="435269F8" w14:textId="0BC2F6A4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Secrétariat du GIC/IOTWMS</w:t>
            </w:r>
          </w:p>
        </w:tc>
        <w:tc>
          <w:tcPr>
            <w:tcW w:w="1276" w:type="dxa"/>
          </w:tcPr>
          <w:p w14:paraId="4BB82C74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327 793,75</w:t>
            </w:r>
          </w:p>
        </w:tc>
        <w:tc>
          <w:tcPr>
            <w:tcW w:w="1374" w:type="dxa"/>
          </w:tcPr>
          <w:p w14:paraId="738E446A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157 783,06</w:t>
            </w:r>
          </w:p>
        </w:tc>
        <w:tc>
          <w:tcPr>
            <w:tcW w:w="1319" w:type="dxa"/>
          </w:tcPr>
          <w:p w14:paraId="33E39463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485 576,81</w:t>
            </w:r>
          </w:p>
        </w:tc>
      </w:tr>
      <w:tr w:rsidR="000A6D2A" w:rsidRPr="00CF4931" w14:paraId="148B66BC" w14:textId="77777777" w:rsidTr="00E12A0C">
        <w:trPr>
          <w:trHeight w:val="174"/>
        </w:trPr>
        <w:tc>
          <w:tcPr>
            <w:tcW w:w="5670" w:type="dxa"/>
            <w:vAlign w:val="bottom"/>
          </w:tcPr>
          <w:p w14:paraId="3F0D6D29" w14:textId="37DA447B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276" w:type="dxa"/>
          </w:tcPr>
          <w:p w14:paraId="0121A6E0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769 379,85</w:t>
            </w:r>
          </w:p>
        </w:tc>
        <w:tc>
          <w:tcPr>
            <w:tcW w:w="1374" w:type="dxa"/>
          </w:tcPr>
          <w:p w14:paraId="030B7ED9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206 006,12</w:t>
            </w:r>
          </w:p>
        </w:tc>
        <w:tc>
          <w:tcPr>
            <w:tcW w:w="1319" w:type="dxa"/>
          </w:tcPr>
          <w:p w14:paraId="6B0E0965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975 385,97</w:t>
            </w:r>
          </w:p>
        </w:tc>
      </w:tr>
      <w:tr w:rsidR="000A6D2A" w:rsidRPr="000A6D2A" w14:paraId="2F269EE1" w14:textId="77777777" w:rsidTr="00246A70">
        <w:trPr>
          <w:trHeight w:val="174"/>
        </w:trPr>
        <w:tc>
          <w:tcPr>
            <w:tcW w:w="9639" w:type="dxa"/>
            <w:gridSpan w:val="4"/>
            <w:shd w:val="clear" w:color="auto" w:fill="D9E1F2"/>
            <w:vAlign w:val="bottom"/>
          </w:tcPr>
          <w:p w14:paraId="42F0E8FA" w14:textId="3C67DBA0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D (Évaluation/information pour l’élaboration de politiques)</w:t>
            </w:r>
          </w:p>
        </w:tc>
      </w:tr>
      <w:tr w:rsidR="000A6D2A" w:rsidRPr="00CF4931" w14:paraId="013916B3" w14:textId="77777777" w:rsidTr="009F2910">
        <w:trPr>
          <w:trHeight w:val="174"/>
        </w:trPr>
        <w:tc>
          <w:tcPr>
            <w:tcW w:w="5670" w:type="dxa"/>
            <w:vAlign w:val="bottom"/>
          </w:tcPr>
          <w:p w14:paraId="77A9F254" w14:textId="35F889EB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Soutenir l’évaluation et l’information pour améliorer l’interface entre sciences et politiques</w:t>
            </w:r>
          </w:p>
        </w:tc>
        <w:tc>
          <w:tcPr>
            <w:tcW w:w="1276" w:type="dxa"/>
          </w:tcPr>
          <w:p w14:paraId="4DC2837D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71 093,01</w:t>
            </w:r>
          </w:p>
        </w:tc>
        <w:tc>
          <w:tcPr>
            <w:tcW w:w="1374" w:type="dxa"/>
          </w:tcPr>
          <w:p w14:paraId="3A3B3FBB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16 050,00</w:t>
            </w:r>
          </w:p>
        </w:tc>
        <w:tc>
          <w:tcPr>
            <w:tcW w:w="1319" w:type="dxa"/>
          </w:tcPr>
          <w:p w14:paraId="0E08C34D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87 143,01</w:t>
            </w:r>
          </w:p>
        </w:tc>
      </w:tr>
      <w:tr w:rsidR="000A6D2A" w:rsidRPr="00CF4931" w14:paraId="17B32C39" w14:textId="77777777" w:rsidTr="009F2910">
        <w:trPr>
          <w:trHeight w:val="174"/>
        </w:trPr>
        <w:tc>
          <w:tcPr>
            <w:tcW w:w="5670" w:type="dxa"/>
            <w:vAlign w:val="bottom"/>
          </w:tcPr>
          <w:p w14:paraId="06288D93" w14:textId="32C40281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276" w:type="dxa"/>
          </w:tcPr>
          <w:p w14:paraId="5CCBEAE3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71 093,01</w:t>
            </w:r>
          </w:p>
        </w:tc>
        <w:tc>
          <w:tcPr>
            <w:tcW w:w="1374" w:type="dxa"/>
          </w:tcPr>
          <w:p w14:paraId="15FEEB6E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16 050,00</w:t>
            </w:r>
          </w:p>
        </w:tc>
        <w:tc>
          <w:tcPr>
            <w:tcW w:w="1319" w:type="dxa"/>
          </w:tcPr>
          <w:p w14:paraId="6F9A90D5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87 143,01</w:t>
            </w:r>
          </w:p>
        </w:tc>
      </w:tr>
      <w:tr w:rsidR="000A6D2A" w:rsidRPr="000A6D2A" w14:paraId="53594A04" w14:textId="77777777" w:rsidTr="00B86D73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4FB44F76" w14:textId="0A310B71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E (Gestion et gouvernance durables)</w:t>
            </w:r>
          </w:p>
        </w:tc>
      </w:tr>
      <w:tr w:rsidR="000A6D2A" w:rsidRPr="00CF4931" w14:paraId="1D2312B4" w14:textId="77777777" w:rsidTr="00994EA3">
        <w:trPr>
          <w:trHeight w:val="185"/>
        </w:trPr>
        <w:tc>
          <w:tcPr>
            <w:tcW w:w="5670" w:type="dxa"/>
            <w:vAlign w:val="bottom"/>
          </w:tcPr>
          <w:p w14:paraId="237967BA" w14:textId="144F7B87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Renforcer la gouvernance des océans grâce à une base de connaissances partagée et à l’amélioration de la coopération régionale</w:t>
            </w:r>
          </w:p>
        </w:tc>
        <w:tc>
          <w:tcPr>
            <w:tcW w:w="1276" w:type="dxa"/>
          </w:tcPr>
          <w:p w14:paraId="038D101C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116 289,30</w:t>
            </w:r>
          </w:p>
        </w:tc>
        <w:tc>
          <w:tcPr>
            <w:tcW w:w="1374" w:type="dxa"/>
          </w:tcPr>
          <w:p w14:paraId="55AFA4DD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61 610,46</w:t>
            </w:r>
          </w:p>
        </w:tc>
        <w:tc>
          <w:tcPr>
            <w:tcW w:w="1319" w:type="dxa"/>
          </w:tcPr>
          <w:p w14:paraId="4E548FF2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177 899,76</w:t>
            </w:r>
          </w:p>
        </w:tc>
      </w:tr>
      <w:tr w:rsidR="000A6D2A" w:rsidRPr="00CF4931" w14:paraId="55B0FF52" w14:textId="77777777" w:rsidTr="00994EA3">
        <w:trPr>
          <w:trHeight w:val="174"/>
        </w:trPr>
        <w:tc>
          <w:tcPr>
            <w:tcW w:w="5670" w:type="dxa"/>
            <w:vAlign w:val="bottom"/>
          </w:tcPr>
          <w:p w14:paraId="65914A6C" w14:textId="06CA3902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Décennie des Nations Unies pour les sciences océaniques au service du développement durable</w:t>
            </w:r>
          </w:p>
        </w:tc>
        <w:tc>
          <w:tcPr>
            <w:tcW w:w="1276" w:type="dxa"/>
          </w:tcPr>
          <w:p w14:paraId="11E0F292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749 992,67</w:t>
            </w:r>
          </w:p>
        </w:tc>
        <w:tc>
          <w:tcPr>
            <w:tcW w:w="1374" w:type="dxa"/>
          </w:tcPr>
          <w:p w14:paraId="7DC67CA3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160 785,54</w:t>
            </w:r>
          </w:p>
        </w:tc>
        <w:tc>
          <w:tcPr>
            <w:tcW w:w="1319" w:type="dxa"/>
          </w:tcPr>
          <w:p w14:paraId="42A882DC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910 778,21</w:t>
            </w:r>
          </w:p>
        </w:tc>
      </w:tr>
      <w:tr w:rsidR="000A6D2A" w:rsidRPr="00CF4931" w14:paraId="4994225C" w14:textId="77777777" w:rsidTr="00994EA3">
        <w:trPr>
          <w:trHeight w:val="174"/>
        </w:trPr>
        <w:tc>
          <w:tcPr>
            <w:tcW w:w="5670" w:type="dxa"/>
            <w:vAlign w:val="bottom"/>
          </w:tcPr>
          <w:p w14:paraId="023FDEFC" w14:textId="02509898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276" w:type="dxa"/>
          </w:tcPr>
          <w:p w14:paraId="675A1621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866 281,97</w:t>
            </w:r>
          </w:p>
        </w:tc>
        <w:tc>
          <w:tcPr>
            <w:tcW w:w="1374" w:type="dxa"/>
          </w:tcPr>
          <w:p w14:paraId="060FCCC1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222 396,00</w:t>
            </w:r>
          </w:p>
        </w:tc>
        <w:tc>
          <w:tcPr>
            <w:tcW w:w="1319" w:type="dxa"/>
          </w:tcPr>
          <w:p w14:paraId="272ECDA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1 088 677,97</w:t>
            </w:r>
          </w:p>
        </w:tc>
      </w:tr>
      <w:tr w:rsidR="000A6D2A" w:rsidRPr="000A6D2A" w14:paraId="68F15E6A" w14:textId="77777777" w:rsidTr="00B86D73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52F70115" w14:textId="11496D09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hAnsiTheme="minorBidi" w:cstheme="minorBidi"/>
                <w:b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F (Développement des capacités)</w:t>
            </w:r>
          </w:p>
        </w:tc>
      </w:tr>
      <w:tr w:rsidR="000A6D2A" w:rsidRPr="00CF4931" w14:paraId="70AF3B68" w14:textId="77777777" w:rsidTr="00C611E5">
        <w:trPr>
          <w:trHeight w:val="174"/>
        </w:trPr>
        <w:tc>
          <w:tcPr>
            <w:tcW w:w="5670" w:type="dxa"/>
            <w:vAlign w:val="bottom"/>
          </w:tcPr>
          <w:p w14:paraId="0EBFF5E8" w14:textId="437D4664" w:rsidR="000A6D2A" w:rsidRPr="000A6D2A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snapToGrid/>
                <w:sz w:val="16"/>
                <w:szCs w:val="16"/>
                <w:lang w:bidi="en-US"/>
              </w:rPr>
            </w:pPr>
            <w:r w:rsidRPr="00951279">
              <w:rPr>
                <w:rFonts w:asciiTheme="minorBidi" w:hAnsiTheme="minorBidi" w:cstheme="minorBidi"/>
                <w:sz w:val="16"/>
                <w:szCs w:val="16"/>
              </w:rPr>
              <w:t>Développer les capacités institutionnelles dans toutes les fonctions susmentionnées, en tant que fonction transversale</w:t>
            </w:r>
          </w:p>
        </w:tc>
        <w:tc>
          <w:tcPr>
            <w:tcW w:w="1276" w:type="dxa"/>
          </w:tcPr>
          <w:p w14:paraId="7549803F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364 604,92</w:t>
            </w:r>
          </w:p>
        </w:tc>
        <w:tc>
          <w:tcPr>
            <w:tcW w:w="1374" w:type="dxa"/>
          </w:tcPr>
          <w:p w14:paraId="1FC9EF38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74 647,92</w:t>
            </w:r>
          </w:p>
        </w:tc>
        <w:tc>
          <w:tcPr>
            <w:tcW w:w="1319" w:type="dxa"/>
          </w:tcPr>
          <w:p w14:paraId="20EAF46A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snapToGrid/>
                <w:sz w:val="16"/>
                <w:szCs w:val="16"/>
                <w:lang w:val="es-ES" w:bidi="en-US"/>
              </w:rPr>
              <w:t>439 252,84</w:t>
            </w:r>
          </w:p>
        </w:tc>
      </w:tr>
      <w:tr w:rsidR="000A6D2A" w:rsidRPr="00CF4931" w14:paraId="2654FABB" w14:textId="77777777" w:rsidTr="00C611E5">
        <w:trPr>
          <w:trHeight w:val="174"/>
        </w:trPr>
        <w:tc>
          <w:tcPr>
            <w:tcW w:w="5670" w:type="dxa"/>
            <w:vAlign w:val="bottom"/>
          </w:tcPr>
          <w:p w14:paraId="0D86E7C4" w14:textId="4AC16E80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95127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276" w:type="dxa"/>
          </w:tcPr>
          <w:p w14:paraId="0B75FBBC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364 604,92</w:t>
            </w:r>
          </w:p>
        </w:tc>
        <w:tc>
          <w:tcPr>
            <w:tcW w:w="1374" w:type="dxa"/>
          </w:tcPr>
          <w:p w14:paraId="4847113F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74 647,92</w:t>
            </w:r>
          </w:p>
        </w:tc>
        <w:tc>
          <w:tcPr>
            <w:tcW w:w="1319" w:type="dxa"/>
          </w:tcPr>
          <w:p w14:paraId="696D6F55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  <w:t>439 252,84</w:t>
            </w:r>
          </w:p>
        </w:tc>
      </w:tr>
      <w:tr w:rsidR="000A6D2A" w:rsidRPr="00CF4931" w14:paraId="7B58C81B" w14:textId="77777777" w:rsidTr="00B86D73">
        <w:trPr>
          <w:trHeight w:val="174"/>
        </w:trPr>
        <w:tc>
          <w:tcPr>
            <w:tcW w:w="5670" w:type="dxa"/>
            <w:shd w:val="clear" w:color="auto" w:fill="F2F2F2"/>
          </w:tcPr>
          <w:p w14:paraId="25238C29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TOTAL</w:t>
            </w:r>
          </w:p>
        </w:tc>
        <w:tc>
          <w:tcPr>
            <w:tcW w:w="1276" w:type="dxa"/>
            <w:shd w:val="clear" w:color="auto" w:fill="F2F2F2"/>
          </w:tcPr>
          <w:p w14:paraId="5FC4CB86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2 373 320,38</w:t>
            </w:r>
          </w:p>
        </w:tc>
        <w:tc>
          <w:tcPr>
            <w:tcW w:w="1374" w:type="dxa"/>
            <w:shd w:val="clear" w:color="auto" w:fill="F2F2F2"/>
          </w:tcPr>
          <w:p w14:paraId="1BC0AA39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761 846,93</w:t>
            </w:r>
          </w:p>
        </w:tc>
        <w:tc>
          <w:tcPr>
            <w:tcW w:w="1319" w:type="dxa"/>
            <w:shd w:val="clear" w:color="auto" w:fill="F2F2F2"/>
          </w:tcPr>
          <w:p w14:paraId="494F1EAE" w14:textId="77777777" w:rsidR="000A6D2A" w:rsidRPr="00CF4931" w:rsidRDefault="000A6D2A" w:rsidP="000A6D2A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3 135 167,31</w:t>
            </w:r>
          </w:p>
        </w:tc>
      </w:tr>
    </w:tbl>
    <w:p w14:paraId="27B19745" w14:textId="77777777" w:rsidR="00DF2995" w:rsidRPr="00826CE9" w:rsidRDefault="00DF2995" w:rsidP="00DF2995">
      <w:pPr>
        <w:rPr>
          <w:rFonts w:asciiTheme="minorBidi" w:hAnsiTheme="minorBidi" w:cstheme="minorBidi"/>
          <w:snapToGrid/>
          <w:szCs w:val="22"/>
          <w:lang w:bidi="en-US"/>
        </w:rPr>
      </w:pPr>
    </w:p>
    <w:p w14:paraId="6304F62D" w14:textId="77777777" w:rsidR="00DF2995" w:rsidRPr="00826CE9" w:rsidRDefault="00DF2995" w:rsidP="00DF2995">
      <w:pPr>
        <w:tabs>
          <w:tab w:val="clear" w:pos="567"/>
        </w:tabs>
        <w:snapToGrid/>
        <w:rPr>
          <w:rFonts w:asciiTheme="minorBidi" w:hAnsiTheme="minorBidi" w:cstheme="minorBidi"/>
          <w:snapToGrid/>
          <w:szCs w:val="22"/>
          <w:lang w:bidi="en-US"/>
        </w:rPr>
      </w:pPr>
      <w:r w:rsidRPr="00826CE9">
        <w:rPr>
          <w:rFonts w:asciiTheme="minorBidi" w:hAnsiTheme="minorBidi" w:cstheme="minorBidi"/>
          <w:snapToGrid/>
          <w:szCs w:val="22"/>
          <w:lang w:bidi="en-US"/>
        </w:rPr>
        <w:br w:type="page"/>
      </w:r>
    </w:p>
    <w:p w14:paraId="5064FA75" w14:textId="77777777" w:rsidR="00DF2995" w:rsidRPr="00C5092B" w:rsidRDefault="00DF2995" w:rsidP="00C5092B">
      <w:pPr>
        <w:pStyle w:val="ListParagraph"/>
        <w:spacing w:after="240"/>
        <w:ind w:left="0"/>
        <w:jc w:val="center"/>
        <w:rPr>
          <w:rFonts w:asciiTheme="minorBidi" w:hAnsiTheme="minorBidi" w:cstheme="minorBidi"/>
          <w:b/>
          <w:sz w:val="20"/>
          <w:szCs w:val="20"/>
          <w:u w:val="single"/>
        </w:rPr>
      </w:pPr>
      <w:bookmarkStart w:id="6" w:name="table_9"/>
      <w:bookmarkEnd w:id="5"/>
      <w:r w:rsidRPr="00C5092B">
        <w:rPr>
          <w:rFonts w:asciiTheme="minorBidi" w:hAnsiTheme="minorBidi" w:cstheme="minorBidi"/>
          <w:b/>
          <w:bCs/>
          <w:u w:val="single"/>
        </w:rPr>
        <w:lastRenderedPageBreak/>
        <w:t>Fonds-</w:t>
      </w:r>
      <w:proofErr w:type="spellStart"/>
      <w:r w:rsidRPr="00C5092B">
        <w:rPr>
          <w:rFonts w:asciiTheme="minorBidi" w:hAnsiTheme="minorBidi" w:cstheme="minorBidi"/>
          <w:b/>
          <w:bCs/>
          <w:u w:val="single"/>
        </w:rPr>
        <w:t>en</w:t>
      </w:r>
      <w:proofErr w:type="spellEnd"/>
      <w:r w:rsidRPr="00C5092B">
        <w:rPr>
          <w:rFonts w:asciiTheme="minorBidi" w:hAnsiTheme="minorBidi" w:cstheme="minorBidi"/>
          <w:b/>
          <w:bCs/>
          <w:u w:val="single"/>
        </w:rPr>
        <w:t>-</w:t>
      </w:r>
      <w:proofErr w:type="spellStart"/>
      <w:r w:rsidRPr="00C5092B">
        <w:rPr>
          <w:rFonts w:asciiTheme="minorBidi" w:hAnsiTheme="minorBidi" w:cstheme="minorBidi"/>
          <w:b/>
          <w:bCs/>
          <w:u w:val="single"/>
        </w:rPr>
        <w:t>dépôt</w:t>
      </w:r>
      <w:proofErr w:type="spellEnd"/>
    </w:p>
    <w:p w14:paraId="7B842708" w14:textId="79BDBE51" w:rsidR="00374381" w:rsidRDefault="00DF2995" w:rsidP="00603C3C">
      <w:pPr>
        <w:spacing w:after="120"/>
        <w:rPr>
          <w:rFonts w:asciiTheme="minorBidi" w:hAnsiTheme="minorBidi" w:cstheme="minorBidi"/>
          <w:szCs w:val="22"/>
        </w:rPr>
      </w:pPr>
      <w:r w:rsidRPr="00603C3C">
        <w:rPr>
          <w:rFonts w:asciiTheme="minorBidi" w:hAnsiTheme="minorBidi" w:cstheme="minorBidi"/>
          <w:szCs w:val="22"/>
          <w:u w:val="single"/>
        </w:rPr>
        <w:t>Tableau 9</w:t>
      </w:r>
      <w:r w:rsidRPr="00603C3C">
        <w:rPr>
          <w:rFonts w:asciiTheme="minorBidi" w:hAnsiTheme="minorBidi" w:cstheme="minorBidi"/>
          <w:szCs w:val="22"/>
        </w:rPr>
        <w:t>. Dépenses au 31 décembre 202</w:t>
      </w:r>
      <w:bookmarkEnd w:id="6"/>
      <w:r w:rsidRPr="00603C3C">
        <w:rPr>
          <w:rFonts w:asciiTheme="minorBidi" w:hAnsiTheme="minorBidi" w:cstheme="minorBidi"/>
          <w:szCs w:val="22"/>
        </w:rPr>
        <w:t>2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678"/>
        <w:gridCol w:w="1418"/>
        <w:gridCol w:w="1286"/>
        <w:gridCol w:w="1265"/>
        <w:gridCol w:w="1134"/>
      </w:tblGrid>
      <w:tr w:rsidR="00374381" w:rsidRPr="005F39DF" w14:paraId="2CD845ED" w14:textId="77777777" w:rsidTr="00603C3C">
        <w:trPr>
          <w:cantSplit/>
          <w:trHeight w:val="230"/>
          <w:tblHeader/>
        </w:trPr>
        <w:tc>
          <w:tcPr>
            <w:tcW w:w="4678" w:type="dxa"/>
            <w:vMerge w:val="restart"/>
            <w:vAlign w:val="center"/>
          </w:tcPr>
          <w:p w14:paraId="0277FA27" w14:textId="62193742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Fonction/Titre de l’activité</w:t>
            </w: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4FC45673" w14:textId="7FFACF0D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Donateur</w:t>
            </w:r>
          </w:p>
        </w:tc>
        <w:tc>
          <w:tcPr>
            <w:tcW w:w="3685" w:type="dxa"/>
            <w:gridSpan w:val="3"/>
            <w:vAlign w:val="center"/>
          </w:tcPr>
          <w:p w14:paraId="3A356108" w14:textId="3CD1634C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Dépenses encourues</w:t>
            </w: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</w:tr>
      <w:tr w:rsidR="00374381" w:rsidRPr="005F39DF" w14:paraId="52013CB9" w14:textId="77777777" w:rsidTr="00603C3C">
        <w:trPr>
          <w:cantSplit/>
          <w:trHeight w:val="745"/>
          <w:tblHeader/>
        </w:trPr>
        <w:tc>
          <w:tcPr>
            <w:tcW w:w="4678" w:type="dxa"/>
            <w:vMerge/>
            <w:tcBorders>
              <w:top w:val="nil"/>
            </w:tcBorders>
            <w:vAlign w:val="center"/>
          </w:tcPr>
          <w:p w14:paraId="7FFF5CA7" w14:textId="77777777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2925E6B" w14:textId="77777777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286" w:type="dxa"/>
            <w:vAlign w:val="center"/>
          </w:tcPr>
          <w:p w14:paraId="443CEA24" w14:textId="3E559E83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Décaissements</w:t>
            </w:r>
          </w:p>
        </w:tc>
        <w:tc>
          <w:tcPr>
            <w:tcW w:w="1265" w:type="dxa"/>
            <w:vAlign w:val="center"/>
          </w:tcPr>
          <w:p w14:paraId="6FEF348E" w14:textId="6ECF6D63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Engagements non liquidés</w:t>
            </w:r>
          </w:p>
        </w:tc>
        <w:tc>
          <w:tcPr>
            <w:tcW w:w="1134" w:type="dxa"/>
            <w:vAlign w:val="center"/>
          </w:tcPr>
          <w:p w14:paraId="46C01562" w14:textId="77777777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374381" w:rsidRPr="005F39DF" w14:paraId="08E8231F" w14:textId="77777777" w:rsidTr="00603C3C">
        <w:trPr>
          <w:cantSplit/>
          <w:trHeight w:val="180"/>
          <w:tblHeader/>
        </w:trPr>
        <w:tc>
          <w:tcPr>
            <w:tcW w:w="4678" w:type="dxa"/>
            <w:vMerge/>
            <w:tcBorders>
              <w:top w:val="nil"/>
            </w:tcBorders>
            <w:vAlign w:val="center"/>
          </w:tcPr>
          <w:p w14:paraId="1483632C" w14:textId="77777777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F8039EC" w14:textId="77777777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286" w:type="dxa"/>
            <w:vAlign w:val="center"/>
          </w:tcPr>
          <w:p w14:paraId="453AC948" w14:textId="77777777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$</w:t>
            </w:r>
          </w:p>
        </w:tc>
        <w:tc>
          <w:tcPr>
            <w:tcW w:w="1265" w:type="dxa"/>
            <w:vAlign w:val="center"/>
          </w:tcPr>
          <w:p w14:paraId="7B48B1FC" w14:textId="77777777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$</w:t>
            </w:r>
          </w:p>
        </w:tc>
        <w:tc>
          <w:tcPr>
            <w:tcW w:w="1134" w:type="dxa"/>
            <w:vAlign w:val="center"/>
          </w:tcPr>
          <w:p w14:paraId="2EE100CA" w14:textId="77777777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$</w:t>
            </w:r>
          </w:p>
        </w:tc>
      </w:tr>
      <w:tr w:rsidR="00374381" w:rsidRPr="005F39DF" w14:paraId="01F6A7F2" w14:textId="77777777" w:rsidTr="00603C3C">
        <w:trPr>
          <w:trHeight w:val="181"/>
        </w:trPr>
        <w:tc>
          <w:tcPr>
            <w:tcW w:w="9781" w:type="dxa"/>
            <w:gridSpan w:val="5"/>
            <w:shd w:val="clear" w:color="auto" w:fill="D9E1F2"/>
          </w:tcPr>
          <w:p w14:paraId="4C9818A7" w14:textId="3009CC3C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A (Recherche océanographique)</w:t>
            </w:r>
          </w:p>
        </w:tc>
      </w:tr>
      <w:tr w:rsidR="00374381" w:rsidRPr="005F39DF" w14:paraId="79DBA4C4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6E95AA41" w14:textId="7CE76EA0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Partenariats </w:t>
            </w:r>
            <w:proofErr w:type="spell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GloFouling</w:t>
            </w:r>
            <w:proofErr w:type="spellEnd"/>
          </w:p>
        </w:tc>
        <w:tc>
          <w:tcPr>
            <w:tcW w:w="1418" w:type="dxa"/>
            <w:vAlign w:val="bottom"/>
          </w:tcPr>
          <w:p w14:paraId="7EB17A6B" w14:textId="713CBE8A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OMI</w:t>
            </w:r>
          </w:p>
        </w:tc>
        <w:tc>
          <w:tcPr>
            <w:tcW w:w="1286" w:type="dxa"/>
            <w:vAlign w:val="bottom"/>
          </w:tcPr>
          <w:p w14:paraId="79B266E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147 913,45</w:t>
            </w:r>
          </w:p>
        </w:tc>
        <w:tc>
          <w:tcPr>
            <w:tcW w:w="1265" w:type="dxa"/>
            <w:vAlign w:val="bottom"/>
          </w:tcPr>
          <w:p w14:paraId="4C22E53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5 029,05</w:t>
            </w:r>
          </w:p>
        </w:tc>
        <w:tc>
          <w:tcPr>
            <w:tcW w:w="1134" w:type="dxa"/>
            <w:vAlign w:val="bottom"/>
          </w:tcPr>
          <w:p w14:paraId="71C05076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152 942,50</w:t>
            </w:r>
          </w:p>
        </w:tc>
      </w:tr>
      <w:tr w:rsidR="00374381" w:rsidRPr="005F39DF" w14:paraId="70A16C66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7A4CF49A" w14:textId="78F03B4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Conférence scientifique publique 2023 du PMRC</w:t>
            </w:r>
          </w:p>
        </w:tc>
        <w:tc>
          <w:tcPr>
            <w:tcW w:w="1418" w:type="dxa"/>
            <w:vAlign w:val="bottom"/>
          </w:tcPr>
          <w:p w14:paraId="7550AC75" w14:textId="2E6F71C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OMM</w:t>
            </w:r>
          </w:p>
        </w:tc>
        <w:tc>
          <w:tcPr>
            <w:tcW w:w="1286" w:type="dxa"/>
            <w:vAlign w:val="bottom"/>
          </w:tcPr>
          <w:p w14:paraId="32F4EFBA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50 093,10</w:t>
            </w:r>
          </w:p>
        </w:tc>
        <w:tc>
          <w:tcPr>
            <w:tcW w:w="1265" w:type="dxa"/>
            <w:vAlign w:val="bottom"/>
          </w:tcPr>
          <w:p w14:paraId="799D89B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2BB8EE7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50 093,10</w:t>
            </w:r>
          </w:p>
        </w:tc>
      </w:tr>
      <w:tr w:rsidR="00374381" w:rsidRPr="005F39DF" w14:paraId="79C0D8FC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BC87A17" w14:textId="465821BB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Renforcement des capacités océanographiques dans les pays d’Afrique occidentale du CCLME</w:t>
            </w:r>
          </w:p>
        </w:tc>
        <w:tc>
          <w:tcPr>
            <w:tcW w:w="1418" w:type="dxa"/>
            <w:vAlign w:val="bottom"/>
          </w:tcPr>
          <w:p w14:paraId="5500BA11" w14:textId="766435D0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Espagne</w:t>
            </w:r>
          </w:p>
        </w:tc>
        <w:tc>
          <w:tcPr>
            <w:tcW w:w="1286" w:type="dxa"/>
            <w:vAlign w:val="bottom"/>
          </w:tcPr>
          <w:p w14:paraId="17EF05C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54 374,59</w:t>
            </w:r>
          </w:p>
        </w:tc>
        <w:tc>
          <w:tcPr>
            <w:tcW w:w="1265" w:type="dxa"/>
            <w:vAlign w:val="bottom"/>
          </w:tcPr>
          <w:p w14:paraId="47BE6B5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6F2857E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54 374,59</w:t>
            </w:r>
          </w:p>
        </w:tc>
      </w:tr>
      <w:tr w:rsidR="00374381" w:rsidRPr="005F39DF" w14:paraId="2023EDAE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65131DB" w14:textId="00D42AA5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Rationaliser l’ambition mondiale pour le carbone bleu</w:t>
            </w:r>
          </w:p>
        </w:tc>
        <w:tc>
          <w:tcPr>
            <w:tcW w:w="1418" w:type="dxa"/>
            <w:vAlign w:val="bottom"/>
          </w:tcPr>
          <w:p w14:paraId="23F29792" w14:textId="253570A6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France</w:t>
            </w:r>
          </w:p>
        </w:tc>
        <w:tc>
          <w:tcPr>
            <w:tcW w:w="1286" w:type="dxa"/>
            <w:vAlign w:val="bottom"/>
          </w:tcPr>
          <w:p w14:paraId="2CAD7D0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265" w:type="dxa"/>
            <w:vAlign w:val="bottom"/>
          </w:tcPr>
          <w:p w14:paraId="16A1555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465403D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013BEDB5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1D61E3E3" w14:textId="4B41880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Partenariat international pour le carbone bleu</w:t>
            </w:r>
          </w:p>
        </w:tc>
        <w:tc>
          <w:tcPr>
            <w:tcW w:w="1418" w:type="dxa"/>
            <w:vAlign w:val="bottom"/>
          </w:tcPr>
          <w:p w14:paraId="4F702D5E" w14:textId="7CF4985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Australie</w:t>
            </w:r>
          </w:p>
        </w:tc>
        <w:tc>
          <w:tcPr>
            <w:tcW w:w="1286" w:type="dxa"/>
            <w:vAlign w:val="bottom"/>
          </w:tcPr>
          <w:p w14:paraId="1D8947F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126 094,25</w:t>
            </w:r>
          </w:p>
        </w:tc>
        <w:tc>
          <w:tcPr>
            <w:tcW w:w="1265" w:type="dxa"/>
            <w:vAlign w:val="bottom"/>
          </w:tcPr>
          <w:p w14:paraId="3699A56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13 648,47</w:t>
            </w:r>
          </w:p>
        </w:tc>
        <w:tc>
          <w:tcPr>
            <w:tcW w:w="1134" w:type="dxa"/>
            <w:vAlign w:val="bottom"/>
          </w:tcPr>
          <w:p w14:paraId="3F6ADA0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139 742,72</w:t>
            </w:r>
          </w:p>
        </w:tc>
      </w:tr>
      <w:tr w:rsidR="00374381" w:rsidRPr="005F39DF" w14:paraId="58FF40C8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31AE914" w14:textId="57CA5CDD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Partenariat international pour le carbone bleu – phase 2</w:t>
            </w:r>
          </w:p>
        </w:tc>
        <w:tc>
          <w:tcPr>
            <w:tcW w:w="1418" w:type="dxa"/>
            <w:vAlign w:val="bottom"/>
          </w:tcPr>
          <w:p w14:paraId="6A6CAA89" w14:textId="46688587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Australie</w:t>
            </w:r>
          </w:p>
        </w:tc>
        <w:tc>
          <w:tcPr>
            <w:tcW w:w="1286" w:type="dxa"/>
            <w:vAlign w:val="bottom"/>
          </w:tcPr>
          <w:p w14:paraId="65D7425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7 912,24</w:t>
            </w:r>
          </w:p>
        </w:tc>
        <w:tc>
          <w:tcPr>
            <w:tcW w:w="1265" w:type="dxa"/>
            <w:vAlign w:val="bottom"/>
          </w:tcPr>
          <w:p w14:paraId="0E18745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83 539,41</w:t>
            </w:r>
          </w:p>
        </w:tc>
        <w:tc>
          <w:tcPr>
            <w:tcW w:w="1134" w:type="dxa"/>
            <w:vAlign w:val="bottom"/>
          </w:tcPr>
          <w:p w14:paraId="5B33458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91 451,65</w:t>
            </w:r>
          </w:p>
        </w:tc>
      </w:tr>
      <w:tr w:rsidR="00374381" w:rsidRPr="005F39DF" w14:paraId="0C08D2C5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53651258" w14:textId="0DA5B2A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Administrateur auxiliaire (JPO) – Chine </w:t>
            </w:r>
          </w:p>
        </w:tc>
        <w:tc>
          <w:tcPr>
            <w:tcW w:w="1418" w:type="dxa"/>
            <w:vAlign w:val="bottom"/>
          </w:tcPr>
          <w:p w14:paraId="677DA411" w14:textId="14BEEF1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Chine</w:t>
            </w:r>
          </w:p>
        </w:tc>
        <w:tc>
          <w:tcPr>
            <w:tcW w:w="1286" w:type="dxa"/>
            <w:vAlign w:val="bottom"/>
          </w:tcPr>
          <w:p w14:paraId="5A0C01C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94 174,75</w:t>
            </w:r>
          </w:p>
        </w:tc>
        <w:tc>
          <w:tcPr>
            <w:tcW w:w="1265" w:type="dxa"/>
            <w:vAlign w:val="bottom"/>
          </w:tcPr>
          <w:p w14:paraId="19AE2FA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4A67D2A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94 174,75</w:t>
            </w:r>
          </w:p>
        </w:tc>
      </w:tr>
      <w:tr w:rsidR="00374381" w:rsidRPr="005F39DF" w14:paraId="78E0DA12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498A8657" w14:textId="12BDBC0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418" w:type="dxa"/>
            <w:vAlign w:val="bottom"/>
          </w:tcPr>
          <w:p w14:paraId="625088FA" w14:textId="13E36C3B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6" w:type="dxa"/>
            <w:vAlign w:val="bottom"/>
          </w:tcPr>
          <w:p w14:paraId="46A3C2B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480 562,38</w:t>
            </w:r>
          </w:p>
        </w:tc>
        <w:tc>
          <w:tcPr>
            <w:tcW w:w="1265" w:type="dxa"/>
            <w:vAlign w:val="bottom"/>
          </w:tcPr>
          <w:p w14:paraId="13712BB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102 216,93</w:t>
            </w:r>
          </w:p>
        </w:tc>
        <w:tc>
          <w:tcPr>
            <w:tcW w:w="1134" w:type="dxa"/>
            <w:vAlign w:val="bottom"/>
          </w:tcPr>
          <w:p w14:paraId="77A7BBE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582 779,31</w:t>
            </w:r>
          </w:p>
        </w:tc>
      </w:tr>
      <w:tr w:rsidR="00374381" w:rsidRPr="00374381" w14:paraId="4FF4CABE" w14:textId="77777777" w:rsidTr="00603C3C">
        <w:trPr>
          <w:trHeight w:val="181"/>
        </w:trPr>
        <w:tc>
          <w:tcPr>
            <w:tcW w:w="9781" w:type="dxa"/>
            <w:gridSpan w:val="5"/>
            <w:shd w:val="clear" w:color="auto" w:fill="D9E1F2"/>
          </w:tcPr>
          <w:p w14:paraId="651ACB44" w14:textId="6354C37A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B (Systèmes d’observation/gestion des données)</w:t>
            </w:r>
          </w:p>
        </w:tc>
      </w:tr>
      <w:tr w:rsidR="00374381" w:rsidRPr="005F39DF" w14:paraId="0C4AF97F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D12A918" w14:textId="3B73BDB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Réseau d’alerte aux invasions biologiques marines des îles du Pacifique</w:t>
            </w:r>
          </w:p>
        </w:tc>
        <w:tc>
          <w:tcPr>
            <w:tcW w:w="1418" w:type="dxa"/>
            <w:vAlign w:val="bottom"/>
          </w:tcPr>
          <w:p w14:paraId="4FEE0843" w14:textId="052536A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Belgique</w:t>
            </w:r>
          </w:p>
        </w:tc>
        <w:tc>
          <w:tcPr>
            <w:tcW w:w="1286" w:type="dxa"/>
            <w:vAlign w:val="bottom"/>
          </w:tcPr>
          <w:p w14:paraId="79BFC6A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200 879,99</w:t>
            </w:r>
          </w:p>
        </w:tc>
        <w:tc>
          <w:tcPr>
            <w:tcW w:w="1265" w:type="dxa"/>
            <w:vAlign w:val="bottom"/>
          </w:tcPr>
          <w:p w14:paraId="4D341BF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142 948,77</w:t>
            </w:r>
          </w:p>
        </w:tc>
        <w:tc>
          <w:tcPr>
            <w:tcW w:w="1134" w:type="dxa"/>
            <w:vAlign w:val="bottom"/>
          </w:tcPr>
          <w:p w14:paraId="6321371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343 828,76</w:t>
            </w:r>
          </w:p>
        </w:tc>
      </w:tr>
      <w:tr w:rsidR="00374381" w:rsidRPr="005F39DF" w14:paraId="3937A5D9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335240F3" w14:textId="6B8FFE51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Ocean </w:t>
            </w:r>
            <w:proofErr w:type="spell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InfoHub</w:t>
            </w:r>
            <w:proofErr w:type="spellEnd"/>
          </w:p>
        </w:tc>
        <w:tc>
          <w:tcPr>
            <w:tcW w:w="1418" w:type="dxa"/>
            <w:vAlign w:val="bottom"/>
          </w:tcPr>
          <w:p w14:paraId="75926C83" w14:textId="718628D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Belgique</w:t>
            </w:r>
          </w:p>
        </w:tc>
        <w:tc>
          <w:tcPr>
            <w:tcW w:w="1286" w:type="dxa"/>
            <w:vAlign w:val="bottom"/>
          </w:tcPr>
          <w:p w14:paraId="0D59CD5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409 518,45</w:t>
            </w:r>
          </w:p>
        </w:tc>
        <w:tc>
          <w:tcPr>
            <w:tcW w:w="1265" w:type="dxa"/>
            <w:vAlign w:val="bottom"/>
          </w:tcPr>
          <w:p w14:paraId="492622F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122 803,97</w:t>
            </w:r>
          </w:p>
        </w:tc>
        <w:tc>
          <w:tcPr>
            <w:tcW w:w="1134" w:type="dxa"/>
            <w:vAlign w:val="bottom"/>
          </w:tcPr>
          <w:p w14:paraId="5717702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532 322,42</w:t>
            </w:r>
          </w:p>
        </w:tc>
      </w:tr>
      <w:tr w:rsidR="00374381" w:rsidRPr="005F39DF" w14:paraId="692535DF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26E24974" w14:textId="18AFE236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Expéditions de prélèvement d’</w:t>
            </w:r>
            <w:proofErr w:type="spell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ADNe</w:t>
            </w:r>
            <w:proofErr w:type="spellEnd"/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 dans les sites marins du patrimoine mondial</w:t>
            </w:r>
          </w:p>
        </w:tc>
        <w:tc>
          <w:tcPr>
            <w:tcW w:w="1418" w:type="dxa"/>
            <w:vAlign w:val="bottom"/>
          </w:tcPr>
          <w:p w14:paraId="5228B5E4" w14:textId="64841AE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Belgique</w:t>
            </w:r>
          </w:p>
        </w:tc>
        <w:tc>
          <w:tcPr>
            <w:tcW w:w="1286" w:type="dxa"/>
            <w:vAlign w:val="bottom"/>
          </w:tcPr>
          <w:p w14:paraId="7ED6C1F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161 025,78</w:t>
            </w:r>
          </w:p>
        </w:tc>
        <w:tc>
          <w:tcPr>
            <w:tcW w:w="1265" w:type="dxa"/>
            <w:vAlign w:val="bottom"/>
          </w:tcPr>
          <w:p w14:paraId="0FDD292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321 982,27</w:t>
            </w:r>
          </w:p>
        </w:tc>
        <w:tc>
          <w:tcPr>
            <w:tcW w:w="1134" w:type="dxa"/>
            <w:vAlign w:val="bottom"/>
          </w:tcPr>
          <w:p w14:paraId="327FBA9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483 008,05</w:t>
            </w:r>
          </w:p>
        </w:tc>
      </w:tr>
      <w:tr w:rsidR="00374381" w:rsidRPr="005F39DF" w14:paraId="503A3490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5390AD1D" w14:textId="086017F8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proofErr w:type="spell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EuroSea</w:t>
            </w:r>
            <w:proofErr w:type="spellEnd"/>
          </w:p>
        </w:tc>
        <w:tc>
          <w:tcPr>
            <w:tcW w:w="1418" w:type="dxa"/>
            <w:vAlign w:val="bottom"/>
          </w:tcPr>
          <w:p w14:paraId="704E0A19" w14:textId="0E2245B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7CE655B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90 147,86</w:t>
            </w:r>
          </w:p>
        </w:tc>
        <w:tc>
          <w:tcPr>
            <w:tcW w:w="1265" w:type="dxa"/>
            <w:vAlign w:val="bottom"/>
          </w:tcPr>
          <w:p w14:paraId="2B74532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13 491,91</w:t>
            </w:r>
          </w:p>
        </w:tc>
        <w:tc>
          <w:tcPr>
            <w:tcW w:w="1134" w:type="dxa"/>
            <w:vAlign w:val="bottom"/>
          </w:tcPr>
          <w:p w14:paraId="28A800FA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103 639,77</w:t>
            </w:r>
          </w:p>
        </w:tc>
      </w:tr>
      <w:tr w:rsidR="00374381" w:rsidRPr="005F39DF" w14:paraId="2B75BED4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63FF4590" w14:textId="78FCEC1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JERICO-S3</w:t>
            </w:r>
          </w:p>
        </w:tc>
        <w:tc>
          <w:tcPr>
            <w:tcW w:w="1418" w:type="dxa"/>
            <w:vAlign w:val="bottom"/>
          </w:tcPr>
          <w:p w14:paraId="531C8991" w14:textId="100EECE0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08D65AD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23 437,50</w:t>
            </w:r>
          </w:p>
        </w:tc>
        <w:tc>
          <w:tcPr>
            <w:tcW w:w="1265" w:type="dxa"/>
            <w:vAlign w:val="bottom"/>
          </w:tcPr>
          <w:p w14:paraId="2268AC4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24A6BB8C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23 437,50</w:t>
            </w:r>
          </w:p>
        </w:tc>
      </w:tr>
      <w:tr w:rsidR="00374381" w:rsidRPr="005F39DF" w14:paraId="290ECAB0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5F26A41B" w14:textId="0EFE863D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MARCO BOLO – observations à long terme de la biodiversité marine côtière</w:t>
            </w:r>
          </w:p>
        </w:tc>
        <w:tc>
          <w:tcPr>
            <w:tcW w:w="1418" w:type="dxa"/>
            <w:vAlign w:val="bottom"/>
          </w:tcPr>
          <w:p w14:paraId="68727886" w14:textId="59DA6357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0A8688EC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265" w:type="dxa"/>
            <w:vAlign w:val="bottom"/>
          </w:tcPr>
          <w:p w14:paraId="663F69D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29CC98C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759D8AD4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37829017" w14:textId="730A9373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Aires marines protégées en Europe</w:t>
            </w:r>
          </w:p>
        </w:tc>
        <w:tc>
          <w:tcPr>
            <w:tcW w:w="1418" w:type="dxa"/>
            <w:vAlign w:val="bottom"/>
          </w:tcPr>
          <w:p w14:paraId="26DE8724" w14:textId="3F34BAD5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41F3402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265" w:type="dxa"/>
            <w:vAlign w:val="bottom"/>
          </w:tcPr>
          <w:p w14:paraId="2BF1DED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78FF4F9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27F57BCD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37E3D6BC" w14:textId="72DBD630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Détachement de personnel (observations océaniques)</w:t>
            </w:r>
          </w:p>
        </w:tc>
        <w:tc>
          <w:tcPr>
            <w:tcW w:w="1418" w:type="dxa"/>
            <w:vAlign w:val="bottom"/>
          </w:tcPr>
          <w:p w14:paraId="3AB1BD8B" w14:textId="123E27A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Chine</w:t>
            </w:r>
          </w:p>
        </w:tc>
        <w:tc>
          <w:tcPr>
            <w:tcW w:w="1286" w:type="dxa"/>
            <w:vAlign w:val="bottom"/>
          </w:tcPr>
          <w:p w14:paraId="4FC14FC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77 980,76</w:t>
            </w:r>
          </w:p>
        </w:tc>
        <w:tc>
          <w:tcPr>
            <w:tcW w:w="1265" w:type="dxa"/>
            <w:vAlign w:val="bottom"/>
          </w:tcPr>
          <w:p w14:paraId="461DFCFA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110 091,42</w:t>
            </w:r>
          </w:p>
        </w:tc>
        <w:tc>
          <w:tcPr>
            <w:tcW w:w="1134" w:type="dxa"/>
            <w:vAlign w:val="bottom"/>
          </w:tcPr>
          <w:p w14:paraId="077ED67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188 072,18</w:t>
            </w:r>
          </w:p>
        </w:tc>
      </w:tr>
      <w:tr w:rsidR="00374381" w:rsidRPr="005F39DF" w14:paraId="2CDB5DA7" w14:textId="77777777" w:rsidTr="006A60B8">
        <w:trPr>
          <w:trHeight w:val="302"/>
        </w:trPr>
        <w:tc>
          <w:tcPr>
            <w:tcW w:w="4678" w:type="dxa"/>
            <w:vAlign w:val="bottom"/>
          </w:tcPr>
          <w:p w14:paraId="0F9B3DA5" w14:textId="6E48A95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418" w:type="dxa"/>
            <w:vAlign w:val="bottom"/>
          </w:tcPr>
          <w:p w14:paraId="51989212" w14:textId="69CD2D90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286" w:type="dxa"/>
            <w:vAlign w:val="bottom"/>
          </w:tcPr>
          <w:p w14:paraId="6528A00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962 990,34</w:t>
            </w:r>
          </w:p>
        </w:tc>
        <w:tc>
          <w:tcPr>
            <w:tcW w:w="1265" w:type="dxa"/>
            <w:vAlign w:val="bottom"/>
          </w:tcPr>
          <w:p w14:paraId="6290A83A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711 318,34</w:t>
            </w:r>
          </w:p>
        </w:tc>
        <w:tc>
          <w:tcPr>
            <w:tcW w:w="1134" w:type="dxa"/>
            <w:vAlign w:val="bottom"/>
          </w:tcPr>
          <w:p w14:paraId="629297E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1 674 308,68</w:t>
            </w:r>
          </w:p>
        </w:tc>
      </w:tr>
      <w:tr w:rsidR="00374381" w:rsidRPr="00374381" w14:paraId="24D41FBD" w14:textId="77777777" w:rsidTr="00603C3C">
        <w:trPr>
          <w:trHeight w:val="181"/>
        </w:trPr>
        <w:tc>
          <w:tcPr>
            <w:tcW w:w="9781" w:type="dxa"/>
            <w:gridSpan w:val="5"/>
            <w:shd w:val="clear" w:color="auto" w:fill="D9E1F2"/>
          </w:tcPr>
          <w:p w14:paraId="76A4A17D" w14:textId="42F70785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C (Alerte rapide et services)</w:t>
            </w:r>
          </w:p>
        </w:tc>
      </w:tr>
      <w:tr w:rsidR="00374381" w:rsidRPr="005F39DF" w14:paraId="6832CF9C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8D25BB7" w14:textId="54EC54A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Renforcement du système d’alerte rapide aux tsunamis dans la région du nord-ouest de l’océan Indien</w:t>
            </w:r>
          </w:p>
        </w:tc>
        <w:tc>
          <w:tcPr>
            <w:tcW w:w="1418" w:type="dxa"/>
            <w:vAlign w:val="bottom"/>
          </w:tcPr>
          <w:p w14:paraId="39157551" w14:textId="4FC4B727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CESAP</w:t>
            </w:r>
          </w:p>
        </w:tc>
        <w:tc>
          <w:tcPr>
            <w:tcW w:w="1286" w:type="dxa"/>
            <w:vAlign w:val="bottom"/>
          </w:tcPr>
          <w:p w14:paraId="0742656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164 151,81</w:t>
            </w:r>
          </w:p>
        </w:tc>
        <w:tc>
          <w:tcPr>
            <w:tcW w:w="1265" w:type="dxa"/>
            <w:vAlign w:val="bottom"/>
          </w:tcPr>
          <w:p w14:paraId="1938735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73 941,83</w:t>
            </w:r>
          </w:p>
        </w:tc>
        <w:tc>
          <w:tcPr>
            <w:tcW w:w="1134" w:type="dxa"/>
            <w:vAlign w:val="bottom"/>
          </w:tcPr>
          <w:p w14:paraId="25AC909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238 093,64</w:t>
            </w:r>
          </w:p>
        </w:tc>
      </w:tr>
      <w:tr w:rsidR="00374381" w:rsidRPr="005F39DF" w14:paraId="2C3C990D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005371B6" w14:textId="1B0F2BB5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Renforcement de la résilience des communautés côtières dans la région de l’Atlantique du Nord-Est, de la Méditerranée et les mers adjacentes</w:t>
            </w:r>
          </w:p>
        </w:tc>
        <w:tc>
          <w:tcPr>
            <w:tcW w:w="1418" w:type="dxa"/>
            <w:vAlign w:val="bottom"/>
          </w:tcPr>
          <w:p w14:paraId="1C3E0506" w14:textId="67AF7CC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1253699C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440 301,40</w:t>
            </w:r>
          </w:p>
        </w:tc>
        <w:tc>
          <w:tcPr>
            <w:tcW w:w="1265" w:type="dxa"/>
            <w:vAlign w:val="bottom"/>
          </w:tcPr>
          <w:p w14:paraId="250750E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247 796,75</w:t>
            </w:r>
          </w:p>
        </w:tc>
        <w:tc>
          <w:tcPr>
            <w:tcW w:w="1134" w:type="dxa"/>
            <w:vAlign w:val="bottom"/>
          </w:tcPr>
          <w:p w14:paraId="24B76F7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688 098,15</w:t>
            </w:r>
          </w:p>
        </w:tc>
      </w:tr>
      <w:tr w:rsidR="00374381" w:rsidRPr="005F39DF" w14:paraId="730C533B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2BC8599F" w14:textId="72EF0F8B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Conseils d’experts sur un système d’alerte national – Oman</w:t>
            </w:r>
          </w:p>
        </w:tc>
        <w:tc>
          <w:tcPr>
            <w:tcW w:w="1418" w:type="dxa"/>
            <w:vAlign w:val="bottom"/>
          </w:tcPr>
          <w:p w14:paraId="4022F0B1" w14:textId="65E96FA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Oman</w:t>
            </w:r>
          </w:p>
        </w:tc>
        <w:tc>
          <w:tcPr>
            <w:tcW w:w="1286" w:type="dxa"/>
            <w:vAlign w:val="bottom"/>
          </w:tcPr>
          <w:p w14:paraId="17789E8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4 610,95</w:t>
            </w:r>
          </w:p>
        </w:tc>
        <w:tc>
          <w:tcPr>
            <w:tcW w:w="1265" w:type="dxa"/>
            <w:vAlign w:val="bottom"/>
          </w:tcPr>
          <w:p w14:paraId="09666DEC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30,83</w:t>
            </w:r>
          </w:p>
        </w:tc>
        <w:tc>
          <w:tcPr>
            <w:tcW w:w="1134" w:type="dxa"/>
            <w:vAlign w:val="bottom"/>
          </w:tcPr>
          <w:p w14:paraId="3993B826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4 641,78</w:t>
            </w:r>
          </w:p>
        </w:tc>
      </w:tr>
      <w:tr w:rsidR="00374381" w:rsidRPr="005F39DF" w14:paraId="759848E6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3AE1FEF0" w14:textId="351E180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418" w:type="dxa"/>
            <w:vAlign w:val="bottom"/>
          </w:tcPr>
          <w:p w14:paraId="0AFE0473" w14:textId="5E8C10B1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6" w:type="dxa"/>
            <w:vAlign w:val="bottom"/>
          </w:tcPr>
          <w:p w14:paraId="4DFD594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609 064,16</w:t>
            </w:r>
          </w:p>
        </w:tc>
        <w:tc>
          <w:tcPr>
            <w:tcW w:w="1265" w:type="dxa"/>
            <w:vAlign w:val="bottom"/>
          </w:tcPr>
          <w:p w14:paraId="0B57377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321 769,41</w:t>
            </w:r>
          </w:p>
        </w:tc>
        <w:tc>
          <w:tcPr>
            <w:tcW w:w="1134" w:type="dxa"/>
            <w:vAlign w:val="bottom"/>
          </w:tcPr>
          <w:p w14:paraId="2BF8747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930 833,57</w:t>
            </w:r>
          </w:p>
        </w:tc>
      </w:tr>
      <w:tr w:rsidR="00374381" w:rsidRPr="00374381" w14:paraId="7FE1D1C5" w14:textId="77777777" w:rsidTr="00603C3C">
        <w:trPr>
          <w:trHeight w:val="180"/>
        </w:trPr>
        <w:tc>
          <w:tcPr>
            <w:tcW w:w="9781" w:type="dxa"/>
            <w:gridSpan w:val="5"/>
            <w:shd w:val="clear" w:color="auto" w:fill="D9E1F2"/>
          </w:tcPr>
          <w:p w14:paraId="6E3199AF" w14:textId="3BE24251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D (Évaluation/information pour l’élaboration de politiques)</w:t>
            </w:r>
          </w:p>
        </w:tc>
      </w:tr>
      <w:tr w:rsidR="00374381" w:rsidRPr="005F39DF" w14:paraId="2C8CEA01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153974DF" w14:textId="030AFF1A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Modèle de calcul de l’indice de potentiel d’eutrophisation côtière et de communication de données pour l’indicateur 14.1.1a des ODD</w:t>
            </w:r>
          </w:p>
        </w:tc>
        <w:tc>
          <w:tcPr>
            <w:tcW w:w="1418" w:type="dxa"/>
            <w:vAlign w:val="bottom"/>
          </w:tcPr>
          <w:p w14:paraId="58453DB1" w14:textId="28A9EA0D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PNUE</w:t>
            </w:r>
          </w:p>
        </w:tc>
        <w:tc>
          <w:tcPr>
            <w:tcW w:w="1286" w:type="dxa"/>
            <w:vAlign w:val="bottom"/>
          </w:tcPr>
          <w:p w14:paraId="735C8F5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64 027,73</w:t>
            </w:r>
          </w:p>
        </w:tc>
        <w:tc>
          <w:tcPr>
            <w:tcW w:w="1265" w:type="dxa"/>
            <w:vAlign w:val="bottom"/>
          </w:tcPr>
          <w:p w14:paraId="40F4910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016C232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64 027,73</w:t>
            </w:r>
          </w:p>
        </w:tc>
      </w:tr>
      <w:tr w:rsidR="00374381" w:rsidRPr="005F39DF" w14:paraId="4177458F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34F9FE9C" w14:textId="12AE0D43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Détachement JAMSTEC </w:t>
            </w:r>
          </w:p>
        </w:tc>
        <w:tc>
          <w:tcPr>
            <w:tcW w:w="1418" w:type="dxa"/>
            <w:vAlign w:val="bottom"/>
          </w:tcPr>
          <w:p w14:paraId="75A96845" w14:textId="2F42672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Japon</w:t>
            </w:r>
          </w:p>
        </w:tc>
        <w:tc>
          <w:tcPr>
            <w:tcW w:w="1286" w:type="dxa"/>
            <w:vAlign w:val="bottom"/>
          </w:tcPr>
          <w:p w14:paraId="7F120D18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111 876,44</w:t>
            </w:r>
          </w:p>
        </w:tc>
        <w:tc>
          <w:tcPr>
            <w:tcW w:w="1265" w:type="dxa"/>
            <w:vAlign w:val="bottom"/>
          </w:tcPr>
          <w:p w14:paraId="728D5B36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3 693,54</w:t>
            </w:r>
          </w:p>
        </w:tc>
        <w:tc>
          <w:tcPr>
            <w:tcW w:w="1134" w:type="dxa"/>
            <w:vAlign w:val="bottom"/>
          </w:tcPr>
          <w:p w14:paraId="33F10C7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115 569,98</w:t>
            </w:r>
          </w:p>
        </w:tc>
      </w:tr>
      <w:tr w:rsidR="00374381" w:rsidRPr="005F39DF" w14:paraId="583A25DA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17B4581E" w14:textId="3AAF5CF7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Détachement GEBCO</w:t>
            </w:r>
          </w:p>
        </w:tc>
        <w:tc>
          <w:tcPr>
            <w:tcW w:w="1418" w:type="dxa"/>
            <w:vAlign w:val="bottom"/>
          </w:tcPr>
          <w:p w14:paraId="7CA53037" w14:textId="0F3F3385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Fédération de Russie</w:t>
            </w:r>
          </w:p>
        </w:tc>
        <w:tc>
          <w:tcPr>
            <w:tcW w:w="1286" w:type="dxa"/>
            <w:vAlign w:val="bottom"/>
          </w:tcPr>
          <w:p w14:paraId="6837AC7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265" w:type="dxa"/>
            <w:vAlign w:val="bottom"/>
          </w:tcPr>
          <w:p w14:paraId="3ADFF5B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3CE27F4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7E42CAA2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49CB1295" w14:textId="7CB03FB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418" w:type="dxa"/>
            <w:vAlign w:val="bottom"/>
          </w:tcPr>
          <w:p w14:paraId="0E94B7AC" w14:textId="1089A674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6" w:type="dxa"/>
            <w:vAlign w:val="bottom"/>
          </w:tcPr>
          <w:p w14:paraId="7A56F748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175 904,17</w:t>
            </w:r>
          </w:p>
        </w:tc>
        <w:tc>
          <w:tcPr>
            <w:tcW w:w="1265" w:type="dxa"/>
            <w:vAlign w:val="bottom"/>
          </w:tcPr>
          <w:p w14:paraId="75596F0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  <w:t>3 693,54</w:t>
            </w:r>
          </w:p>
        </w:tc>
        <w:tc>
          <w:tcPr>
            <w:tcW w:w="1134" w:type="dxa"/>
            <w:vAlign w:val="bottom"/>
          </w:tcPr>
          <w:p w14:paraId="030552B6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179 597,71</w:t>
            </w:r>
          </w:p>
        </w:tc>
      </w:tr>
      <w:tr w:rsidR="00374381" w:rsidRPr="00374381" w14:paraId="26EA5005" w14:textId="77777777" w:rsidTr="00603C3C">
        <w:trPr>
          <w:trHeight w:val="181"/>
        </w:trPr>
        <w:tc>
          <w:tcPr>
            <w:tcW w:w="9781" w:type="dxa"/>
            <w:gridSpan w:val="5"/>
            <w:shd w:val="clear" w:color="auto" w:fill="D9E1F2"/>
          </w:tcPr>
          <w:p w14:paraId="6364A3BC" w14:textId="13887FA4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E (Gestion et gouvernance durables)</w:t>
            </w:r>
          </w:p>
        </w:tc>
      </w:tr>
      <w:tr w:rsidR="00374381" w:rsidRPr="005F39DF" w14:paraId="19FB9797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060C98CD" w14:textId="17A8091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Subvention à l’élaboration de projets – projet </w:t>
            </w:r>
            <w:r w:rsidRPr="00603C3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  <w:t>de gestion des zones de haute mer de la</w:t>
            </w: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 mer des Sargasses du FEM</w:t>
            </w:r>
          </w:p>
        </w:tc>
        <w:tc>
          <w:tcPr>
            <w:tcW w:w="1418" w:type="dxa"/>
            <w:vAlign w:val="bottom"/>
          </w:tcPr>
          <w:p w14:paraId="2C4EA0CE" w14:textId="1C10EEE1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PNUD</w:t>
            </w:r>
          </w:p>
        </w:tc>
        <w:tc>
          <w:tcPr>
            <w:tcW w:w="1286" w:type="dxa"/>
            <w:vAlign w:val="bottom"/>
          </w:tcPr>
          <w:p w14:paraId="5F7BB86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2 136,78</w:t>
            </w:r>
          </w:p>
        </w:tc>
        <w:tc>
          <w:tcPr>
            <w:tcW w:w="1265" w:type="dxa"/>
            <w:vAlign w:val="bottom"/>
          </w:tcPr>
          <w:p w14:paraId="285D4E4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1E901ED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2 136,78</w:t>
            </w:r>
          </w:p>
        </w:tc>
      </w:tr>
      <w:tr w:rsidR="00374381" w:rsidRPr="005F39DF" w14:paraId="4D5F983F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63F336E6" w14:textId="7D5E43E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Subvention à l’élaboration de projets – projet de gestion écosystémique du grand écosystème marin (LME) de la mer Noire</w:t>
            </w:r>
          </w:p>
        </w:tc>
        <w:tc>
          <w:tcPr>
            <w:tcW w:w="1418" w:type="dxa"/>
            <w:vAlign w:val="bottom"/>
          </w:tcPr>
          <w:p w14:paraId="048DF47E" w14:textId="1CA8498C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PNUD</w:t>
            </w:r>
          </w:p>
        </w:tc>
        <w:tc>
          <w:tcPr>
            <w:tcW w:w="1286" w:type="dxa"/>
            <w:vAlign w:val="bottom"/>
          </w:tcPr>
          <w:p w14:paraId="54E93E9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108 544,32</w:t>
            </w:r>
          </w:p>
        </w:tc>
        <w:tc>
          <w:tcPr>
            <w:tcW w:w="1265" w:type="dxa"/>
            <w:vAlign w:val="bottom"/>
          </w:tcPr>
          <w:p w14:paraId="131234B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3C7E1E5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108 544,32</w:t>
            </w:r>
          </w:p>
        </w:tc>
      </w:tr>
      <w:tr w:rsidR="00374381" w:rsidRPr="005F39DF" w14:paraId="35B2FED5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67608725" w14:textId="2F4F2C7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Projet </w:t>
            </w:r>
            <w:proofErr w:type="gram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IW:LEARN</w:t>
            </w:r>
            <w:proofErr w:type="gramEnd"/>
            <w:r w:rsidRPr="00603C3C">
              <w:rPr>
                <w:rFonts w:asciiTheme="minorBidi" w:hAnsiTheme="minorBidi" w:cstheme="minorBidi"/>
                <w:sz w:val="16"/>
                <w:szCs w:val="16"/>
              </w:rPr>
              <w:t>5 du FEM</w:t>
            </w:r>
          </w:p>
        </w:tc>
        <w:tc>
          <w:tcPr>
            <w:tcW w:w="1418" w:type="dxa"/>
            <w:vAlign w:val="bottom"/>
          </w:tcPr>
          <w:p w14:paraId="7D2D839C" w14:textId="5C174690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PNUD</w:t>
            </w:r>
          </w:p>
        </w:tc>
        <w:tc>
          <w:tcPr>
            <w:tcW w:w="1286" w:type="dxa"/>
            <w:vAlign w:val="bottom"/>
          </w:tcPr>
          <w:p w14:paraId="561EEA76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78 650,67</w:t>
            </w:r>
          </w:p>
        </w:tc>
        <w:tc>
          <w:tcPr>
            <w:tcW w:w="1265" w:type="dxa"/>
            <w:vAlign w:val="bottom"/>
          </w:tcPr>
          <w:p w14:paraId="7B15953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1 414,35</w:t>
            </w:r>
          </w:p>
        </w:tc>
        <w:tc>
          <w:tcPr>
            <w:tcW w:w="1134" w:type="dxa"/>
            <w:vAlign w:val="bottom"/>
          </w:tcPr>
          <w:p w14:paraId="0609815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80 065,02</w:t>
            </w:r>
          </w:p>
        </w:tc>
      </w:tr>
      <w:tr w:rsidR="00374381" w:rsidRPr="005F39DF" w14:paraId="7086C421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2EE6F544" w14:textId="4EAADE7D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</w:rPr>
              <w:t>Projet de gestion des zones de haute mer de la</w:t>
            </w: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 mer des Sargasses du FEM</w:t>
            </w:r>
          </w:p>
        </w:tc>
        <w:tc>
          <w:tcPr>
            <w:tcW w:w="1418" w:type="dxa"/>
            <w:vAlign w:val="bottom"/>
          </w:tcPr>
          <w:p w14:paraId="6D5BFAE8" w14:textId="31CD1726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PNUD</w:t>
            </w:r>
          </w:p>
        </w:tc>
        <w:tc>
          <w:tcPr>
            <w:tcW w:w="1286" w:type="dxa"/>
            <w:vAlign w:val="bottom"/>
          </w:tcPr>
          <w:p w14:paraId="7CB581E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52 806,05</w:t>
            </w:r>
          </w:p>
        </w:tc>
        <w:tc>
          <w:tcPr>
            <w:tcW w:w="1265" w:type="dxa"/>
            <w:vAlign w:val="bottom"/>
          </w:tcPr>
          <w:p w14:paraId="5A446848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147 353,19</w:t>
            </w:r>
          </w:p>
        </w:tc>
        <w:tc>
          <w:tcPr>
            <w:tcW w:w="1134" w:type="dxa"/>
            <w:vAlign w:val="bottom"/>
          </w:tcPr>
          <w:p w14:paraId="0D61806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200 159,24</w:t>
            </w:r>
          </w:p>
        </w:tc>
      </w:tr>
      <w:tr w:rsidR="00374381" w:rsidRPr="005F39DF" w14:paraId="24569CFB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D1F1D58" w14:textId="5AC04511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Projet </w:t>
            </w:r>
            <w:proofErr w:type="gram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IW:LEARN</w:t>
            </w:r>
            <w:proofErr w:type="gramEnd"/>
            <w:r w:rsidRPr="00603C3C">
              <w:rPr>
                <w:rFonts w:asciiTheme="minorBidi" w:hAnsiTheme="minorBidi" w:cstheme="minorBidi"/>
                <w:sz w:val="16"/>
                <w:szCs w:val="16"/>
              </w:rPr>
              <w:t>5 du FEM</w:t>
            </w:r>
          </w:p>
        </w:tc>
        <w:tc>
          <w:tcPr>
            <w:tcW w:w="1418" w:type="dxa"/>
            <w:vAlign w:val="bottom"/>
          </w:tcPr>
          <w:p w14:paraId="2DB5C6CF" w14:textId="5169225D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PNU</w:t>
            </w:r>
            <w:r w:rsidR="004E382C">
              <w:rPr>
                <w:rFonts w:asciiTheme="minorBidi" w:hAnsiTheme="minorBidi" w:cstheme="minorBidi"/>
                <w:sz w:val="16"/>
                <w:szCs w:val="16"/>
              </w:rPr>
              <w:t>E</w:t>
            </w:r>
          </w:p>
        </w:tc>
        <w:tc>
          <w:tcPr>
            <w:tcW w:w="1286" w:type="dxa"/>
            <w:vAlign w:val="bottom"/>
          </w:tcPr>
          <w:p w14:paraId="3198C73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265" w:type="dxa"/>
            <w:vAlign w:val="bottom"/>
          </w:tcPr>
          <w:p w14:paraId="4D1E946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292FA84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036E157B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29D11B15" w14:textId="47B9D73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Sauvegarde du capital naturel et des services écosystémiques</w:t>
            </w:r>
          </w:p>
        </w:tc>
        <w:tc>
          <w:tcPr>
            <w:tcW w:w="1418" w:type="dxa"/>
            <w:vAlign w:val="bottom"/>
          </w:tcPr>
          <w:p w14:paraId="5608BC8F" w14:textId="62DE0DC7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Nations Unies</w:t>
            </w:r>
          </w:p>
        </w:tc>
        <w:tc>
          <w:tcPr>
            <w:tcW w:w="1286" w:type="dxa"/>
            <w:vAlign w:val="bottom"/>
          </w:tcPr>
          <w:p w14:paraId="2836A22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76 177,86</w:t>
            </w:r>
          </w:p>
        </w:tc>
        <w:tc>
          <w:tcPr>
            <w:tcW w:w="1265" w:type="dxa"/>
            <w:vAlign w:val="bottom"/>
          </w:tcPr>
          <w:p w14:paraId="52F8653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54 995,67</w:t>
            </w:r>
          </w:p>
        </w:tc>
        <w:tc>
          <w:tcPr>
            <w:tcW w:w="1134" w:type="dxa"/>
            <w:vAlign w:val="bottom"/>
          </w:tcPr>
          <w:p w14:paraId="1E50237C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131 173,53</w:t>
            </w:r>
          </w:p>
        </w:tc>
      </w:tr>
      <w:tr w:rsidR="00374381" w:rsidRPr="005F39DF" w14:paraId="488BD517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313AC376" w14:textId="13648B8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Appui à la gestion durable des océans par le biais de la Décennie de l’Océan</w:t>
            </w:r>
          </w:p>
        </w:tc>
        <w:tc>
          <w:tcPr>
            <w:tcW w:w="1418" w:type="dxa"/>
            <w:vAlign w:val="bottom"/>
          </w:tcPr>
          <w:p w14:paraId="36694D0D" w14:textId="66D21D56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Suède</w:t>
            </w:r>
          </w:p>
        </w:tc>
        <w:tc>
          <w:tcPr>
            <w:tcW w:w="1286" w:type="dxa"/>
            <w:vAlign w:val="bottom"/>
          </w:tcPr>
          <w:p w14:paraId="00BDB4A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289 785,53</w:t>
            </w:r>
          </w:p>
        </w:tc>
        <w:tc>
          <w:tcPr>
            <w:tcW w:w="1265" w:type="dxa"/>
            <w:vAlign w:val="bottom"/>
          </w:tcPr>
          <w:p w14:paraId="08C7543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14 111,70</w:t>
            </w:r>
          </w:p>
        </w:tc>
        <w:tc>
          <w:tcPr>
            <w:tcW w:w="1134" w:type="dxa"/>
            <w:vAlign w:val="bottom"/>
          </w:tcPr>
          <w:p w14:paraId="61F67FA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303 897,23</w:t>
            </w:r>
          </w:p>
        </w:tc>
      </w:tr>
      <w:tr w:rsidR="00374381" w:rsidRPr="005F39DF" w14:paraId="4E85B295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377AA3FB" w14:textId="45298AA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Politiques marines et coordination régionale de la gestion écosystémique dans le sud-est du Pacifique</w:t>
            </w:r>
          </w:p>
        </w:tc>
        <w:tc>
          <w:tcPr>
            <w:tcW w:w="1418" w:type="dxa"/>
            <w:vAlign w:val="bottom"/>
          </w:tcPr>
          <w:p w14:paraId="76F198BD" w14:textId="10528BC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Belgique</w:t>
            </w:r>
          </w:p>
        </w:tc>
        <w:tc>
          <w:tcPr>
            <w:tcW w:w="1286" w:type="dxa"/>
            <w:vAlign w:val="bottom"/>
          </w:tcPr>
          <w:p w14:paraId="2D7D929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28 374,35</w:t>
            </w:r>
          </w:p>
        </w:tc>
        <w:tc>
          <w:tcPr>
            <w:tcW w:w="1265" w:type="dxa"/>
            <w:vAlign w:val="bottom"/>
          </w:tcPr>
          <w:p w14:paraId="456D24C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072917E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28 374,35</w:t>
            </w:r>
          </w:p>
        </w:tc>
      </w:tr>
      <w:tr w:rsidR="00374381" w:rsidRPr="005F39DF" w14:paraId="62987B17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A20DF88" w14:textId="49B0192C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lastRenderedPageBreak/>
              <w:t>Détachement de personnel – Décennie de l’Océan</w:t>
            </w:r>
          </w:p>
        </w:tc>
        <w:tc>
          <w:tcPr>
            <w:tcW w:w="1418" w:type="dxa"/>
            <w:vAlign w:val="bottom"/>
          </w:tcPr>
          <w:p w14:paraId="5A2C69B4" w14:textId="5A1F8E4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France</w:t>
            </w:r>
          </w:p>
        </w:tc>
        <w:tc>
          <w:tcPr>
            <w:tcW w:w="1286" w:type="dxa"/>
            <w:vAlign w:val="bottom"/>
          </w:tcPr>
          <w:p w14:paraId="74DFFD9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112 471,93</w:t>
            </w:r>
          </w:p>
        </w:tc>
        <w:tc>
          <w:tcPr>
            <w:tcW w:w="1265" w:type="dxa"/>
            <w:vAlign w:val="bottom"/>
          </w:tcPr>
          <w:p w14:paraId="5011B7C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165 349,64</w:t>
            </w:r>
          </w:p>
        </w:tc>
        <w:tc>
          <w:tcPr>
            <w:tcW w:w="1134" w:type="dxa"/>
            <w:vAlign w:val="bottom"/>
          </w:tcPr>
          <w:p w14:paraId="52C4CA7A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277 821,57</w:t>
            </w:r>
          </w:p>
        </w:tc>
      </w:tr>
      <w:tr w:rsidR="00374381" w:rsidRPr="005F39DF" w14:paraId="60976D8F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0EB71A38" w14:textId="7F2E8EDC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Soutien à la gouvernance et à la coordination centralisée – Décennie de l’Océan</w:t>
            </w:r>
          </w:p>
        </w:tc>
        <w:tc>
          <w:tcPr>
            <w:tcW w:w="1418" w:type="dxa"/>
            <w:vAlign w:val="bottom"/>
          </w:tcPr>
          <w:p w14:paraId="2175894C" w14:textId="7B6822D1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Canada</w:t>
            </w:r>
          </w:p>
        </w:tc>
        <w:tc>
          <w:tcPr>
            <w:tcW w:w="1286" w:type="dxa"/>
            <w:vAlign w:val="bottom"/>
          </w:tcPr>
          <w:p w14:paraId="3520EFD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135 550,21</w:t>
            </w:r>
          </w:p>
        </w:tc>
        <w:tc>
          <w:tcPr>
            <w:tcW w:w="1265" w:type="dxa"/>
            <w:vAlign w:val="bottom"/>
          </w:tcPr>
          <w:p w14:paraId="4B9EE786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81 691,24</w:t>
            </w:r>
          </w:p>
        </w:tc>
        <w:tc>
          <w:tcPr>
            <w:tcW w:w="1134" w:type="dxa"/>
            <w:vAlign w:val="bottom"/>
          </w:tcPr>
          <w:p w14:paraId="2A24CB4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217 241,45</w:t>
            </w:r>
          </w:p>
        </w:tc>
      </w:tr>
      <w:tr w:rsidR="00374381" w:rsidRPr="005F39DF" w14:paraId="07F3B8EE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2C52F013" w14:textId="2EDE8639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Sensibilisation scientifique et mobilisation – Décennie de l’Océan</w:t>
            </w:r>
          </w:p>
        </w:tc>
        <w:tc>
          <w:tcPr>
            <w:tcW w:w="1418" w:type="dxa"/>
            <w:vAlign w:val="bottom"/>
          </w:tcPr>
          <w:p w14:paraId="04D0DCAD" w14:textId="2A1D27C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Canada</w:t>
            </w:r>
          </w:p>
        </w:tc>
        <w:tc>
          <w:tcPr>
            <w:tcW w:w="1286" w:type="dxa"/>
            <w:vAlign w:val="bottom"/>
          </w:tcPr>
          <w:p w14:paraId="5BAE8F2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41 146,48</w:t>
            </w:r>
          </w:p>
        </w:tc>
        <w:tc>
          <w:tcPr>
            <w:tcW w:w="1265" w:type="dxa"/>
            <w:vAlign w:val="bottom"/>
          </w:tcPr>
          <w:p w14:paraId="52B758E9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28 750,83</w:t>
            </w:r>
          </w:p>
        </w:tc>
        <w:tc>
          <w:tcPr>
            <w:tcW w:w="1134" w:type="dxa"/>
            <w:vAlign w:val="bottom"/>
          </w:tcPr>
          <w:p w14:paraId="5EDAB8E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69 897,31</w:t>
            </w:r>
          </w:p>
        </w:tc>
      </w:tr>
      <w:tr w:rsidR="00374381" w:rsidRPr="005F39DF" w14:paraId="291B7B45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2C0A3B7C" w14:textId="268B9B15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Écosystèmes de récifs coralliens dans le Pacifique occidental – DRMREEF-III</w:t>
            </w:r>
          </w:p>
        </w:tc>
        <w:tc>
          <w:tcPr>
            <w:tcW w:w="1418" w:type="dxa"/>
            <w:vAlign w:val="bottom"/>
          </w:tcPr>
          <w:p w14:paraId="1F98C04B" w14:textId="47925D43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République de Corée</w:t>
            </w:r>
          </w:p>
        </w:tc>
        <w:tc>
          <w:tcPr>
            <w:tcW w:w="1286" w:type="dxa"/>
            <w:vAlign w:val="bottom"/>
          </w:tcPr>
          <w:p w14:paraId="4215B238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5 503,08</w:t>
            </w:r>
          </w:p>
        </w:tc>
        <w:tc>
          <w:tcPr>
            <w:tcW w:w="1265" w:type="dxa"/>
            <w:vAlign w:val="bottom"/>
          </w:tcPr>
          <w:p w14:paraId="5562F84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4 202,84</w:t>
            </w:r>
          </w:p>
        </w:tc>
        <w:tc>
          <w:tcPr>
            <w:tcW w:w="1134" w:type="dxa"/>
            <w:vAlign w:val="bottom"/>
          </w:tcPr>
          <w:p w14:paraId="50DC28F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9 705,92</w:t>
            </w:r>
          </w:p>
        </w:tc>
      </w:tr>
      <w:tr w:rsidR="00374381" w:rsidRPr="005F39DF" w14:paraId="74827083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1E54D81E" w14:textId="79668B2F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Détachement JAMSTEC (Décennie de l’Océan)</w:t>
            </w:r>
          </w:p>
        </w:tc>
        <w:tc>
          <w:tcPr>
            <w:tcW w:w="1418" w:type="dxa"/>
            <w:vAlign w:val="bottom"/>
          </w:tcPr>
          <w:p w14:paraId="37F3A667" w14:textId="269F320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Japon</w:t>
            </w:r>
          </w:p>
        </w:tc>
        <w:tc>
          <w:tcPr>
            <w:tcW w:w="1286" w:type="dxa"/>
            <w:vAlign w:val="bottom"/>
          </w:tcPr>
          <w:p w14:paraId="19439D6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265" w:type="dxa"/>
            <w:vAlign w:val="bottom"/>
          </w:tcPr>
          <w:p w14:paraId="51FA460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095DF4B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4C4CB668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4B2355D7" w14:textId="4EEB935B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Décennie de l’Océan – entretenir la dynamique</w:t>
            </w:r>
          </w:p>
        </w:tc>
        <w:tc>
          <w:tcPr>
            <w:tcW w:w="1418" w:type="dxa"/>
            <w:vAlign w:val="bottom"/>
          </w:tcPr>
          <w:p w14:paraId="25A0E383" w14:textId="752358A6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Japon</w:t>
            </w:r>
          </w:p>
        </w:tc>
        <w:tc>
          <w:tcPr>
            <w:tcW w:w="1286" w:type="dxa"/>
            <w:vAlign w:val="bottom"/>
          </w:tcPr>
          <w:p w14:paraId="2844DA3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89 335,57</w:t>
            </w:r>
          </w:p>
        </w:tc>
        <w:tc>
          <w:tcPr>
            <w:tcW w:w="1265" w:type="dxa"/>
            <w:vAlign w:val="bottom"/>
          </w:tcPr>
          <w:p w14:paraId="7474C16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7 239,26</w:t>
            </w:r>
          </w:p>
        </w:tc>
        <w:tc>
          <w:tcPr>
            <w:tcW w:w="1134" w:type="dxa"/>
            <w:vAlign w:val="bottom"/>
          </w:tcPr>
          <w:p w14:paraId="3E2C808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96 574,83</w:t>
            </w:r>
          </w:p>
        </w:tc>
      </w:tr>
      <w:tr w:rsidR="00374381" w:rsidRPr="005F39DF" w14:paraId="3ACD6702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35FE800F" w14:textId="50873D37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Administrateur auxiliaire (JPO) pour la WESTPAC</w:t>
            </w:r>
          </w:p>
        </w:tc>
        <w:tc>
          <w:tcPr>
            <w:tcW w:w="1418" w:type="dxa"/>
            <w:vAlign w:val="bottom"/>
          </w:tcPr>
          <w:p w14:paraId="7F8395D7" w14:textId="26E23C33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Chine</w:t>
            </w:r>
          </w:p>
        </w:tc>
        <w:tc>
          <w:tcPr>
            <w:tcW w:w="1286" w:type="dxa"/>
            <w:vAlign w:val="bottom"/>
          </w:tcPr>
          <w:p w14:paraId="7618438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265" w:type="dxa"/>
            <w:vAlign w:val="bottom"/>
          </w:tcPr>
          <w:p w14:paraId="1BE2830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5BC8A0C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3DE9D692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74F59AB4" w14:textId="493742FB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418" w:type="dxa"/>
            <w:vAlign w:val="bottom"/>
          </w:tcPr>
          <w:p w14:paraId="0D3CE993" w14:textId="68118301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6" w:type="dxa"/>
            <w:vAlign w:val="bottom"/>
          </w:tcPr>
          <w:p w14:paraId="74D95B6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1 020 482,83</w:t>
            </w:r>
          </w:p>
        </w:tc>
        <w:tc>
          <w:tcPr>
            <w:tcW w:w="1265" w:type="dxa"/>
            <w:vAlign w:val="bottom"/>
          </w:tcPr>
          <w:p w14:paraId="5193942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505 108,72</w:t>
            </w:r>
          </w:p>
        </w:tc>
        <w:tc>
          <w:tcPr>
            <w:tcW w:w="1134" w:type="dxa"/>
            <w:vAlign w:val="bottom"/>
          </w:tcPr>
          <w:p w14:paraId="25A8203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1 525 591,55</w:t>
            </w:r>
          </w:p>
        </w:tc>
      </w:tr>
      <w:tr w:rsidR="00374381" w:rsidRPr="00374381" w14:paraId="0791E654" w14:textId="77777777" w:rsidTr="00603C3C">
        <w:trPr>
          <w:trHeight w:val="181"/>
        </w:trPr>
        <w:tc>
          <w:tcPr>
            <w:tcW w:w="9781" w:type="dxa"/>
            <w:gridSpan w:val="5"/>
            <w:shd w:val="clear" w:color="auto" w:fill="D9E1F2"/>
          </w:tcPr>
          <w:p w14:paraId="4ED97608" w14:textId="340D9931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FONCTION F (Développement des capacités)</w:t>
            </w:r>
          </w:p>
        </w:tc>
      </w:tr>
      <w:tr w:rsidR="00374381" w:rsidRPr="005F39DF" w14:paraId="01B1D839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033DDAB1" w14:textId="666E6103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Appui au projet relatif au grand écosystème marin des Caraïbes</w:t>
            </w:r>
          </w:p>
        </w:tc>
        <w:tc>
          <w:tcPr>
            <w:tcW w:w="1418" w:type="dxa"/>
            <w:vAlign w:val="bottom"/>
          </w:tcPr>
          <w:p w14:paraId="76FB7849" w14:textId="35517611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UNOPS</w:t>
            </w:r>
          </w:p>
        </w:tc>
        <w:tc>
          <w:tcPr>
            <w:tcW w:w="1286" w:type="dxa"/>
            <w:vAlign w:val="bottom"/>
          </w:tcPr>
          <w:p w14:paraId="28428D5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265" w:type="dxa"/>
            <w:vAlign w:val="bottom"/>
          </w:tcPr>
          <w:p w14:paraId="1C3641D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688998A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4EA336BE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1EC0B3DD" w14:textId="451C30C5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Académie mondiale </w:t>
            </w:r>
            <w:proofErr w:type="spell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OceanTeacher</w:t>
            </w:r>
            <w:proofErr w:type="spellEnd"/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 – phase 2</w:t>
            </w:r>
          </w:p>
        </w:tc>
        <w:tc>
          <w:tcPr>
            <w:tcW w:w="1418" w:type="dxa"/>
            <w:vAlign w:val="bottom"/>
          </w:tcPr>
          <w:p w14:paraId="61C0DEC1" w14:textId="268B7630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Belgique</w:t>
            </w:r>
          </w:p>
        </w:tc>
        <w:tc>
          <w:tcPr>
            <w:tcW w:w="1286" w:type="dxa"/>
            <w:vAlign w:val="bottom"/>
          </w:tcPr>
          <w:p w14:paraId="3F2E8F2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201 190,86</w:t>
            </w:r>
          </w:p>
        </w:tc>
        <w:tc>
          <w:tcPr>
            <w:tcW w:w="1265" w:type="dxa"/>
            <w:vAlign w:val="bottom"/>
          </w:tcPr>
          <w:p w14:paraId="78374487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54 508,09</w:t>
            </w:r>
          </w:p>
        </w:tc>
        <w:tc>
          <w:tcPr>
            <w:tcW w:w="1134" w:type="dxa"/>
            <w:vAlign w:val="bottom"/>
          </w:tcPr>
          <w:p w14:paraId="7B4CDC0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255 698,95</w:t>
            </w:r>
          </w:p>
        </w:tc>
      </w:tr>
      <w:tr w:rsidR="00374381" w:rsidRPr="005F39DF" w14:paraId="1F625553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6677E446" w14:textId="2B6BDF53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 xml:space="preserve">Réseau d’anciens élèves de l’Académie mondiale </w:t>
            </w:r>
            <w:proofErr w:type="spell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OceanTeacher</w:t>
            </w:r>
            <w:proofErr w:type="spellEnd"/>
          </w:p>
        </w:tc>
        <w:tc>
          <w:tcPr>
            <w:tcW w:w="1418" w:type="dxa"/>
            <w:vAlign w:val="bottom"/>
          </w:tcPr>
          <w:p w14:paraId="207D35B0" w14:textId="4E45F833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Belgique</w:t>
            </w:r>
          </w:p>
        </w:tc>
        <w:tc>
          <w:tcPr>
            <w:tcW w:w="1286" w:type="dxa"/>
            <w:vAlign w:val="bottom"/>
          </w:tcPr>
          <w:p w14:paraId="7E8155C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30 302,00</w:t>
            </w:r>
          </w:p>
        </w:tc>
        <w:tc>
          <w:tcPr>
            <w:tcW w:w="1265" w:type="dxa"/>
            <w:vAlign w:val="bottom"/>
          </w:tcPr>
          <w:p w14:paraId="42C3F5DA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72BB882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30 302,00</w:t>
            </w:r>
          </w:p>
        </w:tc>
      </w:tr>
      <w:tr w:rsidR="00374381" w:rsidRPr="005F39DF" w14:paraId="5DB262CD" w14:textId="77777777" w:rsidTr="006A60B8">
        <w:trPr>
          <w:trHeight w:val="181"/>
        </w:trPr>
        <w:tc>
          <w:tcPr>
            <w:tcW w:w="4678" w:type="dxa"/>
            <w:vAlign w:val="bottom"/>
          </w:tcPr>
          <w:p w14:paraId="1A700408" w14:textId="201A9367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Soutien à la coalition EU4Ocean – initiation à l’océan</w:t>
            </w:r>
          </w:p>
        </w:tc>
        <w:tc>
          <w:tcPr>
            <w:tcW w:w="1418" w:type="dxa"/>
            <w:vAlign w:val="bottom"/>
          </w:tcPr>
          <w:p w14:paraId="56576732" w14:textId="1FE91821" w:rsidR="00374381" w:rsidRPr="00603C3C" w:rsidRDefault="00FC082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721EBD28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65 617,72</w:t>
            </w:r>
          </w:p>
        </w:tc>
        <w:tc>
          <w:tcPr>
            <w:tcW w:w="1265" w:type="dxa"/>
            <w:vAlign w:val="bottom"/>
          </w:tcPr>
          <w:p w14:paraId="204B992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115 493,85</w:t>
            </w:r>
          </w:p>
        </w:tc>
        <w:tc>
          <w:tcPr>
            <w:tcW w:w="1134" w:type="dxa"/>
            <w:vAlign w:val="bottom"/>
          </w:tcPr>
          <w:p w14:paraId="0F3E223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181 111,57</w:t>
            </w:r>
          </w:p>
        </w:tc>
      </w:tr>
      <w:tr w:rsidR="00374381" w:rsidRPr="005F39DF" w14:paraId="18BED729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1F854ABC" w14:textId="64DBF796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Évaluation, prévision et durabilité des écosystèmes de l’Atlantique</w:t>
            </w:r>
          </w:p>
        </w:tc>
        <w:tc>
          <w:tcPr>
            <w:tcW w:w="1418" w:type="dxa"/>
            <w:vAlign w:val="bottom"/>
          </w:tcPr>
          <w:p w14:paraId="5790D63A" w14:textId="14B91E9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6A77574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16 874,49</w:t>
            </w:r>
          </w:p>
        </w:tc>
        <w:tc>
          <w:tcPr>
            <w:tcW w:w="1265" w:type="dxa"/>
            <w:vAlign w:val="bottom"/>
          </w:tcPr>
          <w:p w14:paraId="7F5CCB7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2 492,53</w:t>
            </w:r>
          </w:p>
        </w:tc>
        <w:tc>
          <w:tcPr>
            <w:tcW w:w="1134" w:type="dxa"/>
            <w:vAlign w:val="bottom"/>
          </w:tcPr>
          <w:p w14:paraId="25F73BD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19 367,02</w:t>
            </w:r>
          </w:p>
        </w:tc>
      </w:tr>
      <w:tr w:rsidR="00374381" w:rsidRPr="005F39DF" w14:paraId="00EB1C20" w14:textId="77777777" w:rsidTr="006A60B8">
        <w:trPr>
          <w:trHeight w:val="205"/>
        </w:trPr>
        <w:tc>
          <w:tcPr>
            <w:tcW w:w="4678" w:type="dxa"/>
            <w:vAlign w:val="bottom"/>
          </w:tcPr>
          <w:p w14:paraId="6C50FAA3" w14:textId="79A024EC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proofErr w:type="spellStart"/>
            <w:r w:rsidRPr="00603C3C">
              <w:rPr>
                <w:rFonts w:asciiTheme="minorBidi" w:hAnsiTheme="minorBidi" w:cstheme="minorBidi"/>
                <w:sz w:val="16"/>
                <w:szCs w:val="16"/>
              </w:rPr>
              <w:t>MaCoBioS</w:t>
            </w:r>
            <w:proofErr w:type="spellEnd"/>
          </w:p>
        </w:tc>
        <w:tc>
          <w:tcPr>
            <w:tcW w:w="1418" w:type="dxa"/>
            <w:vAlign w:val="bottom"/>
          </w:tcPr>
          <w:p w14:paraId="79AC28A3" w14:textId="3C2095B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UE</w:t>
            </w:r>
          </w:p>
        </w:tc>
        <w:tc>
          <w:tcPr>
            <w:tcW w:w="1286" w:type="dxa"/>
            <w:vAlign w:val="bottom"/>
          </w:tcPr>
          <w:p w14:paraId="5C9FE4EE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265" w:type="dxa"/>
            <w:vAlign w:val="bottom"/>
          </w:tcPr>
          <w:p w14:paraId="7D1E7811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134" w:type="dxa"/>
            <w:vAlign w:val="bottom"/>
          </w:tcPr>
          <w:p w14:paraId="14F11CD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0,00</w:t>
            </w:r>
          </w:p>
        </w:tc>
      </w:tr>
      <w:tr w:rsidR="00374381" w:rsidRPr="005F39DF" w14:paraId="07084E77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56A2B2D1" w14:textId="43100764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Accélérer le TMT pour l’utilisation durable des océans</w:t>
            </w:r>
          </w:p>
        </w:tc>
        <w:tc>
          <w:tcPr>
            <w:tcW w:w="1418" w:type="dxa"/>
            <w:vAlign w:val="bottom"/>
          </w:tcPr>
          <w:p w14:paraId="3AB2E8CC" w14:textId="4C8656DA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Japon</w:t>
            </w:r>
          </w:p>
        </w:tc>
        <w:tc>
          <w:tcPr>
            <w:tcW w:w="1286" w:type="dxa"/>
            <w:vAlign w:val="bottom"/>
          </w:tcPr>
          <w:p w14:paraId="7C99BC7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82 519,39</w:t>
            </w:r>
          </w:p>
        </w:tc>
        <w:tc>
          <w:tcPr>
            <w:tcW w:w="1265" w:type="dxa"/>
            <w:vAlign w:val="bottom"/>
          </w:tcPr>
          <w:p w14:paraId="30E0F435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14 915,19</w:t>
            </w:r>
          </w:p>
        </w:tc>
        <w:tc>
          <w:tcPr>
            <w:tcW w:w="1134" w:type="dxa"/>
            <w:vAlign w:val="bottom"/>
          </w:tcPr>
          <w:p w14:paraId="41056534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97 434,58</w:t>
            </w:r>
          </w:p>
        </w:tc>
      </w:tr>
      <w:tr w:rsidR="00374381" w:rsidRPr="005F39DF" w14:paraId="0C958887" w14:textId="77777777" w:rsidTr="006A60B8">
        <w:trPr>
          <w:trHeight w:val="193"/>
        </w:trPr>
        <w:tc>
          <w:tcPr>
            <w:tcW w:w="4678" w:type="dxa"/>
            <w:vAlign w:val="bottom"/>
          </w:tcPr>
          <w:p w14:paraId="64B6E526" w14:textId="2A24983E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Promouvoir l’initiation à l’océan au niveau mondial</w:t>
            </w:r>
          </w:p>
        </w:tc>
        <w:tc>
          <w:tcPr>
            <w:tcW w:w="1418" w:type="dxa"/>
            <w:vAlign w:val="bottom"/>
          </w:tcPr>
          <w:p w14:paraId="5781CC4D" w14:textId="3E0C91FC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</w:rPr>
              <w:t>Officine Panerai</w:t>
            </w:r>
          </w:p>
        </w:tc>
        <w:tc>
          <w:tcPr>
            <w:tcW w:w="1286" w:type="dxa"/>
            <w:vAlign w:val="bottom"/>
          </w:tcPr>
          <w:p w14:paraId="29879C96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273 661,39</w:t>
            </w:r>
          </w:p>
        </w:tc>
        <w:tc>
          <w:tcPr>
            <w:tcW w:w="1265" w:type="dxa"/>
            <w:vAlign w:val="bottom"/>
          </w:tcPr>
          <w:p w14:paraId="528EEE9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62 379,78</w:t>
            </w:r>
          </w:p>
        </w:tc>
        <w:tc>
          <w:tcPr>
            <w:tcW w:w="1134" w:type="dxa"/>
            <w:vAlign w:val="bottom"/>
          </w:tcPr>
          <w:p w14:paraId="50634D33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336 041,17</w:t>
            </w:r>
          </w:p>
        </w:tc>
      </w:tr>
      <w:tr w:rsidR="00374381" w:rsidRPr="005F39DF" w14:paraId="5CCDF3CB" w14:textId="77777777" w:rsidTr="006A60B8">
        <w:trPr>
          <w:trHeight w:val="180"/>
        </w:trPr>
        <w:tc>
          <w:tcPr>
            <w:tcW w:w="4678" w:type="dxa"/>
            <w:vAlign w:val="bottom"/>
          </w:tcPr>
          <w:p w14:paraId="5FA36534" w14:textId="2C44BA52" w:rsidR="00374381" w:rsidRPr="00603C3C" w:rsidRDefault="00374381" w:rsidP="00374381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Sous-total</w:t>
            </w:r>
          </w:p>
        </w:tc>
        <w:tc>
          <w:tcPr>
            <w:tcW w:w="1418" w:type="dxa"/>
            <w:vAlign w:val="bottom"/>
          </w:tcPr>
          <w:p w14:paraId="1A6E64A5" w14:textId="63ACAFB6" w:rsidR="00374381" w:rsidRPr="00603C3C" w:rsidRDefault="00374381" w:rsidP="00374381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snapToGrid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6" w:type="dxa"/>
            <w:vAlign w:val="bottom"/>
          </w:tcPr>
          <w:p w14:paraId="1817BEDF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670 165,85</w:t>
            </w:r>
          </w:p>
        </w:tc>
        <w:tc>
          <w:tcPr>
            <w:tcW w:w="1265" w:type="dxa"/>
            <w:vAlign w:val="bottom"/>
          </w:tcPr>
          <w:p w14:paraId="62023BF0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249 789,43</w:t>
            </w:r>
          </w:p>
        </w:tc>
        <w:tc>
          <w:tcPr>
            <w:tcW w:w="1134" w:type="dxa"/>
            <w:vAlign w:val="bottom"/>
          </w:tcPr>
          <w:p w14:paraId="0AC2589B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919 955,28</w:t>
            </w:r>
          </w:p>
        </w:tc>
      </w:tr>
      <w:tr w:rsidR="00374381" w:rsidRPr="005F39DF" w14:paraId="7C3725C1" w14:textId="77777777" w:rsidTr="006A60B8">
        <w:trPr>
          <w:trHeight w:val="181"/>
        </w:trPr>
        <w:tc>
          <w:tcPr>
            <w:tcW w:w="4678" w:type="dxa"/>
            <w:shd w:val="clear" w:color="auto" w:fill="F2F2F2"/>
          </w:tcPr>
          <w:p w14:paraId="640EA981" w14:textId="77777777" w:rsidR="00374381" w:rsidRPr="00603C3C" w:rsidRDefault="00374381" w:rsidP="00B86D73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418" w:type="dxa"/>
            <w:shd w:val="clear" w:color="auto" w:fill="F2F2F2"/>
          </w:tcPr>
          <w:p w14:paraId="2189B63F" w14:textId="77777777" w:rsidR="00374381" w:rsidRPr="00603C3C" w:rsidRDefault="00374381" w:rsidP="00B86D73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286" w:type="dxa"/>
            <w:shd w:val="clear" w:color="auto" w:fill="F2F2F2"/>
            <w:vAlign w:val="bottom"/>
          </w:tcPr>
          <w:p w14:paraId="3B215672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3 919 169,73</w:t>
            </w:r>
          </w:p>
        </w:tc>
        <w:tc>
          <w:tcPr>
            <w:tcW w:w="1265" w:type="dxa"/>
            <w:shd w:val="clear" w:color="auto" w:fill="F2F2F2"/>
            <w:vAlign w:val="bottom"/>
          </w:tcPr>
          <w:p w14:paraId="08FE18CD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1 893 896,36</w:t>
            </w:r>
          </w:p>
        </w:tc>
        <w:tc>
          <w:tcPr>
            <w:tcW w:w="1134" w:type="dxa"/>
            <w:shd w:val="clear" w:color="auto" w:fill="F2F2F2"/>
            <w:vAlign w:val="bottom"/>
          </w:tcPr>
          <w:p w14:paraId="170A2B98" w14:textId="77777777" w:rsidR="00374381" w:rsidRPr="00603C3C" w:rsidRDefault="00374381" w:rsidP="006A60B8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603C3C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5 813 066,09</w:t>
            </w:r>
          </w:p>
        </w:tc>
      </w:tr>
    </w:tbl>
    <w:p w14:paraId="1C1A1315" w14:textId="77777777" w:rsidR="00374381" w:rsidRPr="00BF1234" w:rsidRDefault="00374381" w:rsidP="00DF2995">
      <w:pPr>
        <w:spacing w:after="120"/>
        <w:rPr>
          <w:rFonts w:asciiTheme="minorBidi" w:hAnsiTheme="minorBidi" w:cstheme="minorBidi"/>
          <w:i/>
          <w:snapToGrid/>
          <w:szCs w:val="22"/>
        </w:rPr>
      </w:pPr>
    </w:p>
    <w:p w14:paraId="3CA072E9" w14:textId="77777777" w:rsidR="00DF2995" w:rsidRDefault="00DF2995" w:rsidP="00DF2995">
      <w:pPr>
        <w:tabs>
          <w:tab w:val="clear" w:pos="567"/>
        </w:tabs>
        <w:snapToGrid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br w:type="page"/>
      </w:r>
    </w:p>
    <w:p w14:paraId="726521AB" w14:textId="47E65AAC" w:rsidR="00DF2995" w:rsidRPr="00DF2995" w:rsidRDefault="00DF2995" w:rsidP="00D72DDD">
      <w:pPr>
        <w:pStyle w:val="ListParagraph"/>
        <w:spacing w:after="240"/>
        <w:ind w:left="0"/>
        <w:jc w:val="center"/>
        <w:rPr>
          <w:rFonts w:asciiTheme="minorBidi" w:hAnsiTheme="minorBidi" w:cstheme="minorBidi"/>
          <w:b/>
          <w:lang w:val="fr-FR"/>
        </w:rPr>
      </w:pPr>
      <w:r w:rsidRPr="00DF2995">
        <w:rPr>
          <w:rFonts w:asciiTheme="minorBidi" w:hAnsiTheme="minorBidi" w:cstheme="minorBidi"/>
          <w:b/>
          <w:bCs/>
          <w:lang w:val="fr-FR"/>
        </w:rPr>
        <w:lastRenderedPageBreak/>
        <w:t>III.</w:t>
      </w:r>
      <w:r w:rsidR="00FC0821">
        <w:rPr>
          <w:rFonts w:asciiTheme="minorBidi" w:hAnsiTheme="minorBidi" w:cstheme="minorBidi"/>
          <w:b/>
          <w:bCs/>
          <w:lang w:val="fr-FR"/>
        </w:rPr>
        <w:tab/>
      </w:r>
      <w:r w:rsidRPr="00DF2995">
        <w:rPr>
          <w:rFonts w:asciiTheme="minorBidi" w:hAnsiTheme="minorBidi" w:cstheme="minorBidi"/>
          <w:b/>
          <w:bCs/>
          <w:lang w:val="fr-FR"/>
        </w:rPr>
        <w:t>ÉTAT DES EFFECTIFS DE LA COI EN 2022</w:t>
      </w:r>
    </w:p>
    <w:p w14:paraId="2CC992D6" w14:textId="77777777" w:rsidR="00DF2995" w:rsidRPr="005B75FA" w:rsidRDefault="00DF2995" w:rsidP="00DF2995">
      <w:pPr>
        <w:spacing w:before="240"/>
        <w:rPr>
          <w:rFonts w:asciiTheme="minorBidi" w:eastAsia="PMingLiU" w:hAnsiTheme="minorBidi" w:cstheme="minorBidi"/>
          <w:sz w:val="20"/>
          <w:szCs w:val="20"/>
        </w:rPr>
      </w:pPr>
      <w:r w:rsidRPr="005B75FA">
        <w:rPr>
          <w:rFonts w:asciiTheme="minorBidi" w:hAnsiTheme="minorBidi" w:cstheme="minorBidi"/>
          <w:szCs w:val="22"/>
          <w:u w:val="single"/>
        </w:rPr>
        <w:t>Figure </w:t>
      </w:r>
      <w:r>
        <w:rPr>
          <w:rFonts w:asciiTheme="minorBidi" w:hAnsiTheme="minorBidi" w:cstheme="minorBidi"/>
          <w:szCs w:val="22"/>
          <w:u w:val="single"/>
        </w:rPr>
        <w:t>7</w:t>
      </w:r>
      <w:r w:rsidRPr="005B75FA">
        <w:rPr>
          <w:rFonts w:asciiTheme="minorBidi" w:hAnsiTheme="minorBidi" w:cstheme="minorBidi"/>
          <w:szCs w:val="22"/>
        </w:rPr>
        <w:t>. Dotation d</w:t>
      </w:r>
      <w:r>
        <w:rPr>
          <w:rFonts w:asciiTheme="minorBidi" w:hAnsiTheme="minorBidi" w:cstheme="minorBidi"/>
          <w:szCs w:val="22"/>
        </w:rPr>
        <w:t>’</w:t>
      </w:r>
      <w:r w:rsidRPr="005B75FA">
        <w:rPr>
          <w:rFonts w:asciiTheme="minorBidi" w:hAnsiTheme="minorBidi" w:cstheme="minorBidi"/>
          <w:szCs w:val="22"/>
        </w:rPr>
        <w:t>effectifs au titre du budget ordinaire</w:t>
      </w:r>
    </w:p>
    <w:p w14:paraId="4C12DD01" w14:textId="77777777" w:rsidR="00DF2995" w:rsidRPr="00826CE9" w:rsidRDefault="00DF2995" w:rsidP="00DF2995">
      <w:pPr>
        <w:spacing w:before="120"/>
        <w:jc w:val="center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noProof/>
          <w:szCs w:val="22"/>
        </w:rPr>
        <w:drawing>
          <wp:inline distT="0" distB="0" distL="0" distR="0" wp14:anchorId="18D78386" wp14:editId="1EDD7DE1">
            <wp:extent cx="6035675" cy="2755900"/>
            <wp:effectExtent l="0" t="0" r="3175" b="6350"/>
            <wp:docPr id="1690890309" name="Image 1" descr="Une image contenant texte, capture d’écran, nombr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90309" name="Image 1" descr="Une image contenant texte, capture d’écran, nombre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55139" w14:textId="77777777" w:rsidR="00DF2995" w:rsidRPr="005B75FA" w:rsidRDefault="00DF2995" w:rsidP="00DF2995">
      <w:pPr>
        <w:spacing w:before="240"/>
        <w:rPr>
          <w:rFonts w:asciiTheme="minorBidi" w:eastAsia="PMingLiU" w:hAnsiTheme="minorBidi" w:cstheme="minorBidi"/>
          <w:szCs w:val="22"/>
        </w:rPr>
      </w:pPr>
      <w:r w:rsidRPr="005B75FA">
        <w:rPr>
          <w:rFonts w:asciiTheme="minorBidi" w:hAnsiTheme="minorBidi" w:cstheme="minorBidi"/>
          <w:szCs w:val="22"/>
          <w:u w:val="single"/>
        </w:rPr>
        <w:t>Figure </w:t>
      </w:r>
      <w:r>
        <w:rPr>
          <w:rFonts w:asciiTheme="minorBidi" w:hAnsiTheme="minorBidi" w:cstheme="minorBidi"/>
          <w:szCs w:val="22"/>
          <w:u w:val="single"/>
        </w:rPr>
        <w:t>8</w:t>
      </w:r>
      <w:r w:rsidRPr="005B75FA">
        <w:rPr>
          <w:rFonts w:asciiTheme="minorBidi" w:hAnsiTheme="minorBidi" w:cstheme="minorBidi"/>
          <w:szCs w:val="22"/>
        </w:rPr>
        <w:t>. Équivalent temps plein effectif, toutes sources de financement</w:t>
      </w:r>
    </w:p>
    <w:p w14:paraId="68F9B3B9" w14:textId="77777777" w:rsidR="00DF2995" w:rsidRPr="00826CE9" w:rsidRDefault="00DF2995" w:rsidP="00DF2995">
      <w:pPr>
        <w:spacing w:before="120"/>
        <w:jc w:val="center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noProof/>
          <w:szCs w:val="22"/>
        </w:rPr>
        <w:drawing>
          <wp:inline distT="0" distB="0" distL="0" distR="0" wp14:anchorId="3232DE2E" wp14:editId="64826273">
            <wp:extent cx="5516310" cy="3723437"/>
            <wp:effectExtent l="0" t="0" r="8255" b="0"/>
            <wp:docPr id="247330545" name="Image 2" descr="Une image contenant texte, capture d’écran, Parallèl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30545" name="Image 2" descr="Une image contenant texte, capture d’écran, Parallèle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91" cy="3727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9C9F3" w14:textId="72E8C03F" w:rsidR="0052536C" w:rsidRPr="0052536C" w:rsidRDefault="0052536C" w:rsidP="0052536C">
      <w:pPr>
        <w:spacing w:after="240"/>
        <w:jc w:val="both"/>
        <w:rPr>
          <w:rFonts w:asciiTheme="minorBidi" w:hAnsiTheme="minorBidi" w:cstheme="minorBidi"/>
          <w:szCs w:val="22"/>
        </w:rPr>
      </w:pPr>
    </w:p>
    <w:sectPr w:rsidR="0052536C" w:rsidRPr="0052536C" w:rsidSect="002637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20" w:h="16840"/>
      <w:pgMar w:top="1216" w:right="1210" w:bottom="1152" w:left="1267" w:header="63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68E6" w14:textId="77777777" w:rsidR="00CA38AC" w:rsidRDefault="00CA38AC">
      <w:r>
        <w:separator/>
      </w:r>
    </w:p>
  </w:endnote>
  <w:endnote w:type="continuationSeparator" w:id="0">
    <w:p w14:paraId="019F0D81" w14:textId="77777777" w:rsidR="00CA38AC" w:rsidRDefault="00CA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FBC" w14:textId="77777777" w:rsidR="00DF2995" w:rsidRDefault="00DF2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5983" w14:textId="77777777" w:rsidR="00DF2995" w:rsidRDefault="00DF2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EDB9" w14:textId="77777777" w:rsidR="00DF2995" w:rsidRDefault="00DF2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22DD" w14:textId="77777777" w:rsidR="00CA38AC" w:rsidRDefault="00CA38AC">
      <w:r>
        <w:separator/>
      </w:r>
    </w:p>
  </w:footnote>
  <w:footnote w:type="continuationSeparator" w:id="0">
    <w:p w14:paraId="04FCF130" w14:textId="77777777" w:rsidR="00CA38AC" w:rsidRDefault="00CA38AC">
      <w:r>
        <w:continuationSeparator/>
      </w:r>
    </w:p>
  </w:footnote>
  <w:footnote w:id="1">
    <w:p w14:paraId="7907CA83" w14:textId="77777777" w:rsidR="00DF2995" w:rsidRPr="00C418FD" w:rsidRDefault="00DF2995" w:rsidP="00DF2995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  <w:t>Voir la résolution A-31/2 de la COI et le document IOC/A-31/4.2.Doc, ainsi que la résolution EC-55/2 et le document IOC/EC-55/3.1.Doc(2).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D8F" w14:textId="118AB966" w:rsidR="003F3C42" w:rsidRPr="00FF54F5" w:rsidRDefault="003F3C42" w:rsidP="003F3C42">
    <w:pPr>
      <w:pStyle w:val="Header"/>
      <w:spacing w:after="240"/>
      <w:rPr>
        <w:rFonts w:cs="Arial"/>
        <w:bCs/>
        <w:szCs w:val="22"/>
      </w:rPr>
    </w:pPr>
    <w:bookmarkStart w:id="0" w:name="_Hlk130197366"/>
    <w:r w:rsidRPr="00352423">
      <w:rPr>
        <w:rFonts w:cs="Arial"/>
        <w:bCs/>
        <w:szCs w:val="22"/>
      </w:rPr>
      <w:t>IOC/</w:t>
    </w:r>
    <w:r w:rsidR="000723F0">
      <w:rPr>
        <w:rFonts w:cs="Arial"/>
        <w:bCs/>
        <w:szCs w:val="22"/>
      </w:rPr>
      <w:t>A-32/2.</w:t>
    </w:r>
    <w:proofErr w:type="gramStart"/>
    <w:r w:rsidR="000723F0">
      <w:rPr>
        <w:rFonts w:cs="Arial"/>
        <w:bCs/>
        <w:szCs w:val="22"/>
      </w:rPr>
      <w:t>1.Doc</w:t>
    </w:r>
    <w:proofErr w:type="gramEnd"/>
    <w:r w:rsidR="000723F0">
      <w:rPr>
        <w:rFonts w:cs="Arial"/>
        <w:bCs/>
        <w:szCs w:val="22"/>
      </w:rPr>
      <w:t xml:space="preserve"> Prov.</w:t>
    </w:r>
    <w:bookmarkEnd w:id="0"/>
    <w:r w:rsidRPr="00FF54F5">
      <w:rPr>
        <w:rFonts w:cs="Arial"/>
        <w:bCs/>
        <w:szCs w:val="22"/>
      </w:rPr>
      <w:t xml:space="preserve"> – page </w:t>
    </w:r>
    <w:sdt>
      <w:sdtPr>
        <w:rPr>
          <w:rFonts w:cs="Arial"/>
          <w:bCs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  <w:p w14:paraId="46CE599C" w14:textId="069EC3C1" w:rsidR="00755CED" w:rsidRPr="003F3C42" w:rsidRDefault="00755CED" w:rsidP="003F3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D428" w14:textId="5053704D" w:rsidR="00755CED" w:rsidRDefault="000723F0" w:rsidP="000723F0">
    <w:pPr>
      <w:pStyle w:val="Header"/>
      <w:jc w:val="right"/>
    </w:pPr>
    <w:r w:rsidRPr="00352423">
      <w:rPr>
        <w:rFonts w:cs="Arial"/>
        <w:bCs/>
        <w:szCs w:val="22"/>
      </w:rPr>
      <w:t>IOC/</w:t>
    </w:r>
    <w:r>
      <w:rPr>
        <w:rFonts w:cs="Arial"/>
        <w:bCs/>
        <w:szCs w:val="22"/>
      </w:rPr>
      <w:t>A-32/2.</w:t>
    </w:r>
    <w:proofErr w:type="gramStart"/>
    <w:r>
      <w:rPr>
        <w:rFonts w:cs="Arial"/>
        <w:bCs/>
        <w:szCs w:val="22"/>
      </w:rPr>
      <w:t>1.Doc</w:t>
    </w:r>
    <w:proofErr w:type="gramEnd"/>
    <w:r>
      <w:rPr>
        <w:rFonts w:cs="Arial"/>
        <w:bCs/>
        <w:szCs w:val="22"/>
      </w:rPr>
      <w:t xml:space="preserve"> Prov. – page </w:t>
    </w:r>
    <w:r w:rsidR="00755CED">
      <w:fldChar w:fldCharType="begin"/>
    </w:r>
    <w:r w:rsidR="00755CED">
      <w:instrText>PAGE   \* MERGEFORMAT</w:instrText>
    </w:r>
    <w:r w:rsidR="00755CED">
      <w:fldChar w:fldCharType="separate"/>
    </w:r>
    <w:r w:rsidR="004D05D2">
      <w:rPr>
        <w:noProof/>
      </w:rPr>
      <w:t>13</w:t>
    </w:r>
    <w:r w:rsidR="00755CE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C99A" w14:textId="3A6F683D" w:rsidR="00EB3895" w:rsidRDefault="000723F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F0820" wp14:editId="5BFDF62F">
              <wp:simplePos x="0" y="0"/>
              <wp:positionH relativeFrom="column">
                <wp:posOffset>3575050</wp:posOffset>
              </wp:positionH>
              <wp:positionV relativeFrom="paragraph">
                <wp:posOffset>-93980</wp:posOffset>
              </wp:positionV>
              <wp:extent cx="2660015" cy="1404620"/>
              <wp:effectExtent l="0" t="0" r="0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0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242B4" w14:textId="51DA8390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  <w:tab w:val="left" w:pos="7088"/>
                            </w:tabs>
                            <w:spacing w:after="0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bookmarkStart w:id="1" w:name="_Hlk54263549"/>
                          <w:r w:rsidRPr="002A5D1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IOC/</w:t>
                          </w:r>
                          <w:r w:rsidR="000723F0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A-32</w:t>
                          </w:r>
                          <w:r w:rsidRPr="002A5D1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/</w:t>
                          </w:r>
                          <w:bookmarkEnd w:id="1"/>
                          <w:r w:rsidR="00954390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3.</w:t>
                          </w:r>
                          <w:proofErr w:type="gramStart"/>
                          <w:r w:rsidR="00954390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2</w:t>
                          </w:r>
                          <w:r w:rsidR="00F97E19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.Doc</w:t>
                          </w:r>
                          <w:proofErr w:type="gramEnd"/>
                          <w:r w:rsidR="00F97E19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 w:rsidR="00954390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2</w:t>
                          </w:r>
                          <w:r w:rsidR="00F97E19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)</w:t>
                          </w:r>
                        </w:p>
                        <w:p w14:paraId="10A5E3DC" w14:textId="17E3932F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Paris, le </w:t>
                          </w:r>
                          <w:r w:rsidR="00E468D2">
                            <w:rPr>
                              <w:rFonts w:cs="Arial"/>
                              <w:szCs w:val="22"/>
                            </w:rPr>
                            <w:t>18</w:t>
                          </w:r>
                          <w:r w:rsidR="0052536C">
                            <w:rPr>
                              <w:rFonts w:cs="Arial"/>
                              <w:szCs w:val="22"/>
                            </w:rPr>
                            <w:t xml:space="preserve"> mai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202</w:t>
                          </w:r>
                          <w:r w:rsidR="000723F0">
                            <w:rPr>
                              <w:rFonts w:cs="Arial"/>
                              <w:szCs w:val="22"/>
                            </w:rPr>
                            <w:t>3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</w:t>
                          </w:r>
                        </w:p>
                        <w:p w14:paraId="03157CD4" w14:textId="567ECB1C" w:rsidR="00EB3895" w:rsidRPr="00EB3895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>Original anglais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F0820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81.5pt;margin-top:-7.4pt;width:209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" filled="f" stroked="f">
              <v:textbox style="mso-fit-shape-to-text:t">
                <w:txbxContent>
                  <w:p w14:paraId="6C6242B4" w14:textId="51DA8390" w:rsidR="00EB3895" w:rsidRPr="002A5D14" w:rsidRDefault="00EB3895" w:rsidP="00EB3895">
                    <w:pPr>
                      <w:pStyle w:val="Marge"/>
                      <w:tabs>
                        <w:tab w:val="left" w:pos="6237"/>
                        <w:tab w:val="left" w:pos="7088"/>
                      </w:tabs>
                      <w:spacing w:after="0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bookmarkStart w:id="2" w:name="_Hlk54263549"/>
                    <w:r w:rsidRPr="002A5D14">
                      <w:rPr>
                        <w:rFonts w:cs="Arial"/>
                        <w:b/>
                        <w:sz w:val="36"/>
                        <w:szCs w:val="36"/>
                      </w:rPr>
                      <w:t>IOC/</w:t>
                    </w:r>
                    <w:r w:rsidR="000723F0">
                      <w:rPr>
                        <w:rFonts w:cs="Arial"/>
                        <w:b/>
                        <w:sz w:val="36"/>
                        <w:szCs w:val="36"/>
                      </w:rPr>
                      <w:t>A-32</w:t>
                    </w:r>
                    <w:r w:rsidRPr="002A5D14">
                      <w:rPr>
                        <w:rFonts w:cs="Arial"/>
                        <w:b/>
                        <w:sz w:val="36"/>
                        <w:szCs w:val="36"/>
                      </w:rPr>
                      <w:t>/</w:t>
                    </w:r>
                    <w:bookmarkEnd w:id="2"/>
                    <w:r w:rsidR="00954390">
                      <w:rPr>
                        <w:rFonts w:cs="Arial"/>
                        <w:b/>
                        <w:sz w:val="36"/>
                        <w:szCs w:val="36"/>
                      </w:rPr>
                      <w:t>3.</w:t>
                    </w:r>
                    <w:proofErr w:type="gramStart"/>
                    <w:r w:rsidR="00954390">
                      <w:rPr>
                        <w:rFonts w:cs="Arial"/>
                        <w:b/>
                        <w:sz w:val="36"/>
                        <w:szCs w:val="36"/>
                      </w:rPr>
                      <w:t>2</w:t>
                    </w:r>
                    <w:r w:rsidR="00F97E19">
                      <w:rPr>
                        <w:rFonts w:cs="Arial"/>
                        <w:b/>
                        <w:sz w:val="36"/>
                        <w:szCs w:val="36"/>
                      </w:rPr>
                      <w:t>.Doc</w:t>
                    </w:r>
                    <w:proofErr w:type="gramEnd"/>
                    <w:r w:rsidR="00F97E19">
                      <w:rPr>
                        <w:rFonts w:cs="Arial"/>
                        <w:b/>
                        <w:sz w:val="36"/>
                        <w:szCs w:val="36"/>
                      </w:rPr>
                      <w:t>(</w:t>
                    </w:r>
                    <w:r w:rsidR="00954390">
                      <w:rPr>
                        <w:rFonts w:cs="Arial"/>
                        <w:b/>
                        <w:sz w:val="36"/>
                        <w:szCs w:val="36"/>
                      </w:rPr>
                      <w:t>2</w:t>
                    </w:r>
                    <w:r w:rsidR="00F97E19">
                      <w:rPr>
                        <w:rFonts w:cs="Arial"/>
                        <w:b/>
                        <w:sz w:val="36"/>
                        <w:szCs w:val="36"/>
                      </w:rPr>
                      <w:t>)</w:t>
                    </w:r>
                  </w:p>
                  <w:p w14:paraId="10A5E3DC" w14:textId="17E3932F" w:rsidR="00EB3895" w:rsidRPr="002A5D14" w:rsidRDefault="00EB3895" w:rsidP="00EB3895">
                    <w:pPr>
                      <w:pStyle w:val="Marge"/>
                      <w:tabs>
                        <w:tab w:val="left" w:pos="6237"/>
                      </w:tabs>
                      <w:spacing w:after="0"/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 xml:space="preserve">Paris, le </w:t>
                    </w:r>
                    <w:r w:rsidR="00E468D2">
                      <w:rPr>
                        <w:rFonts w:cs="Arial"/>
                        <w:szCs w:val="22"/>
                      </w:rPr>
                      <w:t>18</w:t>
                    </w:r>
                    <w:r w:rsidR="0052536C">
                      <w:rPr>
                        <w:rFonts w:cs="Arial"/>
                        <w:szCs w:val="22"/>
                      </w:rPr>
                      <w:t xml:space="preserve"> mai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202</w:t>
                    </w:r>
                    <w:r w:rsidR="000723F0">
                      <w:rPr>
                        <w:rFonts w:cs="Arial"/>
                        <w:szCs w:val="22"/>
                      </w:rPr>
                      <w:t>3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</w:t>
                    </w:r>
                  </w:p>
                  <w:p w14:paraId="03157CD4" w14:textId="567ECB1C" w:rsidR="00EB3895" w:rsidRPr="00EB3895" w:rsidRDefault="00EB3895" w:rsidP="00EB3895">
                    <w:pPr>
                      <w:pStyle w:val="Marge"/>
                      <w:tabs>
                        <w:tab w:val="left" w:pos="6237"/>
                      </w:tabs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>Original anglais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71B9"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50B79300" wp14:editId="2EBE22C5">
          <wp:simplePos x="0" y="0"/>
          <wp:positionH relativeFrom="column">
            <wp:posOffset>-103201</wp:posOffset>
          </wp:positionH>
          <wp:positionV relativeFrom="paragraph">
            <wp:posOffset>254000</wp:posOffset>
          </wp:positionV>
          <wp:extent cx="1578610" cy="1047115"/>
          <wp:effectExtent l="0" t="0" r="254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95">
      <w:t>Distribution limitée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03A5" w14:textId="4617499F" w:rsidR="002637CA" w:rsidRPr="002637CA" w:rsidRDefault="00D72DDD" w:rsidP="002637CA">
    <w:pPr>
      <w:pStyle w:val="Marge"/>
    </w:pPr>
    <w:r w:rsidRPr="00352423">
      <w:t>IOC/</w:t>
    </w:r>
    <w:r>
      <w:t>A</w:t>
    </w:r>
    <w:r w:rsidRPr="00352423">
      <w:t>-</w:t>
    </w:r>
    <w:r>
      <w:t>32/3</w:t>
    </w:r>
    <w:r w:rsidRPr="00352423">
      <w:t>.</w:t>
    </w:r>
    <w:proofErr w:type="gramStart"/>
    <w:r>
      <w:t>2.</w:t>
    </w:r>
    <w:r w:rsidRPr="00352423">
      <w:t>Doc</w:t>
    </w:r>
    <w:proofErr w:type="gramEnd"/>
    <w:sdt>
      <w:sdtPr>
        <w:id w:val="1424308211"/>
        <w:docPartObj>
          <w:docPartGallery w:val="Page Numbers (Top of Page)"/>
          <w:docPartUnique/>
        </w:docPartObj>
      </w:sdtPr>
      <w:sdtEndPr/>
      <w:sdtContent>
        <w:r>
          <w:t>(2)</w:t>
        </w:r>
        <w:r w:rsidR="00DF2995">
          <w:br/>
        </w:r>
        <w:r>
          <w:t xml:space="preserve">page </w:t>
        </w:r>
        <w:r w:rsidRPr="00BC135C">
          <w:fldChar w:fldCharType="begin"/>
        </w:r>
        <w:r w:rsidRPr="00BC135C">
          <w:instrText xml:space="preserve"> PAGE   \* MERGEFORMAT </w:instrText>
        </w:r>
        <w:r w:rsidRPr="00BC135C">
          <w:fldChar w:fldCharType="separate"/>
        </w:r>
        <w:r>
          <w:t>7</w:t>
        </w:r>
        <w:r w:rsidRPr="00BC135C">
          <w:rPr>
            <w:noProof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7259" w14:textId="0EFC87FC" w:rsidR="002637CA" w:rsidRPr="002637CA" w:rsidRDefault="00D72DDD" w:rsidP="00DF2995">
    <w:pPr>
      <w:pStyle w:val="Marge"/>
      <w:ind w:left="7230"/>
    </w:pPr>
    <w:r w:rsidRPr="00352423">
      <w:t>IOC/</w:t>
    </w:r>
    <w:r>
      <w:t>A</w:t>
    </w:r>
    <w:r w:rsidRPr="00352423">
      <w:t>-</w:t>
    </w:r>
    <w:r>
      <w:t>32/3</w:t>
    </w:r>
    <w:r w:rsidRPr="00352423">
      <w:t>.</w:t>
    </w:r>
    <w:proofErr w:type="gramStart"/>
    <w:r>
      <w:t>2.</w:t>
    </w:r>
    <w:r w:rsidRPr="00352423">
      <w:t>Doc</w:t>
    </w:r>
    <w:proofErr w:type="gramEnd"/>
    <w:sdt>
      <w:sdtPr>
        <w:id w:val="87131249"/>
        <w:docPartObj>
          <w:docPartGallery w:val="Page Numbers (Top of Page)"/>
          <w:docPartUnique/>
        </w:docPartObj>
      </w:sdtPr>
      <w:sdtEndPr/>
      <w:sdtContent>
        <w:r>
          <w:t>(2)</w:t>
        </w:r>
        <w:r w:rsidR="00DF2995">
          <w:br/>
        </w:r>
        <w:r>
          <w:t xml:space="preserve">page </w:t>
        </w:r>
        <w:r w:rsidRPr="00BC135C">
          <w:fldChar w:fldCharType="begin"/>
        </w:r>
        <w:r w:rsidRPr="00BC135C">
          <w:instrText xml:space="preserve"> PAGE   \* MERGEFORMAT </w:instrText>
        </w:r>
        <w:r w:rsidRPr="00BC135C">
          <w:fldChar w:fldCharType="separate"/>
        </w:r>
        <w:r>
          <w:t>7</w:t>
        </w:r>
        <w:r w:rsidRPr="00BC135C">
          <w:rPr>
            <w:noProof/>
          </w:rPr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B5F9" w14:textId="508D0835" w:rsidR="00C82975" w:rsidRPr="00665B6A" w:rsidRDefault="00D72DDD" w:rsidP="00DF2995">
    <w:pPr>
      <w:tabs>
        <w:tab w:val="left" w:pos="5954"/>
      </w:tabs>
      <w:spacing w:before="120"/>
      <w:ind w:right="-196"/>
      <w:jc w:val="right"/>
      <w:rPr>
        <w:rFonts w:cs="Arial"/>
        <w:b/>
      </w:rPr>
    </w:pPr>
    <w:r w:rsidRPr="00DF2995">
      <w:rPr>
        <w:rFonts w:cs="Arial"/>
        <w:bCs/>
        <w:szCs w:val="22"/>
      </w:rPr>
      <w:t>IOC/A-32/3.</w:t>
    </w:r>
    <w:proofErr w:type="gramStart"/>
    <w:r w:rsidRPr="00DF2995">
      <w:rPr>
        <w:rFonts w:cs="Arial"/>
        <w:bCs/>
        <w:szCs w:val="22"/>
      </w:rPr>
      <w:t>2.Doc</w:t>
    </w:r>
    <w:proofErr w:type="gramEnd"/>
    <w:r w:rsidRPr="00DF2995">
      <w:rPr>
        <w:rFonts w:cs="Arial"/>
        <w:bCs/>
        <w:szCs w:val="22"/>
      </w:rPr>
      <w:t>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F70DA7"/>
    <w:multiLevelType w:val="hybridMultilevel"/>
    <w:tmpl w:val="60FAE58E"/>
    <w:lvl w:ilvl="0" w:tplc="040C000F">
      <w:start w:val="1"/>
      <w:numFmt w:val="decimal"/>
      <w:pStyle w:val="paranumbered"/>
      <w:lvlText w:val="%1."/>
      <w:lvlJc w:val="left"/>
      <w:pPr>
        <w:ind w:left="0" w:firstLine="0"/>
      </w:pPr>
      <w:rPr>
        <w:rFonts w:hint="default"/>
        <w:b w:val="0"/>
        <w:i w:val="0"/>
        <w:iCs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12C41A6">
      <w:start w:val="1"/>
      <w:numFmt w:val="lowerRoman"/>
      <w:lvlText w:val="(%3)"/>
      <w:lvlJc w:val="left"/>
      <w:pPr>
        <w:ind w:left="2840" w:hanging="8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46369">
    <w:abstractNumId w:val="3"/>
  </w:num>
  <w:num w:numId="2" w16cid:durableId="1911691351">
    <w:abstractNumId w:val="5"/>
  </w:num>
  <w:num w:numId="3" w16cid:durableId="1941376285">
    <w:abstractNumId w:val="0"/>
  </w:num>
  <w:num w:numId="4" w16cid:durableId="1158764665">
    <w:abstractNumId w:val="2"/>
  </w:num>
  <w:num w:numId="5" w16cid:durableId="1757634975">
    <w:abstractNumId w:val="1"/>
  </w:num>
  <w:num w:numId="6" w16cid:durableId="17090681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C8"/>
    <w:rsid w:val="000723F0"/>
    <w:rsid w:val="000879CA"/>
    <w:rsid w:val="000A6D2A"/>
    <w:rsid w:val="000B0E4E"/>
    <w:rsid w:val="000D2E63"/>
    <w:rsid w:val="000D39FC"/>
    <w:rsid w:val="000D4E4C"/>
    <w:rsid w:val="000E7AEA"/>
    <w:rsid w:val="000F1DBA"/>
    <w:rsid w:val="000F258B"/>
    <w:rsid w:val="00100A35"/>
    <w:rsid w:val="0011081B"/>
    <w:rsid w:val="0011114C"/>
    <w:rsid w:val="00130CCE"/>
    <w:rsid w:val="0017170A"/>
    <w:rsid w:val="00177B08"/>
    <w:rsid w:val="00177C3C"/>
    <w:rsid w:val="001912E2"/>
    <w:rsid w:val="00194BB3"/>
    <w:rsid w:val="001A6E27"/>
    <w:rsid w:val="001C6211"/>
    <w:rsid w:val="001C6FF2"/>
    <w:rsid w:val="001C7D1F"/>
    <w:rsid w:val="001E413E"/>
    <w:rsid w:val="001F1F04"/>
    <w:rsid w:val="001F5D62"/>
    <w:rsid w:val="00201171"/>
    <w:rsid w:val="00213953"/>
    <w:rsid w:val="00222E65"/>
    <w:rsid w:val="00225537"/>
    <w:rsid w:val="00234C33"/>
    <w:rsid w:val="00261E65"/>
    <w:rsid w:val="002750C1"/>
    <w:rsid w:val="0029264C"/>
    <w:rsid w:val="002B4B18"/>
    <w:rsid w:val="002D2C1D"/>
    <w:rsid w:val="002E35BA"/>
    <w:rsid w:val="002E70A1"/>
    <w:rsid w:val="00310E5D"/>
    <w:rsid w:val="00311ECE"/>
    <w:rsid w:val="003210F7"/>
    <w:rsid w:val="0032163E"/>
    <w:rsid w:val="003367B8"/>
    <w:rsid w:val="0034355C"/>
    <w:rsid w:val="00346C46"/>
    <w:rsid w:val="003557A8"/>
    <w:rsid w:val="00363D04"/>
    <w:rsid w:val="00374381"/>
    <w:rsid w:val="003829C6"/>
    <w:rsid w:val="003864FF"/>
    <w:rsid w:val="00397DEC"/>
    <w:rsid w:val="003B58D6"/>
    <w:rsid w:val="003C5CD1"/>
    <w:rsid w:val="003C6963"/>
    <w:rsid w:val="003D46DA"/>
    <w:rsid w:val="003D4875"/>
    <w:rsid w:val="003E2147"/>
    <w:rsid w:val="003E27AC"/>
    <w:rsid w:val="003F3C42"/>
    <w:rsid w:val="00401C01"/>
    <w:rsid w:val="00402F41"/>
    <w:rsid w:val="0041299F"/>
    <w:rsid w:val="00425178"/>
    <w:rsid w:val="004573F3"/>
    <w:rsid w:val="004618DE"/>
    <w:rsid w:val="00463EA2"/>
    <w:rsid w:val="00484032"/>
    <w:rsid w:val="00494C58"/>
    <w:rsid w:val="00494E3A"/>
    <w:rsid w:val="004A327F"/>
    <w:rsid w:val="004B08C6"/>
    <w:rsid w:val="004C1526"/>
    <w:rsid w:val="004C1D3F"/>
    <w:rsid w:val="004C3E47"/>
    <w:rsid w:val="004D05D2"/>
    <w:rsid w:val="004D0F08"/>
    <w:rsid w:val="004E382C"/>
    <w:rsid w:val="00503F9D"/>
    <w:rsid w:val="00512E11"/>
    <w:rsid w:val="00513180"/>
    <w:rsid w:val="005169D0"/>
    <w:rsid w:val="0052536C"/>
    <w:rsid w:val="00533732"/>
    <w:rsid w:val="00596B7E"/>
    <w:rsid w:val="005B5EF5"/>
    <w:rsid w:val="005B7397"/>
    <w:rsid w:val="005C7D01"/>
    <w:rsid w:val="005D54DD"/>
    <w:rsid w:val="005D6192"/>
    <w:rsid w:val="005E79A6"/>
    <w:rsid w:val="005F1312"/>
    <w:rsid w:val="00603C3C"/>
    <w:rsid w:val="0062270F"/>
    <w:rsid w:val="00623957"/>
    <w:rsid w:val="00632A9F"/>
    <w:rsid w:val="00655725"/>
    <w:rsid w:val="00673F0C"/>
    <w:rsid w:val="006835E4"/>
    <w:rsid w:val="0068583F"/>
    <w:rsid w:val="00695BA3"/>
    <w:rsid w:val="0069684F"/>
    <w:rsid w:val="006A3031"/>
    <w:rsid w:val="006A60B8"/>
    <w:rsid w:val="006C2C65"/>
    <w:rsid w:val="006C5D80"/>
    <w:rsid w:val="006D052A"/>
    <w:rsid w:val="006D36DB"/>
    <w:rsid w:val="006D6768"/>
    <w:rsid w:val="006E2A83"/>
    <w:rsid w:val="006F020D"/>
    <w:rsid w:val="00732C1F"/>
    <w:rsid w:val="007449EA"/>
    <w:rsid w:val="00751056"/>
    <w:rsid w:val="00753AFA"/>
    <w:rsid w:val="00755CED"/>
    <w:rsid w:val="0076217F"/>
    <w:rsid w:val="007701CE"/>
    <w:rsid w:val="00773D5C"/>
    <w:rsid w:val="00783CE9"/>
    <w:rsid w:val="007857F6"/>
    <w:rsid w:val="00797E04"/>
    <w:rsid w:val="007A3E25"/>
    <w:rsid w:val="007A45CC"/>
    <w:rsid w:val="007A49EB"/>
    <w:rsid w:val="007A7EC6"/>
    <w:rsid w:val="007C403E"/>
    <w:rsid w:val="007D593C"/>
    <w:rsid w:val="007E2085"/>
    <w:rsid w:val="007E6082"/>
    <w:rsid w:val="007F2BA5"/>
    <w:rsid w:val="008100C4"/>
    <w:rsid w:val="00814BE9"/>
    <w:rsid w:val="00835BC3"/>
    <w:rsid w:val="0085153D"/>
    <w:rsid w:val="008608E4"/>
    <w:rsid w:val="008735A8"/>
    <w:rsid w:val="00873BED"/>
    <w:rsid w:val="008852E4"/>
    <w:rsid w:val="008A6802"/>
    <w:rsid w:val="008C24D0"/>
    <w:rsid w:val="008C48ED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51279"/>
    <w:rsid w:val="00954390"/>
    <w:rsid w:val="00972BBF"/>
    <w:rsid w:val="0098415A"/>
    <w:rsid w:val="009E53F6"/>
    <w:rsid w:val="009E6CEB"/>
    <w:rsid w:val="00A00B63"/>
    <w:rsid w:val="00A23875"/>
    <w:rsid w:val="00A33021"/>
    <w:rsid w:val="00A35AFA"/>
    <w:rsid w:val="00A36041"/>
    <w:rsid w:val="00A44962"/>
    <w:rsid w:val="00A70F48"/>
    <w:rsid w:val="00A85F2B"/>
    <w:rsid w:val="00B04A52"/>
    <w:rsid w:val="00B143FE"/>
    <w:rsid w:val="00B16D1D"/>
    <w:rsid w:val="00B243F2"/>
    <w:rsid w:val="00B2519D"/>
    <w:rsid w:val="00B331B5"/>
    <w:rsid w:val="00B33A92"/>
    <w:rsid w:val="00B54018"/>
    <w:rsid w:val="00B543EC"/>
    <w:rsid w:val="00B54421"/>
    <w:rsid w:val="00B557FF"/>
    <w:rsid w:val="00B80382"/>
    <w:rsid w:val="00B872CA"/>
    <w:rsid w:val="00BA709C"/>
    <w:rsid w:val="00BC1245"/>
    <w:rsid w:val="00BD5A86"/>
    <w:rsid w:val="00BE3F20"/>
    <w:rsid w:val="00C05FC8"/>
    <w:rsid w:val="00C108A8"/>
    <w:rsid w:val="00C13634"/>
    <w:rsid w:val="00C138E0"/>
    <w:rsid w:val="00C3501E"/>
    <w:rsid w:val="00C41845"/>
    <w:rsid w:val="00C5092B"/>
    <w:rsid w:val="00C67B70"/>
    <w:rsid w:val="00C72754"/>
    <w:rsid w:val="00C84B6A"/>
    <w:rsid w:val="00C91036"/>
    <w:rsid w:val="00C97B94"/>
    <w:rsid w:val="00CA1880"/>
    <w:rsid w:val="00CA38AC"/>
    <w:rsid w:val="00CA48CF"/>
    <w:rsid w:val="00CA6EB4"/>
    <w:rsid w:val="00CC085D"/>
    <w:rsid w:val="00CC3A67"/>
    <w:rsid w:val="00CC501A"/>
    <w:rsid w:val="00CE5093"/>
    <w:rsid w:val="00CE7C2F"/>
    <w:rsid w:val="00D23B0B"/>
    <w:rsid w:val="00D23EDD"/>
    <w:rsid w:val="00D302AD"/>
    <w:rsid w:val="00D4515E"/>
    <w:rsid w:val="00D72DDD"/>
    <w:rsid w:val="00D83459"/>
    <w:rsid w:val="00D86646"/>
    <w:rsid w:val="00DA45FE"/>
    <w:rsid w:val="00DA71B9"/>
    <w:rsid w:val="00DC1F0C"/>
    <w:rsid w:val="00DC7F96"/>
    <w:rsid w:val="00DD53BA"/>
    <w:rsid w:val="00DD6E32"/>
    <w:rsid w:val="00DE2948"/>
    <w:rsid w:val="00DF1829"/>
    <w:rsid w:val="00DF2995"/>
    <w:rsid w:val="00E174A3"/>
    <w:rsid w:val="00E26B0D"/>
    <w:rsid w:val="00E468D2"/>
    <w:rsid w:val="00E55674"/>
    <w:rsid w:val="00E55EEC"/>
    <w:rsid w:val="00E5717B"/>
    <w:rsid w:val="00E621C7"/>
    <w:rsid w:val="00E62366"/>
    <w:rsid w:val="00E62C51"/>
    <w:rsid w:val="00E65D5E"/>
    <w:rsid w:val="00E66F14"/>
    <w:rsid w:val="00E71F05"/>
    <w:rsid w:val="00E768B3"/>
    <w:rsid w:val="00E80CF6"/>
    <w:rsid w:val="00E912CA"/>
    <w:rsid w:val="00EA01B9"/>
    <w:rsid w:val="00EB3895"/>
    <w:rsid w:val="00ED325A"/>
    <w:rsid w:val="00ED39E0"/>
    <w:rsid w:val="00F017CE"/>
    <w:rsid w:val="00F04FBD"/>
    <w:rsid w:val="00F077E7"/>
    <w:rsid w:val="00F70E63"/>
    <w:rsid w:val="00F77013"/>
    <w:rsid w:val="00F85B2D"/>
    <w:rsid w:val="00F85CE1"/>
    <w:rsid w:val="00F90CD8"/>
    <w:rsid w:val="00F92310"/>
    <w:rsid w:val="00F94805"/>
    <w:rsid w:val="00F97E19"/>
    <w:rsid w:val="00FB2EFB"/>
    <w:rsid w:val="00FC0821"/>
    <w:rsid w:val="00FC6E99"/>
    <w:rsid w:val="00FC7B23"/>
    <w:rsid w:val="00FD39C7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7C3A3"/>
  <w15:docId w15:val="{28A6BD04-9FF5-4433-985C-844F35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link w:val="Heading1Char"/>
    <w:uiPriority w:val="9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F2995"/>
    <w:pPr>
      <w:spacing w:before="240" w:after="60"/>
      <w:outlineLvl w:val="8"/>
    </w:pPr>
    <w:rPr>
      <w:rFonts w:cs="Arial"/>
      <w:b/>
      <w:bCs/>
      <w:i/>
      <w:iCs/>
      <w:sz w:val="18"/>
      <w:szCs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qFormat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uiPriority w:val="99"/>
    <w:qFormat/>
    <w:pPr>
      <w:ind w:firstLine="0"/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3">
    <w:name w:val="Body Text 3"/>
    <w:basedOn w:val="Normal"/>
    <w:rPr>
      <w:color w:val="000080"/>
    </w:r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eGrid">
    <w:name w:val="Table Grid"/>
    <w:basedOn w:val="TableNormal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5169D0"/>
    <w:pPr>
      <w:spacing w:after="120"/>
    </w:pPr>
  </w:style>
  <w:style w:type="character" w:customStyle="1" w:styleId="BodyTextChar">
    <w:name w:val="Body Text Char"/>
    <w:link w:val="BodyText"/>
    <w:rsid w:val="005169D0"/>
    <w:rPr>
      <w:rFonts w:ascii="Arial" w:hAnsi="Arial"/>
      <w:snapToGrid w:val="0"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uiPriority w:val="99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05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100A35"/>
  </w:style>
  <w:style w:type="character" w:customStyle="1" w:styleId="hps">
    <w:name w:val="hps"/>
    <w:uiPriority w:val="99"/>
    <w:rsid w:val="00100A35"/>
  </w:style>
  <w:style w:type="character" w:styleId="Hyperlink">
    <w:name w:val="Hyperlink"/>
    <w:unhideWhenUsed/>
    <w:rsid w:val="00100A3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0A35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7A7EC6"/>
  </w:style>
  <w:style w:type="character" w:customStyle="1" w:styleId="newskolongdesc">
    <w:name w:val="newskolongdesc"/>
    <w:basedOn w:val="DefaultParagraphFont"/>
    <w:rsid w:val="007A7EC6"/>
  </w:style>
  <w:style w:type="paragraph" w:styleId="Title">
    <w:name w:val="Title"/>
    <w:basedOn w:val="Normal"/>
    <w:link w:val="TitleChar"/>
    <w:qFormat/>
    <w:rsid w:val="007A7EC6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7EC6"/>
    <w:rPr>
      <w:rFonts w:eastAsia="Times New Roman"/>
      <w:b/>
      <w:sz w:val="24"/>
      <w:lang w:val="en-GB" w:eastAsia="en-US"/>
    </w:rPr>
  </w:style>
  <w:style w:type="character" w:customStyle="1" w:styleId="Style2">
    <w:name w:val="Style2"/>
    <w:rsid w:val="007A7EC6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7A7EC6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A7EC6"/>
    <w:rPr>
      <w:rFonts w:ascii="Courier New" w:eastAsia="Times New Roman" w:hAnsi="Courier New"/>
      <w:lang w:val="en-US" w:eastAsia="en-US"/>
    </w:rPr>
  </w:style>
  <w:style w:type="character" w:styleId="Strong">
    <w:name w:val="Strong"/>
    <w:uiPriority w:val="22"/>
    <w:qFormat/>
    <w:rsid w:val="007A7EC6"/>
    <w:rPr>
      <w:b/>
      <w:bCs/>
    </w:rPr>
  </w:style>
  <w:style w:type="table" w:styleId="TableWeb2">
    <w:name w:val="Table Web 2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7EC6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A7EC6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7EC6"/>
    <w:rPr>
      <w:rFonts w:ascii="Arial" w:eastAsia="Times New Roman" w:hAnsi="Arial"/>
      <w:sz w:val="22"/>
      <w:lang w:val="en-GB" w:eastAsia="en-US"/>
    </w:rPr>
  </w:style>
  <w:style w:type="paragraph" w:styleId="BodyTextIndent">
    <w:name w:val="Body Text Indent"/>
    <w:aliases w:val="Quotation"/>
    <w:basedOn w:val="Normal"/>
    <w:link w:val="BodyTextIndentChar"/>
    <w:rsid w:val="007A7EC6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aliases w:val="Quotation Char"/>
    <w:basedOn w:val="DefaultParagraphFont"/>
    <w:link w:val="BodyTextIndent"/>
    <w:rsid w:val="007A7EC6"/>
    <w:rPr>
      <w:rFonts w:ascii="Arial" w:eastAsia="Times New Roman" w:hAnsi="Arial" w:cs="Arial"/>
      <w:sz w:val="22"/>
      <w:lang w:val="en-GB" w:eastAsia="en-US"/>
    </w:rPr>
  </w:style>
  <w:style w:type="character" w:styleId="Emphasis">
    <w:name w:val="Emphasis"/>
    <w:uiPriority w:val="20"/>
    <w:qFormat/>
    <w:rsid w:val="007A7EC6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rsid w:val="007A7EC6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uiPriority w:val="1"/>
    <w:qFormat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uiPriority w:val="1"/>
    <w:rsid w:val="007A7EC6"/>
    <w:rPr>
      <w:rFonts w:eastAsia="Times New Roman"/>
      <w:sz w:val="24"/>
      <w:szCs w:val="24"/>
      <w:lang w:eastAsia="fr-FR"/>
    </w:rPr>
  </w:style>
  <w:style w:type="character" w:styleId="FollowedHyperlink">
    <w:name w:val="FollowedHyperlink"/>
    <w:rsid w:val="007A7EC6"/>
    <w:rPr>
      <w:color w:val="800080"/>
      <w:u w:val="single"/>
    </w:rPr>
  </w:style>
  <w:style w:type="character" w:customStyle="1" w:styleId="fn">
    <w:name w:val="fn"/>
    <w:basedOn w:val="DefaultParagraphFont"/>
    <w:rsid w:val="007A7EC6"/>
  </w:style>
  <w:style w:type="character" w:styleId="CommentReference">
    <w:name w:val="annotation reference"/>
    <w:uiPriority w:val="99"/>
    <w:rsid w:val="007A7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EC6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EC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A7EC6"/>
    <w:rPr>
      <w:rFonts w:eastAsia="Times New Roman"/>
      <w:b/>
      <w:bCs/>
      <w:lang w:val="x-none" w:eastAsia="x-none"/>
    </w:rPr>
  </w:style>
  <w:style w:type="paragraph" w:styleId="Revision">
    <w:name w:val="Revision"/>
    <w:hidden/>
    <w:uiPriority w:val="99"/>
    <w:semiHidden/>
    <w:rsid w:val="007A7EC6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7A7EC6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7A7EC6"/>
  </w:style>
  <w:style w:type="character" w:customStyle="1" w:styleId="FootnoteTextChar">
    <w:name w:val="Footnote Text Char"/>
    <w:link w:val="FootnoteText"/>
    <w:rsid w:val="007A7EC6"/>
    <w:rPr>
      <w:rFonts w:ascii="Arial" w:eastAsia="Times New Roman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EC6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7A7EC6"/>
    <w:rPr>
      <w:rFonts w:eastAsia="Times New Roman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A7EC6"/>
    <w:rPr>
      <w:rFonts w:eastAsia="Times New Roman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7EC6"/>
    <w:rPr>
      <w:rFonts w:eastAsia="Times New Roman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7EC6"/>
    <w:rPr>
      <w:rFonts w:eastAsia="Times New Roman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A7EC6"/>
    <w:rPr>
      <w:rFonts w:eastAsia="Times New Roman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7A7EC6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A7EC6"/>
    <w:rPr>
      <w:rFonts w:eastAsia="Times New Roman"/>
      <w:lang w:val="en-US" w:eastAsia="en-US"/>
    </w:rPr>
  </w:style>
  <w:style w:type="character" w:styleId="EndnoteReference">
    <w:name w:val="endnote reference"/>
    <w:rsid w:val="007A7EC6"/>
    <w:rPr>
      <w:vertAlign w:val="superscript"/>
    </w:rPr>
  </w:style>
  <w:style w:type="character" w:customStyle="1" w:styleId="HeaderChar">
    <w:name w:val="Header Char"/>
    <w:basedOn w:val="DefaultParagraphFont"/>
    <w:link w:val="Header"/>
    <w:locked/>
    <w:rsid w:val="003F3C42"/>
    <w:rPr>
      <w:rFonts w:ascii="Arial" w:eastAsia="Times New Roman" w:hAnsi="Arial"/>
      <w:snapToGrid w:val="0"/>
      <w:sz w:val="22"/>
      <w:szCs w:val="24"/>
      <w:lang w:eastAsia="en-US"/>
    </w:rPr>
  </w:style>
  <w:style w:type="character" w:customStyle="1" w:styleId="MargeChar">
    <w:name w:val="Marge Char"/>
    <w:basedOn w:val="DefaultParagraphFont"/>
    <w:link w:val="Marge"/>
    <w:uiPriority w:val="99"/>
    <w:rsid w:val="003864FF"/>
    <w:rPr>
      <w:rFonts w:ascii="Arial" w:eastAsia="Times New Roman" w:hAnsi="Arial"/>
      <w:snapToGrid w:val="0"/>
      <w:sz w:val="22"/>
      <w:szCs w:val="24"/>
      <w:lang w:eastAsia="en-US"/>
    </w:rPr>
  </w:style>
  <w:style w:type="paragraph" w:customStyle="1" w:styleId="COI">
    <w:name w:val="COI"/>
    <w:basedOn w:val="Marge"/>
    <w:link w:val="COIChar"/>
    <w:rsid w:val="003864FF"/>
    <w:pPr>
      <w:tabs>
        <w:tab w:val="clear" w:pos="567"/>
        <w:tab w:val="left" w:pos="709"/>
      </w:tabs>
    </w:pPr>
    <w:rPr>
      <w:rFonts w:eastAsia="Arial Unicode MS"/>
      <w:szCs w:val="22"/>
      <w:lang w:val="en-GB"/>
    </w:rPr>
  </w:style>
  <w:style w:type="character" w:customStyle="1" w:styleId="COIChar">
    <w:name w:val="COI Char"/>
    <w:link w:val="COI"/>
    <w:rsid w:val="003864FF"/>
    <w:rPr>
      <w:rFonts w:ascii="Arial" w:eastAsia="Arial Unicode MS" w:hAnsi="Arial"/>
      <w:snapToGrid w:val="0"/>
      <w:sz w:val="22"/>
      <w:szCs w:val="22"/>
      <w:lang w:val="en-GB" w:eastAsia="en-US"/>
    </w:rPr>
  </w:style>
  <w:style w:type="paragraph" w:customStyle="1" w:styleId="paranumbered">
    <w:name w:val="paranumbered"/>
    <w:basedOn w:val="Normal"/>
    <w:next w:val="Normal"/>
    <w:qFormat/>
    <w:rsid w:val="003864FF"/>
    <w:pPr>
      <w:numPr>
        <w:numId w:val="2"/>
      </w:numPr>
      <w:tabs>
        <w:tab w:val="clear" w:pos="567"/>
      </w:tabs>
      <w:snapToGrid/>
      <w:spacing w:before="120" w:line="276" w:lineRule="auto"/>
      <w:jc w:val="both"/>
    </w:pPr>
    <w:rPr>
      <w:rFonts w:eastAsia="Arial" w:cs="Arial"/>
      <w:snapToGrid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1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536C"/>
    <w:rPr>
      <w:rFonts w:ascii="Calibri" w:hAnsi="Calibri"/>
      <w:sz w:val="22"/>
      <w:szCs w:val="22"/>
      <w:lang w:val="en-GB" w:eastAsia="en-GB"/>
    </w:rPr>
  </w:style>
  <w:style w:type="character" w:customStyle="1" w:styleId="Style2Car">
    <w:name w:val="Style2 Car"/>
    <w:basedOn w:val="DefaultParagraphFont"/>
    <w:rsid w:val="0052536C"/>
    <w:rPr>
      <w:rFonts w:ascii="Arial" w:eastAsia="Times New Roman" w:hAnsi="Arial" w:cs="Times New Roman"/>
      <w:iCs/>
      <w:snapToGrid w:val="0"/>
      <w:shd w:val="clear" w:color="auto" w:fill="FFFFFF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2536C"/>
    <w:rPr>
      <w:rFonts w:ascii="Arial" w:eastAsia="Times New Roman" w:hAnsi="Arial"/>
      <w:snapToGrid w:val="0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2536C"/>
    <w:rPr>
      <w:color w:val="000000"/>
      <w:sz w:val="24"/>
      <w:szCs w:val="24"/>
      <w:u w:val="single"/>
    </w:rPr>
  </w:style>
  <w:style w:type="paragraph" w:customStyle="1" w:styleId="Docheading">
    <w:name w:val="Doc. heading"/>
    <w:basedOn w:val="Header"/>
    <w:rsid w:val="0052536C"/>
    <w:pPr>
      <w:spacing w:after="480"/>
      <w:jc w:val="center"/>
    </w:pPr>
    <w:rPr>
      <w:rFonts w:cs="Arial"/>
      <w:b/>
      <w:bCs/>
      <w:caps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2536C"/>
    <w:rPr>
      <w:rFonts w:ascii="Arial" w:eastAsia="Times New Roman" w:hAnsi="Arial"/>
      <w:b/>
      <w:bCs/>
      <w:snapToGrid w:val="0"/>
      <w:kern w:val="28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536C"/>
    <w:rPr>
      <w:rFonts w:ascii="Arial" w:eastAsia="Times New Roman" w:hAnsi="Arial"/>
      <w:b/>
      <w:bCs/>
      <w:caps/>
      <w:snapToGrid w:val="0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2536C"/>
    <w:pPr>
      <w:tabs>
        <w:tab w:val="clear" w:pos="567"/>
      </w:tabs>
      <w:snapToGrid/>
      <w:spacing w:after="200"/>
    </w:pPr>
    <w:rPr>
      <w:rFonts w:asciiTheme="minorHAnsi" w:eastAsiaTheme="minorHAnsi" w:hAnsiTheme="minorHAnsi" w:cstheme="minorBidi"/>
      <w:i/>
      <w:iCs/>
      <w:snapToGrid/>
      <w:color w:val="1F497D" w:themeColor="text2"/>
      <w:sz w:val="18"/>
      <w:szCs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52536C"/>
  </w:style>
  <w:style w:type="character" w:customStyle="1" w:styleId="Heading3Char">
    <w:name w:val="Heading 3 Char"/>
    <w:basedOn w:val="DefaultParagraphFont"/>
    <w:link w:val="Heading3"/>
    <w:rsid w:val="0052536C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DF2995"/>
    <w:rPr>
      <w:rFonts w:ascii="Arial" w:hAnsi="Arial" w:cs="Arial"/>
      <w:b/>
      <w:bCs/>
      <w:i/>
      <w:iCs/>
      <w:snapToGrid w:val="0"/>
      <w:sz w:val="18"/>
      <w:szCs w:val="18"/>
      <w:u w:val="single"/>
      <w:lang w:val="en-GB"/>
    </w:rPr>
  </w:style>
  <w:style w:type="character" w:customStyle="1" w:styleId="Stylepersonneldecomposition">
    <w:name w:val="Style personnel de composition"/>
    <w:rsid w:val="00DF2995"/>
    <w:rPr>
      <w:rFonts w:ascii="Arial" w:hAnsi="Arial" w:cs="Arial"/>
      <w:color w:val="auto"/>
      <w:sz w:val="20"/>
    </w:rPr>
  </w:style>
  <w:style w:type="character" w:customStyle="1" w:styleId="Stylepersonnelderponse">
    <w:name w:val="Style personnel de réponse"/>
    <w:rsid w:val="00DF2995"/>
    <w:rPr>
      <w:rFonts w:ascii="Arial" w:hAnsi="Arial" w:cs="Arial"/>
      <w:color w:val="auto"/>
      <w:sz w:val="20"/>
    </w:rPr>
  </w:style>
  <w:style w:type="numbering" w:customStyle="1" w:styleId="Aucuneliste1">
    <w:name w:val="Aucune liste1"/>
    <w:next w:val="NoList"/>
    <w:uiPriority w:val="99"/>
    <w:semiHidden/>
    <w:unhideWhenUsed/>
    <w:rsid w:val="00DF2995"/>
  </w:style>
  <w:style w:type="table" w:customStyle="1" w:styleId="Grilledutableau1">
    <w:name w:val="Grille du tableau1"/>
    <w:basedOn w:val="TableNormal"/>
    <w:next w:val="TableGrid"/>
    <w:uiPriority w:val="39"/>
    <w:rsid w:val="00DF2995"/>
    <w:pPr>
      <w:widowControl w:val="0"/>
    </w:pPr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les1">
    <w:name w:val="Texte de bulles1"/>
    <w:basedOn w:val="Normal"/>
    <w:next w:val="BalloonText"/>
    <w:uiPriority w:val="99"/>
    <w:semiHidden/>
    <w:unhideWhenUsed/>
    <w:rsid w:val="00DF2995"/>
    <w:pPr>
      <w:widowControl w:val="0"/>
      <w:tabs>
        <w:tab w:val="clear" w:pos="567"/>
      </w:tabs>
      <w:snapToGrid/>
    </w:pPr>
    <w:rPr>
      <w:rFonts w:ascii="Segoe UI" w:eastAsia="Times New Roman" w:hAnsi="Segoe UI" w:cs="Segoe UI"/>
      <w:snapToGrid/>
      <w:sz w:val="18"/>
      <w:szCs w:val="18"/>
      <w:lang w:eastAsia="fr-FR"/>
    </w:rPr>
  </w:style>
  <w:style w:type="paragraph" w:customStyle="1" w:styleId="Sansinterligne1">
    <w:name w:val="Sans interligne1"/>
    <w:next w:val="NoSpacing"/>
    <w:uiPriority w:val="1"/>
    <w:qFormat/>
    <w:rsid w:val="00DF2995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En-ttedetabledesmatires1">
    <w:name w:val="En-tête de table des matières1"/>
    <w:basedOn w:val="Heading1"/>
    <w:next w:val="Normal"/>
    <w:uiPriority w:val="39"/>
    <w:unhideWhenUsed/>
    <w:qFormat/>
    <w:rsid w:val="00DF2995"/>
    <w:pPr>
      <w:tabs>
        <w:tab w:val="clear" w:pos="567"/>
      </w:tabs>
      <w:snapToGrid/>
      <w:spacing w:after="0" w:line="259" w:lineRule="auto"/>
      <w:jc w:val="left"/>
      <w:outlineLvl w:val="9"/>
    </w:pPr>
    <w:rPr>
      <w:rFonts w:ascii="Cambria" w:eastAsia="SimSun" w:hAnsi="Cambria"/>
      <w:b w:val="0"/>
      <w:bCs w:val="0"/>
      <w:snapToGrid/>
      <w:color w:val="1E655B"/>
      <w:kern w:val="0"/>
      <w:sz w:val="32"/>
      <w:szCs w:val="32"/>
      <w:lang w:val="en-US"/>
    </w:rPr>
  </w:style>
  <w:style w:type="paragraph" w:customStyle="1" w:styleId="TM11">
    <w:name w:val="TM 11"/>
    <w:basedOn w:val="Heading1"/>
    <w:next w:val="Normal"/>
    <w:autoRedefine/>
    <w:uiPriority w:val="39"/>
    <w:unhideWhenUsed/>
    <w:rsid w:val="00DF2995"/>
    <w:pPr>
      <w:widowControl w:val="0"/>
      <w:tabs>
        <w:tab w:val="clear" w:pos="567"/>
      </w:tabs>
      <w:snapToGrid/>
      <w:spacing w:before="120" w:after="100" w:line="276" w:lineRule="auto"/>
      <w:jc w:val="left"/>
    </w:pPr>
    <w:rPr>
      <w:rFonts w:ascii="Fira Sans Light" w:eastAsia="SimSun" w:hAnsi="Fira Sans Light"/>
      <w:b w:val="0"/>
      <w:bCs w:val="0"/>
      <w:snapToGrid/>
      <w:color w:val="29887B"/>
      <w:kern w:val="0"/>
      <w:sz w:val="24"/>
      <w:szCs w:val="32"/>
      <w:lang w:val="en-US"/>
    </w:rPr>
  </w:style>
  <w:style w:type="paragraph" w:customStyle="1" w:styleId="TM21">
    <w:name w:val="TM 21"/>
    <w:basedOn w:val="Heading2"/>
    <w:next w:val="Normal"/>
    <w:autoRedefine/>
    <w:uiPriority w:val="39"/>
    <w:unhideWhenUsed/>
    <w:rsid w:val="00DF2995"/>
    <w:pPr>
      <w:widowControl w:val="0"/>
      <w:tabs>
        <w:tab w:val="clear" w:pos="567"/>
      </w:tabs>
      <w:snapToGrid/>
      <w:spacing w:before="40" w:after="100" w:line="276" w:lineRule="auto"/>
      <w:ind w:left="200" w:firstLine="0"/>
    </w:pPr>
    <w:rPr>
      <w:rFonts w:ascii="Fira Sans Light" w:eastAsia="SimSun" w:hAnsi="Fira Sans Light"/>
      <w:b w:val="0"/>
      <w:bCs w:val="0"/>
      <w:caps w:val="0"/>
      <w:snapToGrid/>
      <w:color w:val="0B5A56"/>
      <w:szCs w:val="26"/>
      <w:lang w:val="en-US"/>
    </w:rPr>
  </w:style>
  <w:style w:type="character" w:customStyle="1" w:styleId="Lienhypertexte1">
    <w:name w:val="Lien hypertexte1"/>
    <w:basedOn w:val="DefaultParagraphFont"/>
    <w:uiPriority w:val="99"/>
    <w:unhideWhenUsed/>
    <w:rsid w:val="00DF2995"/>
    <w:rPr>
      <w:color w:val="0000FF"/>
      <w:u w:val="single"/>
    </w:rPr>
  </w:style>
  <w:style w:type="paragraph" w:customStyle="1" w:styleId="TM31">
    <w:name w:val="TM 31"/>
    <w:basedOn w:val="Heading3"/>
    <w:next w:val="Normal"/>
    <w:autoRedefine/>
    <w:uiPriority w:val="39"/>
    <w:unhideWhenUsed/>
    <w:rsid w:val="00DF2995"/>
    <w:pPr>
      <w:widowControl w:val="0"/>
      <w:tabs>
        <w:tab w:val="clear" w:pos="567"/>
      </w:tabs>
      <w:snapToGrid/>
      <w:spacing w:before="40" w:after="100" w:line="276" w:lineRule="auto"/>
      <w:ind w:left="400" w:firstLine="0"/>
    </w:pPr>
    <w:rPr>
      <w:rFonts w:ascii="Fira Sans Light" w:eastAsia="SimSun" w:hAnsi="Fira Sans Light"/>
      <w:b w:val="0"/>
      <w:bCs w:val="0"/>
      <w:snapToGrid/>
      <w:color w:val="4FA68C"/>
      <w:lang w:val="en-US"/>
    </w:rPr>
  </w:style>
  <w:style w:type="paragraph" w:customStyle="1" w:styleId="Paragraphedeliste1">
    <w:name w:val="Paragraphe de liste1"/>
    <w:basedOn w:val="Normal"/>
    <w:next w:val="ListParagraph"/>
    <w:uiPriority w:val="34"/>
    <w:qFormat/>
    <w:rsid w:val="00DF2995"/>
    <w:pPr>
      <w:widowControl w:val="0"/>
      <w:tabs>
        <w:tab w:val="clear" w:pos="567"/>
      </w:tabs>
      <w:snapToGrid/>
      <w:spacing w:after="200" w:line="276" w:lineRule="auto"/>
      <w:ind w:left="720"/>
      <w:contextualSpacing/>
    </w:pPr>
    <w:rPr>
      <w:rFonts w:ascii="Fira Sans Light" w:eastAsia="Calibri" w:hAnsi="Fira Sans Light" w:cs="Arial"/>
      <w:snapToGrid/>
      <w:sz w:val="20"/>
      <w:szCs w:val="22"/>
      <w:lang w:val="en-US" w:eastAsia="en-US"/>
    </w:rPr>
  </w:style>
  <w:style w:type="paragraph" w:customStyle="1" w:styleId="paragraph">
    <w:name w:val="paragraph"/>
    <w:basedOn w:val="Normal"/>
    <w:rsid w:val="00DF2995"/>
    <w:pPr>
      <w:tabs>
        <w:tab w:val="clear" w:pos="567"/>
      </w:tabs>
      <w:snapToGrid/>
      <w:spacing w:before="100" w:beforeAutospacing="1" w:after="100" w:afterAutospacing="1"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eop">
    <w:name w:val="eop"/>
    <w:basedOn w:val="DefaultParagraphFont"/>
    <w:rsid w:val="00DF2995"/>
  </w:style>
  <w:style w:type="character" w:customStyle="1" w:styleId="ffa">
    <w:name w:val="ffa"/>
    <w:basedOn w:val="DefaultParagraphFont"/>
    <w:rsid w:val="00DF2995"/>
  </w:style>
  <w:style w:type="character" w:customStyle="1" w:styleId="ws2a">
    <w:name w:val="ws2a"/>
    <w:basedOn w:val="DefaultParagraphFont"/>
    <w:rsid w:val="00DF2995"/>
  </w:style>
  <w:style w:type="paragraph" w:customStyle="1" w:styleId="Lgende1">
    <w:name w:val="Légende1"/>
    <w:basedOn w:val="Normal"/>
    <w:next w:val="Normal"/>
    <w:uiPriority w:val="35"/>
    <w:unhideWhenUsed/>
    <w:qFormat/>
    <w:rsid w:val="00DF2995"/>
    <w:pPr>
      <w:tabs>
        <w:tab w:val="clear" w:pos="567"/>
      </w:tabs>
      <w:snapToGrid/>
      <w:spacing w:after="200"/>
    </w:pPr>
    <w:rPr>
      <w:rFonts w:eastAsia="Arial" w:cs="Arial"/>
      <w:i/>
      <w:iCs/>
      <w:snapToGrid/>
      <w:color w:val="4FA68C"/>
      <w:sz w:val="18"/>
      <w:szCs w:val="18"/>
      <w:lang w:val="en-US" w:eastAsia="en-GB"/>
    </w:rPr>
  </w:style>
  <w:style w:type="character" w:customStyle="1" w:styleId="normaltextrun">
    <w:name w:val="normaltextrun"/>
    <w:basedOn w:val="DefaultParagraphFont"/>
    <w:rsid w:val="00DF2995"/>
  </w:style>
  <w:style w:type="paragraph" w:customStyle="1" w:styleId="Tabledesillustrations1">
    <w:name w:val="Table des illustrations1"/>
    <w:basedOn w:val="Normal"/>
    <w:next w:val="Normal"/>
    <w:uiPriority w:val="99"/>
    <w:unhideWhenUsed/>
    <w:rsid w:val="00DF2995"/>
    <w:pPr>
      <w:widowControl w:val="0"/>
      <w:tabs>
        <w:tab w:val="clear" w:pos="567"/>
      </w:tabs>
      <w:snapToGrid/>
      <w:spacing w:line="276" w:lineRule="auto"/>
    </w:pPr>
    <w:rPr>
      <w:rFonts w:ascii="Fira Sans Light" w:eastAsia="Calibri" w:hAnsi="Fira Sans Light" w:cs="Arial"/>
      <w:snapToGrid/>
      <w:sz w:val="20"/>
      <w:szCs w:val="22"/>
      <w:lang w:val="en-US" w:eastAsia="en-US"/>
    </w:rPr>
  </w:style>
  <w:style w:type="paragraph" w:customStyle="1" w:styleId="Objetducommentaire1">
    <w:name w:val="Objet du commentaire1"/>
    <w:basedOn w:val="CommentText"/>
    <w:next w:val="CommentText"/>
    <w:uiPriority w:val="99"/>
    <w:semiHidden/>
    <w:unhideWhenUsed/>
    <w:rsid w:val="00DF2995"/>
    <w:pPr>
      <w:widowControl w:val="0"/>
      <w:spacing w:after="200"/>
    </w:pPr>
    <w:rPr>
      <w:rFonts w:ascii="Fira Sans Light" w:eastAsia="Calibri" w:hAnsi="Fira Sans Light" w:cs="Arial"/>
      <w:b/>
      <w:bCs/>
    </w:rPr>
  </w:style>
  <w:style w:type="character" w:customStyle="1" w:styleId="Lienhypertextesuivivisit1">
    <w:name w:val="Lien hypertexte suivi visité1"/>
    <w:basedOn w:val="DefaultParagraphFont"/>
    <w:uiPriority w:val="99"/>
    <w:semiHidden/>
    <w:unhideWhenUsed/>
    <w:rsid w:val="00DF2995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995"/>
    <w:rPr>
      <w:color w:val="605E5C"/>
      <w:shd w:val="clear" w:color="auto" w:fill="E1DFDD"/>
    </w:rPr>
  </w:style>
  <w:style w:type="character" w:customStyle="1" w:styleId="TextedebullesCar1">
    <w:name w:val="Texte de bulles Car1"/>
    <w:basedOn w:val="DefaultParagraphFont"/>
    <w:semiHidden/>
    <w:rsid w:val="00DF2995"/>
    <w:rPr>
      <w:rFonts w:ascii="Segoe UI" w:hAnsi="Segoe UI" w:cs="Segoe UI"/>
      <w:snapToGrid w:val="0"/>
      <w:sz w:val="18"/>
      <w:szCs w:val="18"/>
      <w:lang w:eastAsia="en-US"/>
    </w:rPr>
  </w:style>
  <w:style w:type="character" w:customStyle="1" w:styleId="ObjetducommentaireCar1">
    <w:name w:val="Objet du commentaire Car1"/>
    <w:basedOn w:val="CommentTextChar"/>
    <w:semiHidden/>
    <w:rsid w:val="00DF2995"/>
    <w:rPr>
      <w:rFonts w:ascii="Arial" w:eastAsia="Arial" w:hAnsi="Arial" w:cs="Arial"/>
      <w:b/>
      <w:bCs/>
      <w:lang w:val="en-US" w:eastAsia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DF2995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</w:rPr>
  </w:style>
  <w:style w:type="paragraph" w:customStyle="1" w:styleId="JOBSTYLE">
    <w:name w:val="JOBSTYLE"/>
    <w:basedOn w:val="Normal"/>
    <w:rsid w:val="00DF2995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ascii="Times New Roman" w:eastAsia="Times New Roman" w:hAnsi="Times New Roman"/>
      <w:snapToGrid/>
      <w:sz w:val="24"/>
      <w:lang w:val="en-GB" w:eastAsia="en-US"/>
    </w:rPr>
  </w:style>
  <w:style w:type="paragraph" w:styleId="BlockText">
    <w:name w:val="Block Text"/>
    <w:basedOn w:val="Normal"/>
    <w:rsid w:val="00DF2995"/>
    <w:pPr>
      <w:tabs>
        <w:tab w:val="clear" w:pos="567"/>
      </w:tabs>
      <w:snapToGrid/>
      <w:ind w:left="360" w:right="540"/>
      <w:jc w:val="both"/>
    </w:pPr>
    <w:rPr>
      <w:rFonts w:eastAsia="PMingLiU"/>
      <w:i/>
      <w:iCs/>
      <w:snapToGrid/>
      <w:lang w:val="en-US" w:eastAsia="en-US"/>
    </w:rPr>
  </w:style>
  <w:style w:type="paragraph" w:styleId="BodyText2">
    <w:name w:val="Body Text 2"/>
    <w:basedOn w:val="Normal"/>
    <w:link w:val="BodyText2Char"/>
    <w:rsid w:val="00DF2995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DF2995"/>
    <w:rPr>
      <w:rFonts w:ascii="Arial" w:eastAsia="MS Mincho" w:hAnsi="Arial" w:cs="Arial"/>
      <w:color w:val="FF0000"/>
      <w:sz w:val="22"/>
      <w:szCs w:val="24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rsid w:val="00DF2995"/>
    <w:pPr>
      <w:widowControl/>
      <w:tabs>
        <w:tab w:val="left" w:pos="567"/>
      </w:tabs>
      <w:snapToGrid w:val="0"/>
      <w:spacing w:before="120" w:after="120" w:afterAutospacing="1" w:line="240" w:lineRule="auto"/>
      <w:ind w:left="283" w:right="1134" w:firstLine="210"/>
    </w:pPr>
    <w:rPr>
      <w:rFonts w:eastAsia="PMingLiU" w:cs="Times New Roman"/>
      <w:i/>
      <w:snapToGrid w:val="0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DF2995"/>
    <w:rPr>
      <w:rFonts w:ascii="Arial" w:eastAsia="PMingLiU" w:hAnsi="Arial" w:cs="Arial"/>
      <w:i/>
      <w:snapToGrid w:val="0"/>
      <w:sz w:val="22"/>
      <w:szCs w:val="24"/>
      <w:lang w:val="en-GB" w:eastAsia="en-US"/>
    </w:rPr>
  </w:style>
  <w:style w:type="paragraph" w:customStyle="1" w:styleId="Listnumbered">
    <w:name w:val="List numbered"/>
    <w:basedOn w:val="ListBullet2"/>
    <w:autoRedefine/>
    <w:rsid w:val="00DF2995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DF2995"/>
  </w:style>
  <w:style w:type="character" w:customStyle="1" w:styleId="ParChar">
    <w:name w:val="Par Char"/>
    <w:link w:val="Par"/>
    <w:rsid w:val="00DF2995"/>
    <w:rPr>
      <w:rFonts w:ascii="Arial" w:eastAsia="Times New Roman" w:hAnsi="Arial"/>
      <w:snapToGrid w:val="0"/>
      <w:sz w:val="22"/>
      <w:szCs w:val="24"/>
      <w:lang w:eastAsia="en-US"/>
    </w:rPr>
  </w:style>
  <w:style w:type="paragraph" w:styleId="ListBullet2">
    <w:name w:val="List Bullet 2"/>
    <w:basedOn w:val="Normal"/>
    <w:rsid w:val="00DF2995"/>
    <w:pPr>
      <w:numPr>
        <w:numId w:val="4"/>
      </w:numPr>
      <w:tabs>
        <w:tab w:val="clear" w:pos="851"/>
        <w:tab w:val="num" w:pos="360"/>
      </w:tabs>
      <w:spacing w:after="240"/>
      <w:ind w:left="0" w:firstLine="0"/>
    </w:pPr>
    <w:rPr>
      <w:rFonts w:eastAsia="PMingLiU"/>
      <w:lang w:val="en-GB" w:eastAsia="en-US"/>
    </w:rPr>
  </w:style>
  <w:style w:type="character" w:customStyle="1" w:styleId="Titre9Car1">
    <w:name w:val="Titre 9 Car1"/>
    <w:semiHidden/>
    <w:rsid w:val="00DF2995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paragraph" w:customStyle="1" w:styleId="Paragrafoelenco1">
    <w:name w:val="Paragrafo elenco1"/>
    <w:basedOn w:val="Normal"/>
    <w:uiPriority w:val="99"/>
    <w:rsid w:val="00DF2995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napToGrid/>
      <w:sz w:val="24"/>
      <w:lang w:val="en-GB" w:eastAsia="ar-SA"/>
    </w:rPr>
  </w:style>
  <w:style w:type="paragraph" w:customStyle="1" w:styleId="ParaCOI">
    <w:name w:val="Para COI"/>
    <w:basedOn w:val="COI"/>
    <w:link w:val="ParaCOICar"/>
    <w:qFormat/>
    <w:rsid w:val="00DF2995"/>
    <w:pPr>
      <w:numPr>
        <w:numId w:val="5"/>
      </w:numPr>
    </w:pPr>
    <w:rPr>
      <w:rFonts w:eastAsia="Times New Roman"/>
      <w:lang w:eastAsia="zh-CN"/>
    </w:rPr>
  </w:style>
  <w:style w:type="character" w:customStyle="1" w:styleId="ParaCOICar">
    <w:name w:val="Para COI Car"/>
    <w:link w:val="ParaCOI"/>
    <w:rsid w:val="00DF2995"/>
    <w:rPr>
      <w:rFonts w:ascii="Arial" w:eastAsia="Times New Roman" w:hAnsi="Arial"/>
      <w:snapToGrid w:val="0"/>
      <w:sz w:val="22"/>
      <w:szCs w:val="22"/>
      <w:lang w:val="en-GB"/>
    </w:rPr>
  </w:style>
  <w:style w:type="character" w:customStyle="1" w:styleId="Heading4Char">
    <w:name w:val="Heading 4 Char"/>
    <w:link w:val="Heading4"/>
    <w:rsid w:val="00DF2995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character" w:customStyle="1" w:styleId="Heading5Char">
    <w:name w:val="Heading 5 Char"/>
    <w:link w:val="Heading5"/>
    <w:rsid w:val="00DF2995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character" w:customStyle="1" w:styleId="Heading6Char">
    <w:name w:val="Heading 6 Char"/>
    <w:link w:val="Heading6"/>
    <w:rsid w:val="00DF2995"/>
    <w:rPr>
      <w:rFonts w:ascii="Arial" w:eastAsia="Times New Roman" w:hAnsi="Arial"/>
      <w:b/>
      <w:iCs/>
      <w:snapToGrid w:val="0"/>
      <w:sz w:val="22"/>
      <w:szCs w:val="22"/>
      <w:lang w:eastAsia="en-US"/>
    </w:rPr>
  </w:style>
  <w:style w:type="paragraph" w:customStyle="1" w:styleId="decis">
    <w:name w:val="decis"/>
    <w:basedOn w:val="BodyText"/>
    <w:rsid w:val="00DF2995"/>
    <w:pPr>
      <w:numPr>
        <w:numId w:val="6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2.xml"/><Relationship Id="rId22" Type="http://schemas.openxmlformats.org/officeDocument/2006/relationships/header" Target="header4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unesco-my.sharepoint.com/personal/k_yvinec_unesco_org/Documents/Desktop/IOC%20Governing%20Bodies/2023%20Assembly/Budget%20Impl%20Report/IBF%20budget%20and%20expenditure%20conso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unesco-my.sharepoint.com/personal/k_yvinec_unesco_org/Documents/Desktop/IOC%20Governing%20Bodies/2023%20Assembly/Budget%20Impl%20Report/Copy%20of%20IOC%20end%202022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BE-4161-A68F-03D2CDCB7399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BE-4161-A68F-03D2CDCB7399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DE77C646-1FA9-4BC9-8E59-50CC7B030ABA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  <a:r>
                      <a:rPr lang="en-US" baseline="0"/>
                      <a:t>; </a:t>
                    </a:r>
                    <a:fld id="{B824ABC4-E560-485D-BB91-9DDAFD95E83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8BE-4161-A68F-03D2CDCB73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 conso'!$H$8:$H$9</c:f>
              <c:strCache>
                <c:ptCount val="2"/>
                <c:pt idx="0">
                  <c:v>Regular Programme</c:v>
                </c:pt>
                <c:pt idx="1">
                  <c:v>Voluntary Contributions</c:v>
                </c:pt>
              </c:strCache>
            </c:strRef>
          </c:cat>
          <c:val>
            <c:numRef>
              <c:f>'exp conso'!$I$8:$I$9</c:f>
              <c:numCache>
                <c:formatCode>#,##0</c:formatCode>
                <c:ptCount val="2"/>
                <c:pt idx="0">
                  <c:v>9281600.959999999</c:v>
                </c:pt>
                <c:pt idx="1">
                  <c:v>8948567.5999999996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BE-4161-A68F-03D2CDCB739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'RP end 2022'!$B$36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'RP end 2022'!$C$35:$G$35</c:f>
              <c:strCache>
                <c:ptCount val="3"/>
                <c:pt idx="0">
                  <c:v>Regular Programme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'RP end 2022'!$C$36:$G$36</c:f>
              <c:numCache>
                <c:formatCode>#,##0</c:formatCode>
                <c:ptCount val="3"/>
                <c:pt idx="0">
                  <c:v>8253165.8200000003</c:v>
                </c:pt>
                <c:pt idx="1">
                  <c:v>3220837.0594999986</c:v>
                </c:pt>
                <c:pt idx="2">
                  <c:v>11474002.879499998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E9-4BA1-9F93-1495B1612B02}"/>
            </c:ext>
          </c:extLst>
        </c:ser>
        <c:ser>
          <c:idx val="1"/>
          <c:order val="1"/>
          <c:tx>
            <c:strRef>
              <c:f>'RP end 2022'!$B$37</c:f>
              <c:strCache>
                <c:ptCount val="1"/>
                <c:pt idx="0">
                  <c:v>Non-Staff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'RP end 2022'!$C$35:$G$35</c:f>
              <c:strCache>
                <c:ptCount val="3"/>
                <c:pt idx="0">
                  <c:v>Regular Programme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'RP end 2022'!$C$37:$G$37</c:f>
              <c:numCache>
                <c:formatCode>#,##0</c:formatCode>
                <c:ptCount val="3"/>
                <c:pt idx="0">
                  <c:v>1028435.1399999999</c:v>
                </c:pt>
                <c:pt idx="1">
                  <c:v>5727730.5311999992</c:v>
                </c:pt>
                <c:pt idx="2">
                  <c:v>6756165.6711999988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E9-4BA1-9F93-1495B1612B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0826720"/>
        <c:axId val="460828880"/>
      </c:barChart>
      <c:catAx>
        <c:axId val="46082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828880"/>
        <c:crosses val="autoZero"/>
        <c:auto val="1"/>
        <c:lblAlgn val="ctr"/>
        <c:lblOffset val="100"/>
        <c:noMultiLvlLbl val="0"/>
      </c:catAx>
      <c:valAx>
        <c:axId val="4608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82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20C-12F1-4343-B109-22E8025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2694</Words>
  <Characters>13571</Characters>
  <Application>Microsoft Office Word</Application>
  <DocSecurity>4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Contribution de la COI aux processus de gouvernance _x000d_
des Nations Unies</vt:lpstr>
    </vt:vector>
  </TitlesOfParts>
  <Company>Unesco</Company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l’exécution du budget 2022-2023 (41 C/5) au 31 décembre 2021</dc:title>
  <dc:subject>IOC/A-32/3.2.Doc(2)</dc:subject>
  <dc:creator>as.machu@unesco.org</dc:creator>
  <cp:keywords>18.12F</cp:keywords>
  <dc:description/>
  <cp:lastModifiedBy>Boned, Patrice</cp:lastModifiedBy>
  <cp:revision>2</cp:revision>
  <cp:lastPrinted>2012-08-02T14:52:00Z</cp:lastPrinted>
  <dcterms:created xsi:type="dcterms:W3CDTF">2023-06-14T21:37:00Z</dcterms:created>
  <dcterms:modified xsi:type="dcterms:W3CDTF">2023-06-14T21:37:00Z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F</vt:lpwstr>
  </property>
  <property fmtid="{D5CDD505-2E9C-101B-9397-08002B2CF9AE}" pid="3" name="JobDCPMS">
    <vt:lpwstr>202301830</vt:lpwstr>
  </property>
</Properties>
</file>