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095D8A42" w:rsidR="004B7754" w:rsidRPr="00D26CD9" w:rsidRDefault="004B7754" w:rsidP="002567ED">
      <w:pPr>
        <w:pStyle w:val="Heading1"/>
        <w:numPr>
          <w:ilvl w:val="0"/>
          <w:numId w:val="6"/>
        </w:numPr>
        <w:tabs>
          <w:tab w:val="clear" w:pos="567"/>
        </w:tabs>
        <w:ind w:left="567" w:hanging="567"/>
        <w:jc w:val="left"/>
        <w:rPr>
          <w:rFonts w:asciiTheme="minorBidi" w:hAnsiTheme="minorBidi" w:cstheme="minorBidi"/>
          <w:sz w:val="22"/>
          <w:szCs w:val="22"/>
        </w:rPr>
      </w:pPr>
      <w:bookmarkStart w:id="0" w:name="_Toc141510525"/>
      <w:r w:rsidRPr="00D26CD9">
        <w:rPr>
          <w:rFonts w:asciiTheme="minorBidi" w:hAnsiTheme="minorBidi" w:cstheme="minorBidi"/>
          <w:sz w:val="22"/>
          <w:szCs w:val="22"/>
          <w:lang w:val="ru-RU"/>
        </w:rPr>
        <w:t>ОТКРЫТИЕ СЕССИИ</w:t>
      </w:r>
      <w:bookmarkEnd w:id="0"/>
    </w:p>
    <w:p w14:paraId="69CF5A17" w14:textId="1313A231" w:rsidR="003D30B0" w:rsidRPr="00D26CD9" w:rsidRDefault="003D30B0" w:rsidP="008216EA">
      <w:pPr>
        <w:pStyle w:val="Marge"/>
        <w:tabs>
          <w:tab w:val="left" w:pos="1418"/>
        </w:tabs>
        <w:jc w:val="left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D26CD9">
        <w:rPr>
          <w:rFonts w:asciiTheme="minorBidi" w:hAnsiTheme="minorBidi" w:cstheme="minorBidi"/>
          <w:i/>
          <w:iCs/>
          <w:sz w:val="22"/>
          <w:szCs w:val="22"/>
          <w:u w:val="single"/>
          <w:lang w:val="ru-RU"/>
        </w:rPr>
        <w:t>Документ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:</w:t>
      </w:r>
      <w:r w:rsidR="008216EA" w:rsidRPr="00D26CD9">
        <w:rPr>
          <w:rFonts w:asciiTheme="minorBidi" w:hAnsiTheme="minorBidi" w:cstheme="minorBidi"/>
          <w:sz w:val="22"/>
          <w:szCs w:val="22"/>
          <w:lang w:val="ru-RU"/>
        </w:rPr>
        <w:tab/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IOC/EC-56/AP </w:t>
      </w:r>
      <w:proofErr w:type="spellStart"/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Prov</w:t>
      </w:r>
      <w:proofErr w:type="spellEnd"/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. </w:t>
      </w:r>
      <w:r w:rsidR="008D77AA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«П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редварительная аннотированная повестка дня</w:t>
      </w:r>
      <w:r w:rsidR="008D77AA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»</w:t>
      </w:r>
    </w:p>
    <w:p w14:paraId="7A03A273" w14:textId="5DE2A589" w:rsidR="003D30B0" w:rsidRPr="00D26CD9" w:rsidRDefault="003D30B0" w:rsidP="008216EA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b/>
          <w:bCs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Председатель, г-н Ариэль Эрнан </w:t>
      </w:r>
      <w:proofErr w:type="spellStart"/>
      <w:r w:rsidRPr="00D26CD9">
        <w:rPr>
          <w:rFonts w:asciiTheme="minorBidi" w:hAnsiTheme="minorBidi" w:cstheme="minorBidi"/>
          <w:lang w:val="ru-RU"/>
        </w:rPr>
        <w:t>Троиси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, открыл 56-ю сессию Исполнительного совета во вторник 20 июня 2023 г. в 10.00 в зале X. Он приветствовал участников и кратко остановился на подготовленных для текущей сессии документах. Он напомнил делегатам, что в соответствии со статьей 12(2) Правил процедуры Совет выступает в качестве руководящего комитета 32-й сессии Ассамблеи, не проводя предметных дискуссий по ее повестке дня, за исключением, в частности, голосования на закрытом заседании по списку предпочтительных кандидатов на открытую должность Исполнительного секретаря МОК. </w:t>
      </w:r>
    </w:p>
    <w:p w14:paraId="2E3F7B47" w14:textId="1EBA71DC" w:rsidR="004B7754" w:rsidRPr="00D26CD9" w:rsidRDefault="004B7754" w:rsidP="002567ED">
      <w:pPr>
        <w:pStyle w:val="Heading1"/>
        <w:numPr>
          <w:ilvl w:val="0"/>
          <w:numId w:val="6"/>
        </w:numPr>
        <w:tabs>
          <w:tab w:val="clear" w:pos="567"/>
        </w:tabs>
        <w:ind w:left="567" w:hanging="567"/>
        <w:jc w:val="left"/>
        <w:rPr>
          <w:rFonts w:asciiTheme="minorBidi" w:hAnsiTheme="minorBidi" w:cstheme="minorBidi"/>
          <w:b w:val="0"/>
          <w:bCs w:val="0"/>
          <w:sz w:val="22"/>
          <w:szCs w:val="22"/>
        </w:rPr>
      </w:pPr>
      <w:bookmarkStart w:id="1" w:name="_Toc141510526"/>
      <w:r w:rsidRPr="00D26CD9">
        <w:rPr>
          <w:rFonts w:asciiTheme="minorBidi" w:hAnsiTheme="minorBidi" w:cstheme="minorBidi"/>
          <w:sz w:val="22"/>
          <w:szCs w:val="22"/>
          <w:lang w:val="ru-RU"/>
        </w:rPr>
        <w:t>ОРГАНИЗАЦИЯ РАБОТЫ СЕССИИ</w:t>
      </w:r>
      <w:bookmarkEnd w:id="1"/>
    </w:p>
    <w:p w14:paraId="54691195" w14:textId="3851E15D" w:rsidR="004B7754" w:rsidRPr="00D26CD9" w:rsidRDefault="004B7754" w:rsidP="00B9780F">
      <w:pPr>
        <w:pStyle w:val="b"/>
        <w:numPr>
          <w:ilvl w:val="1"/>
          <w:numId w:val="6"/>
        </w:numPr>
        <w:tabs>
          <w:tab w:val="clear" w:pos="1134"/>
        </w:tabs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УТВЕРЖДЕНИЕ ПОВЕСТКИ ДНЯ</w:t>
      </w:r>
    </w:p>
    <w:p w14:paraId="0305B739" w14:textId="0FF3B1FB" w:rsidR="00F41552" w:rsidRPr="00D26CD9" w:rsidRDefault="00F41552" w:rsidP="002567ED">
      <w:pPr>
        <w:pStyle w:val="Marge"/>
        <w:tabs>
          <w:tab w:val="left" w:pos="1418"/>
        </w:tabs>
        <w:ind w:left="1695" w:hanging="1695"/>
        <w:jc w:val="left"/>
        <w:rPr>
          <w:rFonts w:asciiTheme="minorBidi" w:hAnsiTheme="minorBidi" w:cstheme="minorBidi"/>
          <w:i/>
          <w:sz w:val="22"/>
          <w:szCs w:val="22"/>
          <w:u w:val="single"/>
          <w:lang w:val="ru-RU"/>
        </w:rPr>
      </w:pPr>
      <w:r w:rsidRPr="00D26CD9">
        <w:rPr>
          <w:rFonts w:asciiTheme="minorBidi" w:hAnsiTheme="minorBidi" w:cstheme="minorBidi"/>
          <w:i/>
          <w:iCs/>
          <w:sz w:val="22"/>
          <w:szCs w:val="22"/>
          <w:u w:val="single"/>
          <w:lang w:val="ru-RU"/>
        </w:rPr>
        <w:t>Документы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:</w:t>
      </w:r>
      <w:r w:rsidR="008216EA" w:rsidRPr="00D26CD9">
        <w:rPr>
          <w:rFonts w:asciiTheme="minorBidi" w:hAnsiTheme="minorBidi" w:cstheme="minorBidi"/>
          <w:sz w:val="22"/>
          <w:szCs w:val="22"/>
          <w:lang w:val="ru-RU"/>
        </w:rPr>
        <w:tab/>
      </w:r>
      <w:r w:rsidR="002567ED" w:rsidRPr="00D26CD9">
        <w:rPr>
          <w:rFonts w:asciiTheme="minorBidi" w:hAnsiTheme="minorBidi" w:cstheme="minorBidi"/>
          <w:sz w:val="22"/>
          <w:szCs w:val="22"/>
          <w:lang w:val="ru-RU"/>
        </w:rPr>
        <w:tab/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IOC/EC-56/2.1Doc.Prov.</w:t>
      </w:r>
      <w:r w:rsidR="008D77AA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 «П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редварительная повестка дня</w:t>
      </w:r>
      <w:r w:rsidR="008D77AA" w:rsidRPr="00D26CD9">
        <w:rPr>
          <w:rFonts w:asciiTheme="minorBidi" w:hAnsiTheme="minorBidi" w:cstheme="minorBidi"/>
          <w:sz w:val="22"/>
          <w:szCs w:val="22"/>
          <w:lang w:val="ru-RU"/>
        </w:rPr>
        <w:t>»</w:t>
      </w:r>
      <w:r w:rsidR="002567ED" w:rsidRPr="00D26CD9">
        <w:rPr>
          <w:rFonts w:asciiTheme="minorBidi" w:hAnsiTheme="minorBidi" w:cstheme="minorBidi"/>
          <w:sz w:val="22"/>
          <w:szCs w:val="22"/>
          <w:lang w:val="ru-RU"/>
        </w:rPr>
        <w:br/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IOC/EC-56/AP </w:t>
      </w:r>
      <w:proofErr w:type="spellStart"/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Prov</w:t>
      </w:r>
      <w:proofErr w:type="spellEnd"/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. </w:t>
      </w:r>
      <w:r w:rsidR="008D77AA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«П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редварительная аннотированная повестка дня</w:t>
      </w:r>
      <w:r w:rsidR="008D77AA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»</w:t>
      </w:r>
    </w:p>
    <w:p w14:paraId="4D723F04" w14:textId="37D3E336" w:rsidR="00F41552" w:rsidRPr="00D26CD9" w:rsidRDefault="00F41552" w:rsidP="002567ED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Этот пункт повестки дня представил Исполнительный секретарь.</w:t>
      </w:r>
    </w:p>
    <w:p w14:paraId="13C821FC" w14:textId="4485E7F7" w:rsidR="00645428" w:rsidRPr="00D26CD9" w:rsidRDefault="00CE00E1" w:rsidP="002567ED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Исполнительный секретарь напомнил, что утром Совет приступит к выполнению своих функций в качестве руководящего комитета Ассамблеи и посвятит первую часть дневного закрытого заседания (по пункту 5 повестки дня), которое начнется в 15.00 в том же зале, проведению консультаций с целью составления короткого списка кандидатов на должность Исполнительного секретаря МОК. Участвовать в закрытом заседании и голосовании может только один официальный представитель от каждого государства – члена Исполнительного совета МОК. Исполнительный секретарь сообщил Совету, что на сегодняшний день им были получены кандидатуры таких представителей от __ из 40 входящих в состав Совета государств-членов. </w:t>
      </w:r>
    </w:p>
    <w:p w14:paraId="3E55343A" w14:textId="030E96E7" w:rsidR="00C02137" w:rsidRDefault="009E2B31" w:rsidP="00D26CD9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lastRenderedPageBreak/>
        <w:tab/>
        <w:t>В связи с выдвижением кандидатуры Председателя МОК на должность Исполнительного секретаря он не смог руководить дискуссиями по пункту 5 повестки дня. В соответствии со статьей 14 Правил процедуры заместитель Председателя от избирательной группы IV г</w:t>
      </w:r>
      <w:r w:rsidR="00D26CD9" w:rsidRPr="00D26CD9">
        <w:rPr>
          <w:rFonts w:asciiTheme="minorBidi" w:hAnsiTheme="minorBidi" w:cstheme="minorBidi"/>
          <w:lang w:val="ru-RU"/>
        </w:rPr>
        <w:noBreakHyphen/>
      </w:r>
      <w:r w:rsidRPr="00D26CD9">
        <w:rPr>
          <w:rFonts w:asciiTheme="minorBidi" w:hAnsiTheme="minorBidi" w:cstheme="minorBidi"/>
          <w:lang w:val="ru-RU"/>
        </w:rPr>
        <w:t>н</w:t>
      </w:r>
      <w:r w:rsidR="00D26CD9" w:rsidRPr="00D26CD9">
        <w:rPr>
          <w:rFonts w:asciiTheme="minorBidi" w:hAnsiTheme="minorBidi" w:cstheme="minorBidi"/>
          <w:lang w:val="en-US"/>
        </w:rPr>
        <w:t> </w:t>
      </w:r>
      <w:proofErr w:type="spellStart"/>
      <w:r w:rsidRPr="00D26CD9">
        <w:rPr>
          <w:rFonts w:asciiTheme="minorBidi" w:hAnsiTheme="minorBidi" w:cstheme="minorBidi"/>
          <w:lang w:val="ru-RU"/>
        </w:rPr>
        <w:t>Шриниваза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Кумар </w:t>
      </w:r>
      <w:proofErr w:type="spellStart"/>
      <w:r w:rsidRPr="00D26CD9">
        <w:rPr>
          <w:rFonts w:asciiTheme="minorBidi" w:hAnsiTheme="minorBidi" w:cstheme="minorBidi"/>
          <w:lang w:val="ru-RU"/>
        </w:rPr>
        <w:t>Туммала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взял на себя руководство процессом консультаций и дискуссиями по пункту 5 повестки дня. </w:t>
      </w:r>
      <w:r w:rsidR="008D77AA" w:rsidRPr="00D26CD9">
        <w:rPr>
          <w:rFonts w:asciiTheme="minorBidi" w:hAnsiTheme="minorBidi" w:cstheme="minorBidi"/>
          <w:lang w:val="ru-RU"/>
        </w:rPr>
        <w:t>После голосования в 16.45 Исполнительный совет продолжит работу в рамках пленарного заседания и примет свой доклад</w:t>
      </w:r>
      <w:r w:rsidRPr="00D26CD9">
        <w:rPr>
          <w:rFonts w:asciiTheme="minorBidi" w:hAnsiTheme="minorBidi" w:cstheme="minorBidi"/>
          <w:lang w:val="ru-RU"/>
        </w:rPr>
        <w:t>. Решения принимались по завершении обсуждения каждого пункта повестки дня.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7C0723" w:rsidRPr="00165939" w14:paraId="66FE9D68" w14:textId="77777777" w:rsidTr="00E4769C">
        <w:tc>
          <w:tcPr>
            <w:tcW w:w="9778" w:type="dxa"/>
            <w:shd w:val="clear" w:color="auto" w:fill="CCFFCC"/>
          </w:tcPr>
          <w:p w14:paraId="4F52C466" w14:textId="3B68F065" w:rsidR="007C0723" w:rsidRPr="007C0723" w:rsidRDefault="007C0723" w:rsidP="007C0723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proofErr w:type="spellStart"/>
            <w:r w:rsidRPr="007C0723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7C0723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EC-56/2.1</w:t>
            </w:r>
          </w:p>
          <w:p w14:paraId="3545656E" w14:textId="68A6F935" w:rsidR="007C0723" w:rsidRPr="007C0723" w:rsidRDefault="007C0723" w:rsidP="007C0723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7C0723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Повестка дня</w:t>
            </w:r>
          </w:p>
          <w:p w14:paraId="425107C6" w14:textId="5B88F59F" w:rsidR="007C0723" w:rsidRPr="007C0723" w:rsidRDefault="007C0723" w:rsidP="007C0723">
            <w:pPr>
              <w:spacing w:after="120"/>
              <w:rPr>
                <w:rFonts w:asciiTheme="minorBidi" w:eastAsia="Calibri" w:hAnsiTheme="minorBidi" w:cstheme="minorBidi"/>
                <w:bCs/>
                <w:sz w:val="22"/>
                <w:szCs w:val="22"/>
                <w:lang w:val="ru-RU"/>
              </w:rPr>
            </w:pPr>
            <w:r w:rsidRPr="007C0723">
              <w:rPr>
                <w:rFonts w:asciiTheme="minorBidi" w:hAnsiTheme="minorBidi" w:cstheme="minorBidi"/>
                <w:snapToGrid/>
                <w:sz w:val="22"/>
                <w:szCs w:val="22"/>
                <w:lang w:val="ru-RU"/>
              </w:rPr>
              <w:t>Исполнительный совет,</w:t>
            </w:r>
          </w:p>
          <w:p w14:paraId="39A41677" w14:textId="63B37512" w:rsidR="007C0723" w:rsidRPr="007C0723" w:rsidRDefault="007C0723" w:rsidP="007C0723">
            <w:pPr>
              <w:pStyle w:val="paragraphnumerote"/>
              <w:ind w:left="1168" w:hanging="567"/>
              <w:rPr>
                <w:rFonts w:eastAsia="Calibri"/>
                <w:lang w:val="ru-RU"/>
              </w:rPr>
            </w:pPr>
            <w:r w:rsidRPr="007C0723">
              <w:rPr>
                <w:rFonts w:eastAsia="Arial Unicode MS"/>
                <w:snapToGrid/>
                <w:lang w:val="ru-RU"/>
              </w:rPr>
              <w:t xml:space="preserve">Исполнительный совет </w:t>
            </w:r>
            <w:r w:rsidRPr="007C0723">
              <w:rPr>
                <w:rFonts w:eastAsia="Arial Unicode MS"/>
                <w:snapToGrid/>
                <w:u w:val="single"/>
                <w:lang w:val="ru-RU"/>
              </w:rPr>
              <w:t>утверждает</w:t>
            </w:r>
            <w:r w:rsidRPr="007C0723">
              <w:rPr>
                <w:rFonts w:eastAsia="Arial Unicode MS"/>
                <w:snapToGrid/>
                <w:lang w:val="ru-RU"/>
              </w:rPr>
              <w:t xml:space="preserve"> содержащуюся в документе IOC/EC-56/2.1Doc.Prov. повестку дня [со следующим(и) изменением(-</w:t>
            </w:r>
            <w:proofErr w:type="spellStart"/>
            <w:r w:rsidRPr="007C0723">
              <w:rPr>
                <w:rFonts w:eastAsia="Arial Unicode MS"/>
                <w:snapToGrid/>
                <w:lang w:val="ru-RU"/>
              </w:rPr>
              <w:t>ями</w:t>
            </w:r>
            <w:proofErr w:type="spellEnd"/>
            <w:r w:rsidRPr="007C0723">
              <w:rPr>
                <w:rFonts w:eastAsia="Arial Unicode MS"/>
                <w:snapToGrid/>
                <w:lang w:val="ru-RU"/>
              </w:rPr>
              <w:t>):]</w:t>
            </w:r>
          </w:p>
        </w:tc>
      </w:tr>
    </w:tbl>
    <w:p w14:paraId="5DD46335" w14:textId="1275B3AF" w:rsidR="004B7754" w:rsidRPr="00D26CD9" w:rsidRDefault="004B7754" w:rsidP="00D26CD9">
      <w:pPr>
        <w:pStyle w:val="b"/>
        <w:numPr>
          <w:ilvl w:val="1"/>
          <w:numId w:val="6"/>
        </w:numPr>
        <w:tabs>
          <w:tab w:val="clear" w:pos="1134"/>
        </w:tabs>
        <w:spacing w:before="240"/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НАЗНАЧЕНИЕ ДОКЛАДЧИКА</w:t>
      </w:r>
    </w:p>
    <w:p w14:paraId="171D2448" w14:textId="7BB8AC67" w:rsidR="00912359" w:rsidRDefault="00912359" w:rsidP="00357B2E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предложил Исполнительному совету назначить докладчика нынешней сессии.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F226D7" w:rsidRPr="00165939" w14:paraId="2A491618" w14:textId="77777777" w:rsidTr="00E4769C">
        <w:tc>
          <w:tcPr>
            <w:tcW w:w="9778" w:type="dxa"/>
            <w:shd w:val="clear" w:color="auto" w:fill="CCFFCC"/>
          </w:tcPr>
          <w:p w14:paraId="29D3233B" w14:textId="2A22B69C" w:rsidR="00F226D7" w:rsidRPr="00F226D7" w:rsidRDefault="00214A78" w:rsidP="00214A78">
            <w:pPr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214A78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214A78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EC-56/2.2</w:t>
            </w:r>
          </w:p>
          <w:p w14:paraId="23FB4B21" w14:textId="73A2C072" w:rsidR="00F226D7" w:rsidRPr="00F226D7" w:rsidRDefault="00214A78" w:rsidP="00214A78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214A78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Докладчик</w:t>
            </w:r>
          </w:p>
          <w:p w14:paraId="7A7DE968" w14:textId="3184FB50" w:rsidR="00F226D7" w:rsidRPr="00F226D7" w:rsidRDefault="00214A78" w:rsidP="00214A78">
            <w:p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2.</w:t>
            </w: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ab/>
              <w:t>По предложению [название страны], поддержанному [названия страны],</w:t>
            </w:r>
          </w:p>
          <w:p w14:paraId="4B70325E" w14:textId="4A7B05DE" w:rsidR="00F226D7" w:rsidRPr="00F226D7" w:rsidRDefault="00214A78" w:rsidP="00214A78">
            <w:p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Calibri" w:hAnsi="Arial"/>
                <w:iCs/>
                <w:sz w:val="22"/>
                <w:szCs w:val="22"/>
                <w:lang w:val="ru-RU" w:eastAsia="en-US"/>
              </w:rPr>
            </w:pP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3.</w:t>
            </w: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ab/>
              <w:t xml:space="preserve">Исполнительный совет </w:t>
            </w: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назначает</w:t>
            </w: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[</w:t>
            </w:r>
            <w:r w:rsidRPr="00214A78">
              <w:rPr>
                <w:rFonts w:ascii="Arial" w:eastAsia="Arial Unicode MS" w:hAnsi="Arial"/>
                <w:i/>
                <w:iCs/>
                <w:snapToGrid/>
                <w:sz w:val="22"/>
                <w:szCs w:val="22"/>
                <w:lang w:val="ru-RU" w:eastAsia="en-US"/>
              </w:rPr>
              <w:t>имя и фамилия</w:t>
            </w: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] (</w:t>
            </w:r>
            <w:r w:rsidRPr="00214A78">
              <w:rPr>
                <w:rFonts w:ascii="Arial" w:eastAsia="Arial Unicode MS" w:hAnsi="Arial"/>
                <w:i/>
                <w:iCs/>
                <w:snapToGrid/>
                <w:sz w:val="22"/>
                <w:szCs w:val="22"/>
                <w:lang w:val="ru-RU" w:eastAsia="en-US"/>
              </w:rPr>
              <w:t>страна</w:t>
            </w:r>
            <w:r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) докладчиком нынешней сессии для оказания содействия Председателю и Исполнительному секретарю в подготовке краткого доклада о работе сессии.</w:t>
            </w:r>
          </w:p>
        </w:tc>
      </w:tr>
    </w:tbl>
    <w:p w14:paraId="5A656649" w14:textId="71E9B059" w:rsidR="009F3E73" w:rsidRPr="00D26CD9" w:rsidRDefault="009F3E73" w:rsidP="00D26CD9">
      <w:pPr>
        <w:pStyle w:val="Heading3"/>
        <w:spacing w:before="240"/>
        <w:ind w:left="601" w:hanging="601"/>
        <w:rPr>
          <w:rFonts w:asciiTheme="minorBidi" w:hAnsiTheme="minorBidi" w:cstheme="minorBidi"/>
          <w:b w:val="0"/>
          <w:bCs w:val="0"/>
          <w:sz w:val="22"/>
          <w:szCs w:val="22"/>
          <w:lang w:val="ru-RU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3.</w:t>
      </w:r>
      <w:r w:rsidRPr="00D26CD9">
        <w:rPr>
          <w:rFonts w:asciiTheme="minorBidi" w:hAnsiTheme="minorBidi" w:cstheme="minorBidi"/>
          <w:sz w:val="22"/>
          <w:szCs w:val="22"/>
          <w:lang w:val="ru-RU"/>
        </w:rPr>
        <w:tab/>
        <w:t>ПОРЯДОК ПРОВЕДЕНИЯ 32-Й СЕССИИ АССАМБЛЕИ</w:t>
      </w:r>
      <w:r w:rsidR="00D26CD9" w:rsidRPr="00D26CD9">
        <w:rPr>
          <w:rFonts w:asciiTheme="minorBidi" w:hAnsiTheme="minorBidi" w:cstheme="minorBidi"/>
          <w:sz w:val="22"/>
          <w:szCs w:val="22"/>
          <w:lang w:val="ru-RU"/>
        </w:rPr>
        <w:br/>
      </w:r>
      <w:r w:rsidRPr="00D26CD9">
        <w:rPr>
          <w:rFonts w:asciiTheme="minorBidi" w:hAnsiTheme="minorBidi" w:cstheme="minorBidi"/>
          <w:b w:val="0"/>
          <w:bCs w:val="0"/>
          <w:sz w:val="22"/>
          <w:szCs w:val="22"/>
          <w:lang w:val="ru-RU"/>
        </w:rPr>
        <w:t>[статья 12.2 Правил процедуры]</w:t>
      </w:r>
      <w:bookmarkStart w:id="2" w:name="_Hlk137729225"/>
    </w:p>
    <w:bookmarkEnd w:id="2"/>
    <w:p w14:paraId="37EEDF8A" w14:textId="7D281954" w:rsidR="004B7754" w:rsidRPr="00D26CD9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 xml:space="preserve">НАЗНАЧЕНИЕ СЕССИОННЫХ КОМИТЕТОВ </w:t>
      </w:r>
    </w:p>
    <w:p w14:paraId="610B6551" w14:textId="7EFA4DFD" w:rsidR="006B5A70" w:rsidRPr="00D26CD9" w:rsidRDefault="006B5A70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Говоря о пересмотренной предварительной повестке дня Ассамблеи, Председатель напомнил Исполнительному совету о функциях каждого комитета (по кандидатурам, по резолюциям и по финансовым вопросам) и предложил, чтобы пункты 6.1 (проект программы и бюджета), 6.2 (пересмотр Правил процедуры МОК) и 6.3 (стратегическое позиционирование МОК) после их обсуждения на пленарном заседании были дополнительно рассмотрены комитетом по финансовым вопросам и чтобы соответствующие решения были отражены в проекте резолюции по пункту 6.4 (доклад комитета по финансовым вопросам). Комитет по финансовым вопросам является органом открытого состава, и на его заседаниях обеспечивается устный перевод на английский и французский языки.</w:t>
      </w:r>
    </w:p>
    <w:p w14:paraId="0D3ABC21" w14:textId="7A21EA00" w:rsidR="006B5A70" w:rsidRPr="00D26CD9" w:rsidRDefault="006B5A70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Он также напомнил, что Совет может представить предложения по составу комитета, включая его председателя, однако окончательное решение остается исключительно за Ассамблеей. Он предложил государствам-членам рассмотреть возможность участия в работе сессионных комитетов. Он вновь подчеркнул важность обеспечения представленности в комитетах, в частности в комитете по кандидатурам, всех избирательных групп.</w:t>
      </w:r>
    </w:p>
    <w:p w14:paraId="499FB55A" w14:textId="56AD363D" w:rsidR="006B5A70" w:rsidRDefault="006B5A70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отметил, что в ходе сессии Ассамблеи он не будет оглашать список госу</w:t>
      </w:r>
      <w:r w:rsidR="00357B2E">
        <w:rPr>
          <w:rFonts w:asciiTheme="minorBidi" w:hAnsiTheme="minorBidi" w:cstheme="minorBidi"/>
          <w:lang w:val="ru-RU"/>
        </w:rPr>
        <w:softHyphen/>
      </w:r>
      <w:r w:rsidRPr="00D26CD9">
        <w:rPr>
          <w:rFonts w:asciiTheme="minorBidi" w:hAnsiTheme="minorBidi" w:cstheme="minorBidi"/>
          <w:lang w:val="ru-RU"/>
        </w:rPr>
        <w:t xml:space="preserve">дарств-членов, изъявивших путем поднятия руки желание участвовать в работе различных </w:t>
      </w:r>
      <w:r w:rsidRPr="00D26CD9">
        <w:rPr>
          <w:rFonts w:asciiTheme="minorBidi" w:hAnsiTheme="minorBidi" w:cstheme="minorBidi"/>
          <w:lang w:val="ru-RU"/>
        </w:rPr>
        <w:lastRenderedPageBreak/>
        <w:t>комитетов, за исключением комитета по кандидатурам. В заключительном докладе Ассамблеи будут перечислены только те государства-члены, которые присутствовали на заседаниях комитетов и сессионных рабочих групп и участвовали в их работе.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881D6B" w:rsidRPr="00165939" w14:paraId="73CFA8BE" w14:textId="77777777" w:rsidTr="00E4769C">
        <w:tc>
          <w:tcPr>
            <w:tcW w:w="9778" w:type="dxa"/>
            <w:shd w:val="clear" w:color="auto" w:fill="CCFFCC"/>
          </w:tcPr>
          <w:p w14:paraId="7DE9538D" w14:textId="1D5270F6" w:rsidR="00881D6B" w:rsidRPr="00881D6B" w:rsidRDefault="00881D6B" w:rsidP="00881D6B">
            <w:pPr>
              <w:spacing w:after="120"/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881D6B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881D6B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EC-56/3.1</w:t>
            </w:r>
          </w:p>
          <w:p w14:paraId="7B373AA3" w14:textId="430ABDBE" w:rsidR="00881D6B" w:rsidRPr="00881D6B" w:rsidRDefault="00881D6B" w:rsidP="00881D6B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881D6B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Сессионные комитеты</w:t>
            </w:r>
          </w:p>
          <w:p w14:paraId="10D16725" w14:textId="6258E146" w:rsidR="00881D6B" w:rsidRPr="00881D6B" w:rsidRDefault="00881D6B" w:rsidP="00881D6B">
            <w:pPr>
              <w:spacing w:after="120"/>
              <w:rPr>
                <w:rFonts w:asciiTheme="minorBidi" w:eastAsia="Calibri" w:hAnsiTheme="minorBidi" w:cstheme="minorBidi"/>
                <w:bCs/>
                <w:sz w:val="22"/>
                <w:szCs w:val="22"/>
                <w:lang w:val="ru-RU"/>
              </w:rPr>
            </w:pPr>
            <w:r w:rsidRPr="00881D6B">
              <w:rPr>
                <w:rFonts w:asciiTheme="minorBidi" w:hAnsiTheme="minorBidi" w:cstheme="minorBidi"/>
                <w:snapToGrid/>
                <w:sz w:val="22"/>
                <w:szCs w:val="22"/>
                <w:lang w:val="ru-RU"/>
              </w:rPr>
              <w:t>Исполнительный совет,</w:t>
            </w:r>
          </w:p>
          <w:p w14:paraId="4C6EA785" w14:textId="30FD894A" w:rsidR="00881D6B" w:rsidRPr="00881D6B" w:rsidRDefault="00881D6B" w:rsidP="00881D6B">
            <w:pPr>
              <w:numPr>
                <w:ilvl w:val="0"/>
                <w:numId w:val="21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В соответствии со статьей 12(2) Правил процедуры Исполнительный совет, выступающий в качестве руководящего комитета Ассамблеи, </w:t>
            </w:r>
            <w:r w:rsidRPr="00881D6B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рекомендует</w:t>
            </w:r>
            <w:r w:rsidRPr="00881D6B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Ассамблее учредить следующие комитеты:</w:t>
            </w:r>
          </w:p>
          <w:p w14:paraId="4C1D722E" w14:textId="45A8992C" w:rsidR="00881D6B" w:rsidRPr="00881D6B" w:rsidRDefault="00881D6B" w:rsidP="00881D6B">
            <w:pPr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35" w:hanging="567"/>
              <w:jc w:val="both"/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комитет по финансовым вопросам под председательством д-ра Карима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Хильми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(Марокко, заместитель Председателя), секретариатскую поддержку которому будет оказывать г-жа Ксения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Ивинек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;</w:t>
            </w:r>
          </w:p>
          <w:p w14:paraId="20B238E3" w14:textId="0B9C92E2" w:rsidR="00881D6B" w:rsidRPr="00881D6B" w:rsidRDefault="00881D6B" w:rsidP="00881D6B">
            <w:pPr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35" w:hanging="567"/>
              <w:jc w:val="both"/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комитет по резолюциям под председательством проф.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Ютаки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Мичиды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(Япония), секретариатскую поддержку которому будет оказывать г</w:t>
            </w:r>
            <w:r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noBreakHyphen/>
            </w: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н</w:t>
            </w:r>
            <w:r>
              <w:rPr>
                <w:rFonts w:ascii="Arial" w:eastAsia="Arial Unicode MS" w:hAnsi="Arial"/>
                <w:snapToGrid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Жюлиан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Барбьер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;</w:t>
            </w:r>
          </w:p>
          <w:p w14:paraId="703D1EB3" w14:textId="5D060B25" w:rsidR="00881D6B" w:rsidRPr="00881D6B" w:rsidRDefault="00881D6B" w:rsidP="00881D6B">
            <w:pPr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35" w:hanging="567"/>
              <w:jc w:val="both"/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комитет по кандидатурам под председательством [имя и фамилия] (страна), секретариатскую поддержку которому будут оказывать г-н Бернардо Алиага и г-н Хенрик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Эневолдсен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.</w:t>
            </w:r>
          </w:p>
        </w:tc>
      </w:tr>
    </w:tbl>
    <w:p w14:paraId="6DCA1DB1" w14:textId="0660A833" w:rsidR="009F3E73" w:rsidRPr="00D26CD9" w:rsidRDefault="009F3E73" w:rsidP="00881D6B">
      <w:pPr>
        <w:pStyle w:val="b"/>
        <w:numPr>
          <w:ilvl w:val="1"/>
          <w:numId w:val="3"/>
        </w:numPr>
        <w:tabs>
          <w:tab w:val="clear" w:pos="1134"/>
        </w:tabs>
        <w:spacing w:before="240"/>
        <w:ind w:left="1134" w:hanging="567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РАССМОТРЕНИЕ ПРОСЬБ О ВКЛЮЧЕНИИ В ПОВЕСТКУ ДНЯ ДОПОЛНИТЕЛЬНЫХ ПУНКТОВ</w:t>
      </w:r>
    </w:p>
    <w:p w14:paraId="03DCE753" w14:textId="7B39A146" w:rsidR="000D5810" w:rsidRPr="00D26CD9" w:rsidRDefault="001718E1" w:rsidP="00EC5F8B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сообщил Исполнительному совету, что в соответствии со статьями 8, 9 и 11.2 Правил процедуры, касающимися подготовки повестки дня Ассамблеи, по состоянию на 21 апреля 2023 г. (за два месяца до дня открытия 32-й сессии) просьб о включении в нее дополнительных пунктов в Секретариат не поступало.</w:t>
      </w:r>
    </w:p>
    <w:p w14:paraId="45216998" w14:textId="4B95698C" w:rsidR="009F3E73" w:rsidRPr="00D26CD9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УЧРЕЖДЕНИЕ СЕССИОННЫХ РАБОЧИХ ГРУПП</w:t>
      </w:r>
    </w:p>
    <w:p w14:paraId="14474653" w14:textId="3B20D4E1" w:rsidR="001718E1" w:rsidRPr="00EC5F8B" w:rsidRDefault="001718E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Затем Председатель предложил государствам-членам и Исполнительному секретарю выразить свое мнение относительно целесообразности учреждения сессионных рабочих групп для обсуждения в ходе сессии Ассамблеи любого пункта ее повестки дня и кратко проинформировал о предполагаемом объеме их работы. </w:t>
      </w:r>
      <w:r w:rsidRPr="00D26CD9">
        <w:rPr>
          <w:rFonts w:asciiTheme="minorBidi" w:hAnsiTheme="minorBidi" w:cstheme="minorBidi"/>
          <w:i/>
          <w:iCs/>
          <w:lang w:val="ru-RU"/>
        </w:rPr>
        <w:t>[Если сессионные рабочие группы не учреждаются, то решения по этому пункту повестки дня не принимается].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2725DE" w:rsidRPr="00165939" w14:paraId="2AE53665" w14:textId="77777777" w:rsidTr="00E4769C">
        <w:tc>
          <w:tcPr>
            <w:tcW w:w="9778" w:type="dxa"/>
            <w:shd w:val="clear" w:color="auto" w:fill="CCFFCC"/>
          </w:tcPr>
          <w:p w14:paraId="50995DD0" w14:textId="7B744C08" w:rsidR="002725DE" w:rsidRPr="002725DE" w:rsidRDefault="002725DE" w:rsidP="002725DE">
            <w:pPr>
              <w:spacing w:after="120"/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2725DE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2725DE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EC-56/3.3</w:t>
            </w:r>
          </w:p>
          <w:p w14:paraId="26B0D91E" w14:textId="512DE44C" w:rsidR="002725DE" w:rsidRPr="002725DE" w:rsidRDefault="002725DE" w:rsidP="002725DE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2725DE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Сессионные рабочие группы</w:t>
            </w:r>
          </w:p>
          <w:p w14:paraId="69862498" w14:textId="3E41A747" w:rsidR="002725DE" w:rsidRPr="002725DE" w:rsidRDefault="002725DE" w:rsidP="002725DE">
            <w:pPr>
              <w:spacing w:after="120"/>
              <w:rPr>
                <w:rFonts w:asciiTheme="minorBidi" w:eastAsia="Calibri" w:hAnsiTheme="minorBidi" w:cstheme="minorBidi"/>
                <w:bCs/>
                <w:sz w:val="22"/>
                <w:szCs w:val="22"/>
                <w:lang w:val="ru-RU"/>
              </w:rPr>
            </w:pPr>
            <w:r w:rsidRPr="002725DE">
              <w:rPr>
                <w:rFonts w:asciiTheme="minorBidi" w:hAnsiTheme="minorBidi" w:cstheme="minorBidi"/>
                <w:snapToGrid/>
                <w:sz w:val="22"/>
                <w:szCs w:val="22"/>
                <w:lang w:val="ru-RU"/>
              </w:rPr>
              <w:t>Исполнительный совет,</w:t>
            </w:r>
          </w:p>
          <w:p w14:paraId="5A36CD1C" w14:textId="489CC30F" w:rsidR="002725DE" w:rsidRPr="002725DE" w:rsidRDefault="002725DE" w:rsidP="002725DE">
            <w:pPr>
              <w:numPr>
                <w:ilvl w:val="0"/>
                <w:numId w:val="22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</w:pPr>
            <w:r w:rsidRPr="002725DE">
              <w:rPr>
                <w:rFonts w:ascii="Arial" w:eastAsia="Times New Roman" w:hAnsi="Arial"/>
                <w:iCs/>
                <w:sz w:val="22"/>
                <w:szCs w:val="22"/>
                <w:u w:val="single"/>
                <w:lang w:val="ru-RU" w:eastAsia="en-US"/>
              </w:rPr>
              <w:t>рассмотрев</w:t>
            </w:r>
            <w:r w:rsidRPr="002725DE"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  <w:t xml:space="preserve"> пересмотренную предварительную повестку дня 32-й сессии Ассамблеи, </w:t>
            </w:r>
          </w:p>
          <w:p w14:paraId="0367889D" w14:textId="4E06A7EA" w:rsidR="002725DE" w:rsidRPr="002725DE" w:rsidRDefault="002725DE" w:rsidP="002725DE">
            <w:pPr>
              <w:numPr>
                <w:ilvl w:val="0"/>
                <w:numId w:val="15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</w:pPr>
            <w:r w:rsidRPr="002725DE">
              <w:rPr>
                <w:rFonts w:ascii="Arial" w:eastAsia="Times New Roman" w:hAnsi="Arial"/>
                <w:iCs/>
                <w:sz w:val="22"/>
                <w:szCs w:val="22"/>
                <w:u w:val="single"/>
                <w:lang w:val="ru-RU" w:eastAsia="en-US"/>
              </w:rPr>
              <w:t>не предопределяя</w:t>
            </w:r>
            <w:r w:rsidRPr="002725DE"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  <w:t xml:space="preserve"> решения Ассамблеи и ее Председателя относительно учреж</w:t>
            </w:r>
            <w:r w:rsidR="00357B2E"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  <w:softHyphen/>
            </w:r>
            <w:r w:rsidRPr="002725DE"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  <w:t xml:space="preserve">дения при необходимости сессионных рабочих групп для обсуждения любого пункта повестки дня, </w:t>
            </w:r>
          </w:p>
          <w:p w14:paraId="35F08F8E" w14:textId="209ECC91" w:rsidR="002725DE" w:rsidRPr="002725DE" w:rsidRDefault="002725DE" w:rsidP="002725DE">
            <w:pPr>
              <w:numPr>
                <w:ilvl w:val="0"/>
                <w:numId w:val="15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</w:pPr>
            <w:r w:rsidRPr="002725DE">
              <w:rPr>
                <w:rFonts w:ascii="Arial" w:eastAsia="Times New Roman" w:hAnsi="Arial"/>
                <w:iCs/>
                <w:sz w:val="22"/>
                <w:szCs w:val="22"/>
                <w:u w:val="single"/>
                <w:lang w:val="ru-RU" w:eastAsia="en-US"/>
              </w:rPr>
              <w:lastRenderedPageBreak/>
              <w:t>рекомендует</w:t>
            </w:r>
            <w:r w:rsidRPr="002725DE"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  <w:t xml:space="preserve"> Ассамблее в начале ее сессии учредить для обсуждения пункта __ повестки дня следующую рабочую группу:</w:t>
            </w:r>
          </w:p>
          <w:p w14:paraId="68C00DFB" w14:textId="77777777" w:rsidR="002725DE" w:rsidRPr="002725DE" w:rsidRDefault="002725DE" w:rsidP="0069568A">
            <w:pPr>
              <w:numPr>
                <w:ilvl w:val="0"/>
                <w:numId w:val="12"/>
              </w:numPr>
              <w:tabs>
                <w:tab w:val="clear" w:pos="567"/>
              </w:tabs>
              <w:snapToGrid/>
              <w:spacing w:after="120"/>
              <w:ind w:left="1735" w:hanging="567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2029190" w14:textId="57FC9E14" w:rsidR="004B7754" w:rsidRPr="00D26CD9" w:rsidRDefault="004B7754" w:rsidP="007D24F3">
      <w:pPr>
        <w:pStyle w:val="b"/>
        <w:numPr>
          <w:ilvl w:val="1"/>
          <w:numId w:val="3"/>
        </w:numPr>
        <w:tabs>
          <w:tab w:val="clear" w:pos="1134"/>
        </w:tabs>
        <w:spacing w:before="240"/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РАСПИСАНИЕ РАБОТЫ </w:t>
      </w:r>
    </w:p>
    <w:p w14:paraId="652CA5D2" w14:textId="57BFE866" w:rsidR="001718E1" w:rsidRPr="00D26CD9" w:rsidRDefault="001718E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Исполнительный секретарь кратко представил пересмотренную предварительную повестку дня и расписание работы Ассамблеи, а также основные зарегистрированные на сайте Ассамблеи параллельные мероприятия. Большое число параллельных мероприятий наряду с проведением в ЮНЕСКО во время сессии Ассамблеи ряда других мероприятий значительно затруднило организацию использования имеющихся в распоряжении Комиссии помещений. Затем д-р Рябинин упомянул о Дне науки об океане, мероприятие по случаю которого пройдет 22 июня 2023 г. в том же зале II, что и пленарное заседание Ассамблеи, но в другом формате. В порядке исключения посвященное Дню науки об океане мероприятие будет транслироваться в прямом эфире. Исполнительный секретарь выразил признательность спонсорам ряда мероприятий, которые предоставят полезную информацию для сессии, а также поставщикам услуг по организации кофе-брейков и деловых фуршетов, имена которых будут озвучены в ходе сессии и указаны в онлайновом расписании.</w:t>
      </w:r>
    </w:p>
    <w:p w14:paraId="089698AD" w14:textId="67F6A589" w:rsidR="001718E1" w:rsidRPr="00D26CD9" w:rsidRDefault="001718E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Далее Исполнительный секретарь МОК подробно остановился на полученных к 16 июня проектах резолюций и отметил большой объем подготовленной к нынешней сессии Ассамблеи документации. Он сообщил, что за исключением проекта резолюции, касающейся управления, разработки программ и планирования бюджета Комиссии, который будет подготовлен в ходе сессии, [все] проекты решений и резолюций вместе с содержательной информацией по каждому пункту приведены в документе о принятых и предлагаемых мерах. Решения принимались по завершении обсуждения каждого пункта, а проект резолюции был принят в рамках пункта 7 повестки дня. В соответствии с установившейся практикой руководящих органов ЮНЕСКО документ, содержащий принятые решения, был выпущен в конце сессии на всех рабочих языках. Как обычно, Секретариат подготовит описательную часть доклада, которая в ходе сессии будет опубликована только на английском языке, а вскоре после ее окончания – на всех рабочих языках.</w:t>
      </w:r>
    </w:p>
    <w:p w14:paraId="5CE5DC92" w14:textId="4CE56187" w:rsidR="00C93462" w:rsidRDefault="00606879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 предложил участникам высказать замечания по расписанию работы и организационным вопросам сессии. 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C01C92" w:rsidRPr="00165939" w14:paraId="3D18D3B6" w14:textId="77777777" w:rsidTr="00165939">
        <w:tc>
          <w:tcPr>
            <w:tcW w:w="9638" w:type="dxa"/>
            <w:shd w:val="clear" w:color="auto" w:fill="CCFFCC"/>
          </w:tcPr>
          <w:p w14:paraId="18A472FD" w14:textId="7DAF04D3" w:rsidR="00C01C92" w:rsidRPr="00C01C92" w:rsidRDefault="00C01C92" w:rsidP="00C01C92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proofErr w:type="spellStart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EC-56/3.4</w:t>
            </w:r>
          </w:p>
          <w:p w14:paraId="51029C64" w14:textId="0FE99F86" w:rsidR="00C01C92" w:rsidRPr="00C01C92" w:rsidRDefault="00C01C92" w:rsidP="00C01C92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C01C9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Расписание работы 32-й сессии Ассамблеи и организационные вопросы</w:t>
            </w:r>
          </w:p>
          <w:p w14:paraId="6C3695F2" w14:textId="5A8791B4" w:rsidR="00C01C92" w:rsidRPr="00C01C92" w:rsidRDefault="00C01C92" w:rsidP="00C01C92">
            <w:pPr>
              <w:tabs>
                <w:tab w:val="clear" w:pos="567"/>
              </w:tabs>
              <w:snapToGrid/>
              <w:spacing w:before="240" w:after="240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Исполнительный совет,</w:t>
            </w:r>
          </w:p>
          <w:p w14:paraId="05235B28" w14:textId="4B6954B4" w:rsidR="00C01C92" w:rsidRPr="00C01C92" w:rsidRDefault="00C01C92" w:rsidP="00C01C92">
            <w:pPr>
              <w:numPr>
                <w:ilvl w:val="0"/>
                <w:numId w:val="14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принимая к сведению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высказанные должностными лицами замечания и необходимость обеспечения достаточного времени для представления сессионными рабочими группами и комитетами своих докладов на пленарном заседании, а также запланированные выступления приглашенных докладчиков,</w:t>
            </w:r>
          </w:p>
          <w:p w14:paraId="386CB2EC" w14:textId="6221E937" w:rsidR="00C01C92" w:rsidRPr="00C01C92" w:rsidRDefault="00C01C92" w:rsidP="00C01C92">
            <w:pPr>
              <w:numPr>
                <w:ilvl w:val="0"/>
                <w:numId w:val="14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Calibri" w:hAnsi="Arial"/>
                <w:iCs/>
                <w:sz w:val="22"/>
                <w:szCs w:val="22"/>
                <w:lang w:val="ru-RU"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принимает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содержащееся в документе IOC/A-32/2.1Doc </w:t>
            </w:r>
            <w:proofErr w:type="spellStart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Add</w:t>
            </w:r>
            <w:proofErr w:type="spellEnd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Prov.Rev</w:t>
            </w:r>
            <w:proofErr w:type="spellEnd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. предварительное расписание работы 32-й сессии Ассамблеи и соответствующую повестку дня [со следующим(и) изменением(-</w:t>
            </w:r>
            <w:proofErr w:type="spellStart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ями</w:t>
            </w:r>
            <w:proofErr w:type="spellEnd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):]</w:t>
            </w:r>
          </w:p>
        </w:tc>
      </w:tr>
    </w:tbl>
    <w:p w14:paraId="08BE7C98" w14:textId="77777777" w:rsidR="00165939" w:rsidRDefault="00165939" w:rsidP="00165939">
      <w:pPr>
        <w:pStyle w:val="Heading3"/>
        <w:spacing w:before="240"/>
        <w:ind w:left="601" w:hanging="601"/>
        <w:rPr>
          <w:rFonts w:asciiTheme="minorBidi" w:hAnsiTheme="minorBidi" w:cstheme="minorBidi"/>
          <w:b w:val="0"/>
          <w:bCs w:val="0"/>
          <w:sz w:val="22"/>
          <w:szCs w:val="22"/>
          <w:lang w:val="ru-RU"/>
        </w:rPr>
      </w:pPr>
    </w:p>
    <w:p w14:paraId="5294CC0C" w14:textId="77777777" w:rsidR="00165939" w:rsidRPr="00165939" w:rsidRDefault="00165939" w:rsidP="00165939">
      <w:pPr>
        <w:pStyle w:val="Marge"/>
        <w:rPr>
          <w:lang w:val="ru-RU"/>
        </w:rPr>
      </w:pPr>
    </w:p>
    <w:p w14:paraId="4F443CC4" w14:textId="5DCF35FA" w:rsidR="00224D71" w:rsidRPr="00D26CD9" w:rsidRDefault="00165939" w:rsidP="00165939">
      <w:pPr>
        <w:pStyle w:val="b"/>
        <w:keepNext/>
        <w:tabs>
          <w:tab w:val="left" w:pos="567"/>
        </w:tabs>
        <w:ind w:left="567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165939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4.</w:t>
      </w: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ab/>
      </w:r>
      <w:r w:rsidR="00224D71" w:rsidRPr="00D26CD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СРОКИ И МЕСТО ПРОВЕДЕНИЯ 57-Й СЕССИИ ИСПОЛНИТЕЛЬНОГО СОВЕТА И ПРЕДЛОЖЕНИЕ О СРОКАХ И МЕСТЕ ПРОВЕДЕНИЯ 33-Й СЕССИИ АССАМБЛЕИ </w:t>
      </w:r>
      <w:r w:rsidR="00224D71" w:rsidRPr="00D26CD9">
        <w:rPr>
          <w:rFonts w:asciiTheme="minorBidi" w:hAnsiTheme="minorBidi" w:cstheme="minorBidi"/>
          <w:sz w:val="22"/>
          <w:szCs w:val="22"/>
          <w:lang w:val="ru-RU"/>
        </w:rPr>
        <w:t>[статьи 4 и 19.2 Правил процедуры]</w:t>
      </w:r>
    </w:p>
    <w:p w14:paraId="4E2E7AAF" w14:textId="2F6227E7" w:rsidR="003A102C" w:rsidRPr="00D26CD9" w:rsidRDefault="003A102C" w:rsidP="00C01C92">
      <w:pPr>
        <w:pStyle w:val="paranumbered"/>
        <w:keepNext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 напомнил Совету, что Ассамблея и Исполнительный совет не дали четких указаний относительно продолжительности и сроков проведения своих следующих сессий. Он проинформировал Совет о проведенных должностными лицами дискуссиях по этому вопросу и преимуществах проведения во время 32-й сессии Ассамблеи мероприятия по случаю празднования МОК Дня науки об океане. </w:t>
      </w:r>
    </w:p>
    <w:p w14:paraId="54537167" w14:textId="491EF2F8" w:rsidR="003A102C" w:rsidRPr="00D26CD9" w:rsidRDefault="003A102C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предложил делегатам представить информацию об основных мероприятиях/конференциях, которые следует принять во внимание при определении сроков проведения следующих сессий Совета и Ассамблеи в 2024 г. в 2025 г. соответственно, которые было бы желательно провести в июне.</w:t>
      </w:r>
    </w:p>
    <w:p w14:paraId="5A73C19A" w14:textId="25D70BFC" w:rsidR="00606879" w:rsidRDefault="00606879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Исполнительный секретарь обратил внимание Совета на растущие расходы и трудности в связи с организацией сессий руководящих органов в Штаб-квартире ЮНЕСКО. 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551"/>
      </w:tblGrid>
      <w:tr w:rsidR="00C01C92" w:rsidRPr="00165939" w14:paraId="2BB68DEB" w14:textId="77777777" w:rsidTr="00E4769C">
        <w:tc>
          <w:tcPr>
            <w:tcW w:w="9551" w:type="dxa"/>
            <w:shd w:val="clear" w:color="auto" w:fill="CCFFCC"/>
          </w:tcPr>
          <w:p w14:paraId="37590B5D" w14:textId="3281BD7D" w:rsidR="00C01C92" w:rsidRPr="00C01C92" w:rsidRDefault="00C01C92" w:rsidP="00C01C92">
            <w:pPr>
              <w:spacing w:after="240"/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EC-56/4</w:t>
            </w:r>
          </w:p>
          <w:p w14:paraId="6E15C4BA" w14:textId="47E716DF" w:rsidR="00C01C92" w:rsidRPr="00C01C92" w:rsidRDefault="00C01C92" w:rsidP="00AD25D3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C01C9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Сроки и места проведения следующих сессий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br/>
            </w:r>
            <w:r w:rsidRPr="00C01C9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Исполнительного совета и Ассамблеи</w:t>
            </w:r>
          </w:p>
          <w:p w14:paraId="5428FA85" w14:textId="440D771C" w:rsidR="00C01C92" w:rsidRPr="00C01C92" w:rsidRDefault="00C01C92" w:rsidP="00C01C92">
            <w:pPr>
              <w:tabs>
                <w:tab w:val="clear" w:pos="567"/>
              </w:tabs>
              <w:snapToGrid/>
              <w:spacing w:before="240" w:after="240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Исполнительный совет,</w:t>
            </w:r>
          </w:p>
          <w:p w14:paraId="431FB056" w14:textId="568964D8" w:rsidR="00C01C92" w:rsidRPr="00C01C92" w:rsidRDefault="00C01C92" w:rsidP="00AD25D3">
            <w:pPr>
              <w:numPr>
                <w:ilvl w:val="0"/>
                <w:numId w:val="9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будучи убежден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, что следующие сессии руководящих органов МОК пройдут в Штаб-квартире ЮНЕСКО в 2024 г. и 2025 г.,</w:t>
            </w:r>
          </w:p>
          <w:p w14:paraId="31BC9BED" w14:textId="51A3CEC2" w:rsidR="00C01C92" w:rsidRPr="00C01C92" w:rsidRDefault="00B5781C" w:rsidP="00B5781C">
            <w:pPr>
              <w:numPr>
                <w:ilvl w:val="0"/>
                <w:numId w:val="9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B5781C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рекомендует</w:t>
            </w:r>
            <w:r w:rsidRPr="00B5781C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Ассамблее определить для 57-й сессии Исполнительного совета любые возможные совпадения со сроками проведения в июне 2024 г. важных совещаний или культурных мероприятий, а для 33-й сессии Ассамблеи, которой будет предшествовать однодневная сессия Исполнительного совета, период продолжительностью шесть рабочих дней в июне/июле 2025 г.</w:t>
            </w:r>
          </w:p>
        </w:tc>
      </w:tr>
    </w:tbl>
    <w:p w14:paraId="24D23A71" w14:textId="501550A7" w:rsidR="00224D71" w:rsidRPr="00D26CD9" w:rsidRDefault="00224D71" w:rsidP="00B5781C">
      <w:pPr>
        <w:pStyle w:val="Heading3"/>
        <w:spacing w:before="240"/>
        <w:ind w:left="601" w:hanging="601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5.</w:t>
      </w:r>
      <w:r w:rsidRPr="00D26CD9">
        <w:rPr>
          <w:rFonts w:asciiTheme="minorBidi" w:hAnsiTheme="minorBidi" w:cstheme="minorBidi"/>
          <w:sz w:val="22"/>
          <w:szCs w:val="22"/>
          <w:lang w:val="ru-RU"/>
        </w:rPr>
        <w:tab/>
        <w:t xml:space="preserve">ПРОЦЕСС КОНСУЛЬТАЦИЙ С ЦЕЛЬЮ СОСТАВЛЕНИЯ КОРОТКОГО СПИСКА КАНДИДАТОВ НА ДОЛЖНОСТЬ ИСПОЛНИТЕЛЬНОГО СЕКРЕТАРЯ МОК ДЛЯ ПРЕДСТАВЛЕНИЯ ГЕНЕРАЛЬНОМУ ДИРЕКТОРУ ЮНЕСКО </w:t>
      </w:r>
    </w:p>
    <w:p w14:paraId="727C6B49" w14:textId="47C90989" w:rsidR="001B3131" w:rsidRPr="00D26CD9" w:rsidRDefault="00606879" w:rsidP="00AD25D3">
      <w:pPr>
        <w:tabs>
          <w:tab w:val="left" w:pos="1418"/>
        </w:tabs>
        <w:spacing w:after="240"/>
        <w:ind w:left="1418" w:hanging="1418"/>
        <w:rPr>
          <w:rFonts w:asciiTheme="minorBidi" w:hAnsiTheme="minorBidi" w:cstheme="minorBidi"/>
          <w:sz w:val="22"/>
          <w:szCs w:val="22"/>
          <w:lang w:val="ru-RU"/>
        </w:rPr>
      </w:pPr>
      <w:bookmarkStart w:id="3" w:name="_Toc141510531"/>
      <w:r w:rsidRPr="00D26CD9">
        <w:rPr>
          <w:rFonts w:asciiTheme="minorBidi" w:hAnsiTheme="minorBidi" w:cstheme="minorBidi"/>
          <w:i/>
          <w:iCs/>
          <w:sz w:val="22"/>
          <w:szCs w:val="22"/>
          <w:u w:val="single"/>
          <w:lang w:val="ru-RU"/>
        </w:rPr>
        <w:t>Документ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:</w:t>
      </w:r>
      <w:r w:rsidRPr="00D26CD9">
        <w:rPr>
          <w:rFonts w:asciiTheme="minorBidi" w:hAnsiTheme="minorBidi" w:cstheme="minorBidi"/>
          <w:sz w:val="22"/>
          <w:szCs w:val="22"/>
          <w:lang w:val="ru-RU"/>
        </w:rPr>
        <w:tab/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IOC/INF-1316 </w:t>
      </w:r>
      <w:proofErr w:type="spellStart"/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Rev</w:t>
      </w:r>
      <w:proofErr w:type="spellEnd"/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. </w:t>
      </w:r>
      <w:r w:rsidR="00657B09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«</w:t>
      </w:r>
      <w:r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Консультации относительно назначения Исполнительного секретаря Межправительственной океанографической комиссии ЮНЕСКО: процедура составления короткого списка кандидатов для представления Генеральному директору ЮНЕСКО</w:t>
      </w:r>
      <w:r w:rsidR="00657B09" w:rsidRPr="00D26CD9">
        <w:rPr>
          <w:rFonts w:asciiTheme="minorBidi" w:hAnsiTheme="minorBidi" w:cstheme="minorBidi"/>
          <w:i/>
          <w:iCs/>
          <w:sz w:val="22"/>
          <w:szCs w:val="22"/>
          <w:lang w:val="ru-RU"/>
        </w:rPr>
        <w:t>»</w:t>
      </w:r>
      <w:r w:rsidRPr="00D26CD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6169EAAF" w14:textId="7E6D98A1" w:rsidR="000E01DB" w:rsidRPr="00D26CD9" w:rsidRDefault="0093226D" w:rsidP="002E1A5B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Этот пункт был представлен заместителем Председателя </w:t>
      </w:r>
      <w:proofErr w:type="spellStart"/>
      <w:r w:rsidRPr="00D26CD9">
        <w:rPr>
          <w:rFonts w:asciiTheme="minorBidi" w:hAnsiTheme="minorBidi" w:cstheme="minorBidi"/>
          <w:lang w:val="ru-RU"/>
        </w:rPr>
        <w:t>Шринивазом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D26CD9">
        <w:rPr>
          <w:rFonts w:asciiTheme="minorBidi" w:hAnsiTheme="minorBidi" w:cstheme="minorBidi"/>
          <w:lang w:val="ru-RU"/>
        </w:rPr>
        <w:t>Туммалой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, который упомянул циркулярное письмо МОК № 2941 от 18 марта 2023 г., содержащее информацию о процессе консультаций и список из 11 кандидатов, отобранных бюро кадрового управления и представителем Генерального директора при участии ряда должностных лиц МОК. Государствам – членам Совета была представлена дополнительная информация о кандидатах. Документ IOC/INF-1316 </w:t>
      </w:r>
      <w:proofErr w:type="spellStart"/>
      <w:r w:rsidRPr="00D26CD9">
        <w:rPr>
          <w:rFonts w:asciiTheme="minorBidi" w:hAnsiTheme="minorBidi" w:cstheme="minorBidi"/>
          <w:lang w:val="ru-RU"/>
        </w:rPr>
        <w:t>rev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. послужил справочной основой для рассмотрения процесса консультаций и порядка проведения соответствующего голосования на закрытом заседании Исполнительного совета МОК. </w:t>
      </w:r>
    </w:p>
    <w:p w14:paraId="6C5B74BF" w14:textId="3A6488BF" w:rsidR="000E01DB" w:rsidRPr="00D26CD9" w:rsidRDefault="000E01DB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В соответствии со статьей 8.2 Устава МОК Исполнительный совет отвечает за составление короткого списка из шести отобранных путем тайного голосования на закрытом заседании кандидатов для представления Генеральному директору ЮНЕСКО.</w:t>
      </w:r>
    </w:p>
    <w:p w14:paraId="04EDB455" w14:textId="3A8D0D06" w:rsidR="000E01DB" w:rsidRPr="00D26CD9" w:rsidRDefault="000E01DB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lastRenderedPageBreak/>
        <w:tab/>
        <w:t xml:space="preserve">После открытой вступительной части заседание Совета продолжилось в закрытом режиме. Присутствовать в зале заседаний мог только один представитель от каждого государства – члена Исполнительного совета. Имя и фамилия каждого представителя были заблаговременно доведены до сведения Исполнительного секретаря МОК. Наблюдателям не было разрешено следить за ходом заседания. После голосования был объявлен перерыв, с тем чтобы провести подсчет голосов. </w:t>
      </w:r>
    </w:p>
    <w:p w14:paraId="2C0007F1" w14:textId="4AFF068F" w:rsidR="00606879" w:rsidRPr="00D26CD9" w:rsidRDefault="004A6EE0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Затем заместитель Председателя возобновил закрытое заседание Совета для оглашения в алфавитном порядке короткого списка из шести набравших наибольшее количество голосов кандидатов, который будет представлен Генеральному директору, и завершил рассмотрение этого пункта повестки дня. </w:t>
      </w:r>
    </w:p>
    <w:p w14:paraId="46E06E26" w14:textId="0255C652" w:rsidR="00B9780F" w:rsidRPr="00D26CD9" w:rsidRDefault="00B9780F" w:rsidP="00B9780F">
      <w:pPr>
        <w:pStyle w:val="paranumbered"/>
        <w:numPr>
          <w:ilvl w:val="0"/>
          <w:numId w:val="0"/>
        </w:numPr>
        <w:rPr>
          <w:rFonts w:asciiTheme="minorBidi" w:hAnsiTheme="minorBidi" w:cstheme="minorBidi"/>
          <w:i/>
          <w:lang w:val="ru-RU"/>
        </w:rPr>
      </w:pPr>
      <w:r w:rsidRPr="00D26CD9">
        <w:rPr>
          <w:rFonts w:asciiTheme="minorBidi" w:hAnsiTheme="minorBidi" w:cstheme="minorBidi"/>
          <w:i/>
          <w:iCs/>
          <w:lang w:val="ru-RU"/>
        </w:rPr>
        <w:t>[Решения по этому пункту повестки дня не принимается].</w:t>
      </w:r>
    </w:p>
    <w:p w14:paraId="13A63FEA" w14:textId="73788B14" w:rsidR="004B7754" w:rsidRPr="00D26CD9" w:rsidRDefault="00DE6571" w:rsidP="00B9780F">
      <w:pPr>
        <w:pStyle w:val="Marge"/>
        <w:numPr>
          <w:ilvl w:val="0"/>
          <w:numId w:val="4"/>
        </w:numPr>
        <w:tabs>
          <w:tab w:val="clear" w:pos="567"/>
        </w:tabs>
        <w:ind w:left="560" w:hanging="560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r w:rsidRPr="00D26CD9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ПРИНЯТИЕ КРАТКОГО ДОКЛАДА</w:t>
      </w:r>
      <w:bookmarkEnd w:id="3"/>
    </w:p>
    <w:p w14:paraId="311A74D3" w14:textId="29C89484" w:rsidR="00CB0B6F" w:rsidRPr="00AD25D3" w:rsidRDefault="00CB0B6F" w:rsidP="00CB0B6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Этот пункт повестки дня представил Председатель МОК.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551"/>
      </w:tblGrid>
      <w:tr w:rsidR="00AD25D3" w:rsidRPr="00165939" w14:paraId="7D4191A7" w14:textId="77777777" w:rsidTr="00E4769C">
        <w:tc>
          <w:tcPr>
            <w:tcW w:w="9551" w:type="dxa"/>
            <w:shd w:val="clear" w:color="auto" w:fill="CCFFCC"/>
          </w:tcPr>
          <w:p w14:paraId="7EB37CE1" w14:textId="442728D0" w:rsidR="00AD25D3" w:rsidRPr="00AD25D3" w:rsidRDefault="00AD25D3" w:rsidP="0067628C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proofErr w:type="spellStart"/>
            <w:r w:rsidRPr="00AD25D3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AD25D3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EC-56/6</w:t>
            </w:r>
          </w:p>
          <w:p w14:paraId="6AB212F8" w14:textId="134C909C" w:rsidR="00AD25D3" w:rsidRPr="00AD25D3" w:rsidRDefault="00AD25D3" w:rsidP="0067628C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AD25D3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Доклад</w:t>
            </w:r>
          </w:p>
          <w:p w14:paraId="4C8EA8AF" w14:textId="74CE9F4E" w:rsidR="00AD25D3" w:rsidRPr="00AD25D3" w:rsidRDefault="00AD25D3" w:rsidP="00AD25D3">
            <w:pPr>
              <w:spacing w:after="240"/>
              <w:rPr>
                <w:rFonts w:ascii="Arial" w:eastAsia="Calibri" w:hAnsi="Arial" w:cs="Arial"/>
                <w:sz w:val="22"/>
                <w:lang w:val="ru-RU"/>
              </w:rPr>
            </w:pPr>
            <w:r w:rsidRPr="00AD25D3">
              <w:rPr>
                <w:rFonts w:ascii="Arial" w:eastAsia="Arial Unicode MS" w:hAnsi="Arial" w:cs="Arial"/>
                <w:sz w:val="22"/>
                <w:lang w:val="ru-RU"/>
              </w:rPr>
              <w:t>Исполнительный совет,</w:t>
            </w:r>
          </w:p>
          <w:p w14:paraId="17EA0D54" w14:textId="36FA1D55" w:rsidR="00AD25D3" w:rsidRPr="00AD25D3" w:rsidRDefault="00AD25D3" w:rsidP="00AD25D3">
            <w:pPr>
              <w:pStyle w:val="paragraphnumerote"/>
              <w:numPr>
                <w:ilvl w:val="0"/>
                <w:numId w:val="23"/>
              </w:numPr>
              <w:spacing w:before="0"/>
              <w:ind w:left="1168" w:hanging="567"/>
              <w:rPr>
                <w:rFonts w:eastAsia="Arial Unicode MS"/>
                <w:snapToGrid/>
                <w:lang w:val="ru-RU"/>
              </w:rPr>
            </w:pPr>
            <w:r w:rsidRPr="00AD25D3">
              <w:rPr>
                <w:rFonts w:eastAsia="Arial Unicode MS"/>
                <w:snapToGrid/>
                <w:u w:val="single"/>
                <w:lang w:val="ru-RU"/>
              </w:rPr>
              <w:t>рассмотрев</w:t>
            </w:r>
            <w:r w:rsidRPr="00AD25D3">
              <w:rPr>
                <w:rFonts w:eastAsia="Arial Unicode MS"/>
                <w:snapToGrid/>
                <w:lang w:val="ru-RU"/>
              </w:rPr>
              <w:t xml:space="preserve"> проект краткого доклада о работе сессии (документ IOC/EC-56/SR </w:t>
            </w:r>
            <w:proofErr w:type="spellStart"/>
            <w:r w:rsidRPr="00AD25D3">
              <w:rPr>
                <w:rFonts w:eastAsia="Arial Unicode MS"/>
                <w:snapToGrid/>
                <w:lang w:val="ru-RU"/>
              </w:rPr>
              <w:t>prov</w:t>
            </w:r>
            <w:proofErr w:type="spellEnd"/>
            <w:r w:rsidRPr="00AD25D3">
              <w:rPr>
                <w:rFonts w:eastAsia="Arial Unicode MS"/>
                <w:snapToGrid/>
                <w:lang w:val="ru-RU"/>
              </w:rPr>
              <w:t xml:space="preserve">.), содержащий принятые в ходе обсуждений на пленарном заседании решения, </w:t>
            </w:r>
          </w:p>
          <w:p w14:paraId="090E1B7F" w14:textId="308378F6" w:rsidR="00AD25D3" w:rsidRPr="00AD25D3" w:rsidRDefault="00AD25D3" w:rsidP="00AD25D3">
            <w:pPr>
              <w:pStyle w:val="paragraphnumerote"/>
              <w:spacing w:before="0"/>
              <w:ind w:left="1168" w:hanging="567"/>
              <w:rPr>
                <w:rFonts w:eastAsia="Calibri"/>
                <w:lang w:val="ru-RU"/>
              </w:rPr>
            </w:pPr>
            <w:r w:rsidRPr="00AD25D3">
              <w:rPr>
                <w:rFonts w:eastAsia="Arial Unicode MS"/>
                <w:snapToGrid/>
                <w:u w:val="single"/>
                <w:lang w:val="ru-RU"/>
              </w:rPr>
              <w:t>принимает к сведению</w:t>
            </w:r>
            <w:r w:rsidRPr="00AD25D3">
              <w:rPr>
                <w:rFonts w:eastAsia="Arial Unicode MS"/>
                <w:snapToGrid/>
                <w:lang w:val="ru-RU"/>
              </w:rPr>
              <w:t xml:space="preserve"> краткий доклад о работе 56-й сессии Исполнительного совета в качестве рекомендации для использования Ассамблеей на ее 32</w:t>
            </w:r>
            <w:r>
              <w:rPr>
                <w:rFonts w:eastAsia="Arial Unicode MS"/>
                <w:snapToGrid/>
                <w:lang w:val="ru-RU"/>
              </w:rPr>
              <w:noBreakHyphen/>
            </w:r>
            <w:r w:rsidRPr="00AD25D3">
              <w:rPr>
                <w:rFonts w:eastAsia="Arial Unicode MS"/>
                <w:snapToGrid/>
                <w:lang w:val="ru-RU"/>
              </w:rPr>
              <w:t>й</w:t>
            </w:r>
            <w:r>
              <w:rPr>
                <w:rFonts w:eastAsia="Arial Unicode MS"/>
                <w:snapToGrid/>
                <w:lang w:val="en-US"/>
              </w:rPr>
              <w:t> </w:t>
            </w:r>
            <w:r w:rsidRPr="00AD25D3">
              <w:rPr>
                <w:rFonts w:eastAsia="Arial Unicode MS"/>
                <w:snapToGrid/>
                <w:lang w:val="ru-RU"/>
              </w:rPr>
              <w:t xml:space="preserve">сессии.  </w:t>
            </w:r>
          </w:p>
        </w:tc>
      </w:tr>
    </w:tbl>
    <w:p w14:paraId="1E543DEA" w14:textId="70C2B621" w:rsidR="00727EEF" w:rsidRPr="00D26CD9" w:rsidRDefault="004B7754" w:rsidP="00AD25D3">
      <w:pPr>
        <w:pStyle w:val="Marge"/>
        <w:numPr>
          <w:ilvl w:val="0"/>
          <w:numId w:val="4"/>
        </w:numPr>
        <w:tabs>
          <w:tab w:val="clear" w:pos="567"/>
        </w:tabs>
        <w:spacing w:before="240"/>
        <w:ind w:left="573" w:hanging="573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bookmarkStart w:id="4" w:name="_Toc141510532"/>
      <w:bookmarkStart w:id="5" w:name="OLE_LINK1"/>
      <w:bookmarkStart w:id="6" w:name="OLE_LINK2"/>
      <w:r w:rsidRPr="00D26CD9">
        <w:rPr>
          <w:rFonts w:asciiTheme="minorBidi" w:hAnsiTheme="minorBidi" w:cstheme="minorBidi"/>
          <w:b/>
          <w:bCs/>
          <w:sz w:val="22"/>
          <w:szCs w:val="22"/>
          <w:lang w:val="ru-RU"/>
        </w:rPr>
        <w:t>ЗАКРЫТИЕ СЕССИИ</w:t>
      </w:r>
      <w:bookmarkEnd w:id="4"/>
      <w:bookmarkEnd w:id="5"/>
      <w:bookmarkEnd w:id="6"/>
    </w:p>
    <w:p w14:paraId="482C420F" w14:textId="67C648E4" w:rsidR="001B3131" w:rsidRPr="00D26CD9" w:rsidRDefault="001B313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объявил о закрытии 56-й сессии Исполнительного совета 20 июня 2023 г. в ____.</w:t>
      </w:r>
    </w:p>
    <w:sectPr w:rsidR="001B3131" w:rsidRPr="00D26CD9" w:rsidSect="00821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380C" w14:textId="77777777" w:rsidR="00F0712E" w:rsidRDefault="00F0712E">
      <w:r>
        <w:separator/>
      </w:r>
    </w:p>
  </w:endnote>
  <w:endnote w:type="continuationSeparator" w:id="0">
    <w:p w14:paraId="1BAFF309" w14:textId="77777777" w:rsidR="00F0712E" w:rsidRDefault="00F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7AC3" w14:textId="77777777" w:rsidR="000949FB" w:rsidRDefault="00094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053A" w14:textId="77777777" w:rsidR="000949FB" w:rsidRDefault="00094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DE00" w14:textId="77777777" w:rsidR="000949FB" w:rsidRDefault="0009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C6A3" w14:textId="77777777" w:rsidR="00F0712E" w:rsidRDefault="00F0712E">
      <w:r>
        <w:separator/>
      </w:r>
    </w:p>
  </w:footnote>
  <w:footnote w:type="continuationSeparator" w:id="0">
    <w:p w14:paraId="67F0D28E" w14:textId="77777777" w:rsidR="00F0712E" w:rsidRDefault="00F0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745D" w14:textId="7C8513F2" w:rsidR="003B6FC5" w:rsidRPr="002567ED" w:rsidRDefault="00352423" w:rsidP="002567ED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67099F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267DDE">
      <w:rPr>
        <w:rFonts w:ascii="Arial" w:hAnsi="Arial" w:cs="Arial"/>
        <w:bCs/>
        <w:sz w:val="22"/>
        <w:szCs w:val="22"/>
        <w:lang w:val="fr-FR"/>
      </w:rPr>
      <w:t>AP Prov.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5A7192">
          <w:rPr>
            <w:rFonts w:ascii="Arial" w:hAnsi="Arial" w:cs="Arial"/>
            <w:bCs/>
            <w:noProof/>
            <w:sz w:val="22"/>
            <w:szCs w:val="22"/>
            <w:lang w:val="fr-FR"/>
          </w:rPr>
          <w:t>4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67F010F8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267DDE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267DDE">
      <w:rPr>
        <w:rFonts w:ascii="Arial" w:hAnsi="Arial" w:cs="Arial"/>
        <w:bCs/>
        <w:sz w:val="22"/>
        <w:szCs w:val="22"/>
        <w:lang w:val="fr-FR"/>
      </w:rPr>
      <w:t>AP Prov.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5A7192">
          <w:rPr>
            <w:rFonts w:ascii="Arial" w:hAnsi="Arial" w:cs="Arial"/>
            <w:bCs/>
            <w:noProof/>
            <w:sz w:val="22"/>
            <w:szCs w:val="22"/>
            <w:lang w:val="fr-FR"/>
          </w:rPr>
          <w:t>5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24DEA11D" w:rsidR="00F62C19" w:rsidRPr="00657B09" w:rsidRDefault="008B77EB" w:rsidP="00AA3FC5">
    <w:pPr>
      <w:pStyle w:val="Marge"/>
      <w:tabs>
        <w:tab w:val="left" w:pos="6237"/>
        <w:tab w:val="left" w:pos="7088"/>
      </w:tabs>
      <w:spacing w:after="0"/>
      <w:rPr>
        <w:rFonts w:asciiTheme="minorBidi" w:hAnsiTheme="minorBidi" w:cstheme="minorBidi"/>
        <w:b/>
        <w:sz w:val="36"/>
        <w:szCs w:val="36"/>
        <w:lang w:val="ru-RU"/>
      </w:rPr>
    </w:pPr>
    <w:r w:rsidRPr="00657B09">
      <w:rPr>
        <w:rFonts w:asciiTheme="minorBidi" w:hAnsiTheme="minorBidi" w:cstheme="minorBidi"/>
        <w:lang w:val="ru-RU"/>
      </w:rPr>
      <w:t>Рассылается по списку</w:t>
    </w:r>
    <w:r w:rsidRPr="00657B09">
      <w:rPr>
        <w:rFonts w:asciiTheme="minorBidi" w:hAnsiTheme="minorBidi" w:cstheme="minorBidi"/>
        <w:lang w:val="ru-RU"/>
      </w:rPr>
      <w:tab/>
    </w:r>
    <w:r w:rsidRPr="00E76B84">
      <w:rPr>
        <w:rFonts w:asciiTheme="minorBidi" w:hAnsiTheme="minorBidi" w:cstheme="minorBidi"/>
        <w:b/>
        <w:bCs/>
        <w:sz w:val="36"/>
        <w:szCs w:val="36"/>
        <w:lang w:val="ru-RU"/>
      </w:rPr>
      <w:t xml:space="preserve">IOC/EC-56/AP </w:t>
    </w:r>
    <w:proofErr w:type="spellStart"/>
    <w:r w:rsidRPr="00E76B84">
      <w:rPr>
        <w:rFonts w:asciiTheme="minorBidi" w:hAnsiTheme="minorBidi" w:cstheme="minorBidi"/>
        <w:b/>
        <w:bCs/>
        <w:sz w:val="36"/>
        <w:szCs w:val="36"/>
        <w:lang w:val="ru-RU"/>
      </w:rPr>
      <w:t>Prov</w:t>
    </w:r>
    <w:proofErr w:type="spellEnd"/>
    <w:r w:rsidRPr="00E76B84">
      <w:rPr>
        <w:rFonts w:asciiTheme="minorBidi" w:hAnsiTheme="minorBidi" w:cstheme="minorBidi"/>
        <w:b/>
        <w:bCs/>
        <w:sz w:val="36"/>
        <w:szCs w:val="36"/>
        <w:lang w:val="ru-RU"/>
      </w:rPr>
      <w:t>.</w:t>
    </w:r>
    <w:r w:rsidRPr="00657B09">
      <w:rPr>
        <w:rFonts w:asciiTheme="minorBidi" w:hAnsiTheme="minorBidi" w:cstheme="minorBidi"/>
        <w:lang w:val="ru-RU"/>
      </w:rPr>
      <w:t xml:space="preserve"> </w:t>
    </w:r>
    <w:bookmarkStart w:id="7" w:name="_Hlk54263549"/>
    <w:bookmarkEnd w:id="7"/>
  </w:p>
  <w:p w14:paraId="4FD70AD5" w14:textId="6C8FB441" w:rsidR="004B7754" w:rsidRPr="00657B09" w:rsidRDefault="008B77EB" w:rsidP="00AA3FC5">
    <w:pPr>
      <w:pStyle w:val="Marge"/>
      <w:tabs>
        <w:tab w:val="left" w:pos="6237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657B09">
      <w:rPr>
        <w:rFonts w:asciiTheme="minorBidi" w:hAnsiTheme="minorBidi" w:cstheme="minorBidi"/>
        <w:b/>
        <w:noProof/>
        <w:snapToGrid/>
        <w:szCs w:val="22"/>
        <w:lang w:val="ru-RU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B09">
      <w:rPr>
        <w:rFonts w:asciiTheme="minorBidi" w:hAnsiTheme="minorBidi" w:cstheme="minorBidi"/>
        <w:lang w:val="ru-RU"/>
      </w:rPr>
      <w:tab/>
      <w:t xml:space="preserve">Париж, 3 июня 2023 г. </w:t>
    </w:r>
  </w:p>
  <w:p w14:paraId="07C76426" w14:textId="18A2F05C" w:rsidR="004B7754" w:rsidRPr="00657B09" w:rsidRDefault="004B7754" w:rsidP="00AA3FC5">
    <w:pPr>
      <w:pStyle w:val="Marge"/>
      <w:tabs>
        <w:tab w:val="left" w:pos="6237"/>
      </w:tabs>
      <w:rPr>
        <w:rFonts w:asciiTheme="minorBidi" w:hAnsiTheme="minorBidi" w:cstheme="minorBidi"/>
        <w:sz w:val="22"/>
        <w:szCs w:val="22"/>
        <w:lang w:val="ru-RU"/>
      </w:rPr>
    </w:pPr>
    <w:r w:rsidRPr="00657B09">
      <w:rPr>
        <w:rFonts w:asciiTheme="minorBidi" w:hAnsiTheme="minorBidi" w:cstheme="minorBidi"/>
        <w:lang w:val="ru-RU"/>
      </w:rPr>
      <w:tab/>
      <w:t>Оригинал: английский</w:t>
    </w:r>
  </w:p>
  <w:p w14:paraId="0759C652" w14:textId="2093049D" w:rsidR="004B7754" w:rsidRPr="00657B09" w:rsidRDefault="003A2BB1" w:rsidP="00C25AB6">
    <w:pPr>
      <w:tabs>
        <w:tab w:val="clear" w:pos="567"/>
        <w:tab w:val="left" w:pos="-1440"/>
        <w:tab w:val="left" w:pos="-720"/>
        <w:tab w:val="left" w:pos="0"/>
        <w:tab w:val="left" w:pos="4450"/>
      </w:tabs>
      <w:jc w:val="both"/>
      <w:rPr>
        <w:rFonts w:asciiTheme="minorBidi" w:hAnsiTheme="minorBidi" w:cstheme="minorBidi"/>
        <w:b/>
        <w:szCs w:val="22"/>
        <w:lang w:val="ru-RU"/>
      </w:rPr>
    </w:pPr>
    <w:r w:rsidRPr="00657B09">
      <w:rPr>
        <w:rFonts w:asciiTheme="minorBidi" w:hAnsiTheme="minorBidi" w:cstheme="minorBidi"/>
        <w:b/>
        <w:szCs w:val="22"/>
        <w:lang w:val="ru-RU"/>
      </w:rPr>
      <w:tab/>
    </w:r>
  </w:p>
  <w:p w14:paraId="5CBA7A2E" w14:textId="7CD94594" w:rsidR="00B17054" w:rsidRPr="00657B09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364F293E" w14:textId="4E082054" w:rsidR="00B17054" w:rsidRPr="00657B09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28CD0B7C" w14:textId="77777777" w:rsidR="008B77EB" w:rsidRPr="00657B09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1D868DB4" w14:textId="77777777" w:rsidR="00B17054" w:rsidRPr="00657B09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1A52761" w14:textId="56DB973C" w:rsidR="004B7754" w:rsidRPr="00657B09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657B09">
      <w:rPr>
        <w:rFonts w:asciiTheme="minorBidi" w:hAnsiTheme="minorBidi" w:cstheme="minorBidi"/>
        <w:b/>
        <w:bCs/>
        <w:lang w:val="ru-RU"/>
      </w:rPr>
      <w:t>МЕЖПРАВИТЕЛЬСТВЕННАЯ ОКЕАНОГРАФИЧЕСКАЯ КОМИССИЯ</w:t>
    </w:r>
  </w:p>
  <w:p w14:paraId="67E49D49" w14:textId="77777777" w:rsidR="004B7754" w:rsidRPr="00657B09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lang w:val="ru-RU"/>
      </w:rPr>
    </w:pPr>
    <w:r w:rsidRPr="00657B09">
      <w:rPr>
        <w:rFonts w:asciiTheme="minorBidi" w:hAnsiTheme="minorBidi" w:cstheme="minorBidi"/>
        <w:lang w:val="ru-RU"/>
      </w:rPr>
      <w:t>(ЮНЕСКО)</w:t>
    </w:r>
  </w:p>
  <w:p w14:paraId="4872ECD5" w14:textId="77777777" w:rsidR="004B7754" w:rsidRPr="00657B09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BF4961F" w14:textId="1C1006E7" w:rsidR="004B7754" w:rsidRPr="00657B09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657B09">
      <w:rPr>
        <w:rFonts w:asciiTheme="minorBidi" w:hAnsiTheme="minorBidi" w:cstheme="minorBidi"/>
        <w:b/>
        <w:bCs/>
        <w:lang w:val="ru-RU"/>
      </w:rPr>
      <w:t>Пятьдесят шестая сессия Исполнительного совета</w:t>
    </w:r>
  </w:p>
  <w:p w14:paraId="71300EEE" w14:textId="2E6D4A4E" w:rsidR="004B7754" w:rsidRPr="00657B09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657B09">
      <w:rPr>
        <w:rFonts w:asciiTheme="minorBidi" w:hAnsiTheme="minorBidi" w:cstheme="minorBidi"/>
        <w:lang w:val="ru-RU"/>
      </w:rPr>
      <w:t>ЮНЕСКО, Париж, 20 июня 2023 г.</w:t>
    </w:r>
  </w:p>
  <w:p w14:paraId="5BB9C169" w14:textId="77777777" w:rsidR="004B7754" w:rsidRPr="00657B09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  <w:lang w:val="ru-RU"/>
      </w:rPr>
    </w:pPr>
  </w:p>
  <w:p w14:paraId="003DCA37" w14:textId="77777777" w:rsidR="004B7754" w:rsidRPr="00657B09" w:rsidRDefault="004B7754" w:rsidP="00B17054">
    <w:pPr>
      <w:jc w:val="center"/>
      <w:rPr>
        <w:rFonts w:asciiTheme="minorBidi" w:hAnsiTheme="minorBidi" w:cstheme="minorBidi"/>
        <w:szCs w:val="22"/>
        <w:lang w:val="ru-RU"/>
      </w:rPr>
    </w:pPr>
  </w:p>
  <w:p w14:paraId="5D835720" w14:textId="21008358" w:rsidR="004B7754" w:rsidRPr="008216EA" w:rsidRDefault="00E50A52" w:rsidP="00B17054">
    <w:pPr>
      <w:pStyle w:val="Header"/>
      <w:jc w:val="center"/>
      <w:rPr>
        <w:rFonts w:asciiTheme="minorBidi" w:hAnsiTheme="minorBidi" w:cstheme="minorBidi"/>
        <w:b/>
        <w:bCs/>
        <w:caps/>
        <w:sz w:val="28"/>
        <w:szCs w:val="28"/>
        <w:lang w:val="ru-RU"/>
      </w:rPr>
    </w:pPr>
    <w:r w:rsidRPr="008216EA">
      <w:rPr>
        <w:rFonts w:asciiTheme="minorBidi" w:hAnsiTheme="minorBidi" w:cstheme="minorBidi"/>
        <w:b/>
        <w:bCs/>
        <w:sz w:val="28"/>
        <w:szCs w:val="28"/>
        <w:lang w:val="ru-RU"/>
      </w:rPr>
      <w:t>Предварительный документ о принятых и предлагаемых мерах</w:t>
    </w:r>
  </w:p>
  <w:p w14:paraId="12B25AD8" w14:textId="7919A699" w:rsidR="004B7754" w:rsidRPr="00657B09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Cs/>
        <w:szCs w:val="22"/>
        <w:u w:val="single"/>
        <w:lang w:val="ru-RU"/>
      </w:rPr>
    </w:pPr>
  </w:p>
  <w:p w14:paraId="7E4F4D07" w14:textId="1C1C0F39" w:rsidR="003D30B0" w:rsidRPr="00657B09" w:rsidRDefault="003D30B0" w:rsidP="00E76B84">
    <w:pPr>
      <w:pStyle w:val="Header"/>
      <w:tabs>
        <w:tab w:val="clear" w:pos="4153"/>
        <w:tab w:val="clear" w:pos="8306"/>
        <w:tab w:val="left" w:pos="8870"/>
      </w:tabs>
      <w:rPr>
        <w:rFonts w:asciiTheme="minorBidi" w:hAnsiTheme="minorBidi" w:cstheme="minorBidi"/>
        <w:lang w:val="ru-RU"/>
      </w:rPr>
    </w:pPr>
  </w:p>
  <w:p w14:paraId="19AF1355" w14:textId="26A06A3B" w:rsidR="003D30B0" w:rsidRPr="00E76B84" w:rsidRDefault="003D30B0" w:rsidP="002567ED">
    <w:pPr>
      <w:pStyle w:val="Header"/>
      <w:spacing w:after="240"/>
      <w:rPr>
        <w:rFonts w:asciiTheme="minorBidi" w:hAnsiTheme="minorBidi" w:cstheme="minorBidi"/>
        <w:lang w:val="ru-RU"/>
      </w:rPr>
    </w:pPr>
    <w:r w:rsidRPr="00657B09">
      <w:rPr>
        <w:rFonts w:asciiTheme="minorBidi" w:hAnsiTheme="minorBidi" w:cstheme="minorBidi"/>
        <w:lang w:val="ru-RU"/>
      </w:rPr>
      <w:t xml:space="preserve">Охватывает </w:t>
    </w:r>
    <w:r w:rsidRPr="00657B09">
      <w:rPr>
        <w:rFonts w:asciiTheme="minorBidi" w:hAnsiTheme="minorBidi" w:cstheme="minorBidi"/>
        <w:b/>
        <w:bCs/>
        <w:lang w:val="ru-RU"/>
      </w:rPr>
      <w:t>все вопросы</w:t>
    </w:r>
    <w:r w:rsidRPr="00657B09">
      <w:rPr>
        <w:rFonts w:asciiTheme="minorBidi" w:hAnsiTheme="minorBidi" w:cstheme="minorBidi"/>
        <w:lang w:val="ru-RU"/>
      </w:rPr>
      <w:t>, включенные в предварительную повестку дня</w:t>
    </w:r>
    <w:r w:rsidR="00E76B84" w:rsidRPr="00E76B84">
      <w:rPr>
        <w:rFonts w:asciiTheme="minorBidi" w:hAnsiTheme="minorBidi" w:cstheme="minorBidi"/>
        <w:lang w:val="ru-RU"/>
      </w:rPr>
      <w:t>.</w:t>
    </w:r>
  </w:p>
  <w:tbl>
    <w:tblPr>
      <w:tblStyle w:val="TableGrid"/>
      <w:tblW w:w="6662" w:type="dxa"/>
      <w:tblInd w:w="1271" w:type="dxa"/>
      <w:tblLook w:val="04A0" w:firstRow="1" w:lastRow="0" w:firstColumn="1" w:lastColumn="0" w:noHBand="0" w:noVBand="1"/>
    </w:tblPr>
    <w:tblGrid>
      <w:gridCol w:w="6662"/>
    </w:tblGrid>
    <w:tr w:rsidR="004108F1" w:rsidRPr="002567ED" w14:paraId="661CA425" w14:textId="77777777" w:rsidTr="00C25AB6">
      <w:tc>
        <w:tcPr>
          <w:tcW w:w="6662" w:type="dxa"/>
        </w:tcPr>
        <w:p w14:paraId="27A0FD28" w14:textId="55F2B1FA" w:rsidR="004108F1" w:rsidRPr="002567ED" w:rsidRDefault="004108F1" w:rsidP="00E76B84">
          <w:pPr>
            <w:pStyle w:val="Header"/>
            <w:spacing w:before="120" w:after="120"/>
            <w:ind w:left="38" w:right="33"/>
            <w:jc w:val="both"/>
            <w:rPr>
              <w:rFonts w:asciiTheme="minorBidi" w:hAnsiTheme="minorBidi" w:cstheme="minorBidi"/>
              <w:color w:val="000000"/>
              <w:sz w:val="22"/>
              <w:szCs w:val="22"/>
              <w:lang w:val="ru-RU"/>
            </w:rPr>
          </w:pPr>
          <w:r w:rsidRPr="00E76B84">
            <w:rPr>
              <w:rFonts w:asciiTheme="minorBidi" w:hAnsiTheme="minorBidi" w:cstheme="minorBidi"/>
              <w:sz w:val="22"/>
              <w:szCs w:val="22"/>
              <w:lang w:val="ru-RU"/>
            </w:rPr>
            <w:t>Настоящий документ является основой для проекта краткого доклада о работе сессии. Он написан в прошедшем времени для упрощения процедуры отчетности.</w:t>
          </w:r>
        </w:p>
      </w:tc>
    </w:tr>
  </w:tbl>
  <w:p w14:paraId="2E7355CB" w14:textId="77777777" w:rsidR="003D30B0" w:rsidRPr="002567ED" w:rsidRDefault="003D30B0" w:rsidP="003D30B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09E"/>
    <w:multiLevelType w:val="hybridMultilevel"/>
    <w:tmpl w:val="C598FC8C"/>
    <w:lvl w:ilvl="0" w:tplc="3FAAC1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1B3"/>
    <w:multiLevelType w:val="hybridMultilevel"/>
    <w:tmpl w:val="DA44DCA6"/>
    <w:lvl w:ilvl="0" w:tplc="47EE02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2CC40B3"/>
    <w:multiLevelType w:val="hybridMultilevel"/>
    <w:tmpl w:val="CF1E4984"/>
    <w:lvl w:ilvl="0" w:tplc="0C0A539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2C0F"/>
    <w:multiLevelType w:val="multilevel"/>
    <w:tmpl w:val="BDCE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14458F1"/>
    <w:multiLevelType w:val="hybridMultilevel"/>
    <w:tmpl w:val="4B520846"/>
    <w:lvl w:ilvl="0" w:tplc="A9D834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346E1C6B"/>
    <w:multiLevelType w:val="multilevel"/>
    <w:tmpl w:val="497461B2"/>
    <w:lvl w:ilvl="0">
      <w:start w:val="1"/>
      <w:numFmt w:val="decimal"/>
      <w:pStyle w:val="paranumbered"/>
      <w:lvlText w:val="%1."/>
      <w:lvlJc w:val="left"/>
      <w:pPr>
        <w:ind w:left="2629" w:hanging="360"/>
      </w:pPr>
      <w:rPr>
        <w:rFonts w:hint="default"/>
        <w:b w:val="0"/>
        <w:bCs w:val="0"/>
        <w:i/>
        <w:iCs w:val="0"/>
        <w:lang w:val="en-US"/>
      </w:rPr>
    </w:lvl>
    <w:lvl w:ilvl="1">
      <w:start w:val="1"/>
      <w:numFmt w:val="decimal"/>
      <w:isLgl/>
      <w:lvlText w:val="%1.%2"/>
      <w:lvlJc w:val="left"/>
      <w:pPr>
        <w:ind w:left="3046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40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5" w:hanging="1800"/>
      </w:pPr>
      <w:rPr>
        <w:rFonts w:hint="default"/>
      </w:rPr>
    </w:lvl>
  </w:abstractNum>
  <w:abstractNum w:abstractNumId="7" w15:restartNumberingAfterBreak="0">
    <w:nsid w:val="34D34121"/>
    <w:multiLevelType w:val="hybridMultilevel"/>
    <w:tmpl w:val="43AEE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13A7E"/>
    <w:multiLevelType w:val="hybridMultilevel"/>
    <w:tmpl w:val="A36AC638"/>
    <w:lvl w:ilvl="0" w:tplc="ED00C53A">
      <w:start w:val="1"/>
      <w:numFmt w:val="bullet"/>
      <w:pStyle w:val="COI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A325DD"/>
    <w:multiLevelType w:val="hybridMultilevel"/>
    <w:tmpl w:val="D950905C"/>
    <w:lvl w:ilvl="0" w:tplc="9C62D380">
      <w:start w:val="1"/>
      <w:numFmt w:val="decimal"/>
      <w:pStyle w:val="paragraphnumerote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74E7A0E"/>
    <w:multiLevelType w:val="hybridMultilevel"/>
    <w:tmpl w:val="AE22FFD8"/>
    <w:lvl w:ilvl="0" w:tplc="8878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18812">
    <w:abstractNumId w:val="5"/>
  </w:num>
  <w:num w:numId="2" w16cid:durableId="65108758">
    <w:abstractNumId w:val="6"/>
  </w:num>
  <w:num w:numId="3" w16cid:durableId="372728131">
    <w:abstractNumId w:val="9"/>
  </w:num>
  <w:num w:numId="4" w16cid:durableId="979916756">
    <w:abstractNumId w:val="10"/>
  </w:num>
  <w:num w:numId="5" w16cid:durableId="1552426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794942">
    <w:abstractNumId w:val="3"/>
  </w:num>
  <w:num w:numId="7" w16cid:durableId="440026769">
    <w:abstractNumId w:val="1"/>
  </w:num>
  <w:num w:numId="8" w16cid:durableId="433476253">
    <w:abstractNumId w:val="12"/>
  </w:num>
  <w:num w:numId="9" w16cid:durableId="495192343">
    <w:abstractNumId w:val="4"/>
  </w:num>
  <w:num w:numId="10" w16cid:durableId="1717847904">
    <w:abstractNumId w:val="0"/>
  </w:num>
  <w:num w:numId="11" w16cid:durableId="1120300757">
    <w:abstractNumId w:val="8"/>
  </w:num>
  <w:num w:numId="12" w16cid:durableId="2048751674">
    <w:abstractNumId w:val="2"/>
  </w:num>
  <w:num w:numId="13" w16cid:durableId="2115206541">
    <w:abstractNumId w:val="0"/>
    <w:lvlOverride w:ilvl="0">
      <w:startOverride w:val="1"/>
    </w:lvlOverride>
  </w:num>
  <w:num w:numId="14" w16cid:durableId="1198272430">
    <w:abstractNumId w:val="7"/>
  </w:num>
  <w:num w:numId="15" w16cid:durableId="87891068">
    <w:abstractNumId w:val="11"/>
  </w:num>
  <w:num w:numId="16" w16cid:durableId="198052625">
    <w:abstractNumId w:val="6"/>
  </w:num>
  <w:num w:numId="17" w16cid:durableId="1931111824">
    <w:abstractNumId w:val="1"/>
  </w:num>
  <w:num w:numId="18" w16cid:durableId="621619388">
    <w:abstractNumId w:val="12"/>
  </w:num>
  <w:num w:numId="19" w16cid:durableId="1114059815">
    <w:abstractNumId w:val="12"/>
  </w:num>
  <w:num w:numId="20" w16cid:durableId="306400181">
    <w:abstractNumId w:val="12"/>
  </w:num>
  <w:num w:numId="21" w16cid:durableId="682585213">
    <w:abstractNumId w:val="11"/>
    <w:lvlOverride w:ilvl="0">
      <w:startOverride w:val="1"/>
    </w:lvlOverride>
  </w:num>
  <w:num w:numId="22" w16cid:durableId="2086368281">
    <w:abstractNumId w:val="11"/>
    <w:lvlOverride w:ilvl="0">
      <w:startOverride w:val="1"/>
    </w:lvlOverride>
  </w:num>
  <w:num w:numId="23" w16cid:durableId="178278922">
    <w:abstractNumId w:val="11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54CE0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3E21"/>
    <w:rsid w:val="00085FE9"/>
    <w:rsid w:val="00086071"/>
    <w:rsid w:val="0009246D"/>
    <w:rsid w:val="0009256F"/>
    <w:rsid w:val="0009432E"/>
    <w:rsid w:val="000949FB"/>
    <w:rsid w:val="00097CDF"/>
    <w:rsid w:val="000A6D08"/>
    <w:rsid w:val="000B1B44"/>
    <w:rsid w:val="000B40F3"/>
    <w:rsid w:val="000C3BB5"/>
    <w:rsid w:val="000D5810"/>
    <w:rsid w:val="000D719C"/>
    <w:rsid w:val="000E01DB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284B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39"/>
    <w:rsid w:val="001659AA"/>
    <w:rsid w:val="00165CBD"/>
    <w:rsid w:val="0017022A"/>
    <w:rsid w:val="001718E1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3131"/>
    <w:rsid w:val="001B64AC"/>
    <w:rsid w:val="001B7D7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1E15"/>
    <w:rsid w:val="00203E48"/>
    <w:rsid w:val="0020573A"/>
    <w:rsid w:val="00207581"/>
    <w:rsid w:val="00214A78"/>
    <w:rsid w:val="00215B28"/>
    <w:rsid w:val="00216228"/>
    <w:rsid w:val="00224D71"/>
    <w:rsid w:val="00225B52"/>
    <w:rsid w:val="002270FA"/>
    <w:rsid w:val="00231994"/>
    <w:rsid w:val="00232596"/>
    <w:rsid w:val="00232FAE"/>
    <w:rsid w:val="0023308D"/>
    <w:rsid w:val="00237FCC"/>
    <w:rsid w:val="00243536"/>
    <w:rsid w:val="00254F15"/>
    <w:rsid w:val="00255764"/>
    <w:rsid w:val="002567ED"/>
    <w:rsid w:val="002571D5"/>
    <w:rsid w:val="00257562"/>
    <w:rsid w:val="00257884"/>
    <w:rsid w:val="0026233A"/>
    <w:rsid w:val="00265C91"/>
    <w:rsid w:val="00265E4E"/>
    <w:rsid w:val="00267DDE"/>
    <w:rsid w:val="0027043E"/>
    <w:rsid w:val="002725DE"/>
    <w:rsid w:val="00272866"/>
    <w:rsid w:val="00272ED1"/>
    <w:rsid w:val="00273C68"/>
    <w:rsid w:val="00274D0A"/>
    <w:rsid w:val="0028078A"/>
    <w:rsid w:val="00280C16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1A5B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57B2E"/>
    <w:rsid w:val="00366C04"/>
    <w:rsid w:val="003774D6"/>
    <w:rsid w:val="00382463"/>
    <w:rsid w:val="00393704"/>
    <w:rsid w:val="0039512E"/>
    <w:rsid w:val="00395A11"/>
    <w:rsid w:val="003A102C"/>
    <w:rsid w:val="003A2BB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0B0"/>
    <w:rsid w:val="003D31F1"/>
    <w:rsid w:val="003D4548"/>
    <w:rsid w:val="003E26AB"/>
    <w:rsid w:val="003E331B"/>
    <w:rsid w:val="003E5A89"/>
    <w:rsid w:val="003E7B79"/>
    <w:rsid w:val="003E7CC4"/>
    <w:rsid w:val="003F5299"/>
    <w:rsid w:val="003F74E5"/>
    <w:rsid w:val="004032DB"/>
    <w:rsid w:val="00403EB2"/>
    <w:rsid w:val="004047AA"/>
    <w:rsid w:val="00404945"/>
    <w:rsid w:val="00405201"/>
    <w:rsid w:val="004108F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A6EE0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33AB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192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06879"/>
    <w:rsid w:val="006122F2"/>
    <w:rsid w:val="00612A3E"/>
    <w:rsid w:val="00613F3F"/>
    <w:rsid w:val="006140DB"/>
    <w:rsid w:val="00625EE0"/>
    <w:rsid w:val="00625FE6"/>
    <w:rsid w:val="006327B2"/>
    <w:rsid w:val="006331C8"/>
    <w:rsid w:val="00634BCF"/>
    <w:rsid w:val="00637621"/>
    <w:rsid w:val="00645428"/>
    <w:rsid w:val="00645699"/>
    <w:rsid w:val="00646F26"/>
    <w:rsid w:val="006502B2"/>
    <w:rsid w:val="00650A87"/>
    <w:rsid w:val="00654AA1"/>
    <w:rsid w:val="00657AC1"/>
    <w:rsid w:val="00657B09"/>
    <w:rsid w:val="00657EB5"/>
    <w:rsid w:val="006644A7"/>
    <w:rsid w:val="00666085"/>
    <w:rsid w:val="0067098E"/>
    <w:rsid w:val="0067099F"/>
    <w:rsid w:val="00671A70"/>
    <w:rsid w:val="00672A6F"/>
    <w:rsid w:val="0067544A"/>
    <w:rsid w:val="0067628C"/>
    <w:rsid w:val="00681D60"/>
    <w:rsid w:val="00682998"/>
    <w:rsid w:val="00694BEE"/>
    <w:rsid w:val="0069568A"/>
    <w:rsid w:val="006A1ED7"/>
    <w:rsid w:val="006A2412"/>
    <w:rsid w:val="006A2C9D"/>
    <w:rsid w:val="006A3196"/>
    <w:rsid w:val="006B2C23"/>
    <w:rsid w:val="006B5A70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396D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8ED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0723"/>
    <w:rsid w:val="007C23B2"/>
    <w:rsid w:val="007C2552"/>
    <w:rsid w:val="007C58F2"/>
    <w:rsid w:val="007C60C1"/>
    <w:rsid w:val="007C6427"/>
    <w:rsid w:val="007D02E1"/>
    <w:rsid w:val="007D14B6"/>
    <w:rsid w:val="007D24F3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8FD"/>
    <w:rsid w:val="008216EA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1D6B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D77AA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359"/>
    <w:rsid w:val="00912C72"/>
    <w:rsid w:val="0091479B"/>
    <w:rsid w:val="00920270"/>
    <w:rsid w:val="00922194"/>
    <w:rsid w:val="00923FC3"/>
    <w:rsid w:val="009263CA"/>
    <w:rsid w:val="00926737"/>
    <w:rsid w:val="009278CB"/>
    <w:rsid w:val="0093226D"/>
    <w:rsid w:val="0093392C"/>
    <w:rsid w:val="00935F8E"/>
    <w:rsid w:val="00940BCB"/>
    <w:rsid w:val="00941FC7"/>
    <w:rsid w:val="00942E2B"/>
    <w:rsid w:val="0094308D"/>
    <w:rsid w:val="00945D12"/>
    <w:rsid w:val="009470AA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2B31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632C"/>
    <w:rsid w:val="00A070D7"/>
    <w:rsid w:val="00A12E09"/>
    <w:rsid w:val="00A25EB2"/>
    <w:rsid w:val="00A265E3"/>
    <w:rsid w:val="00A30AC2"/>
    <w:rsid w:val="00A403AD"/>
    <w:rsid w:val="00A40E60"/>
    <w:rsid w:val="00A4462C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85E86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5D3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5781C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9780F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92"/>
    <w:rsid w:val="00C01CF5"/>
    <w:rsid w:val="00C02137"/>
    <w:rsid w:val="00C021AC"/>
    <w:rsid w:val="00C0560F"/>
    <w:rsid w:val="00C073F3"/>
    <w:rsid w:val="00C161F8"/>
    <w:rsid w:val="00C16A4A"/>
    <w:rsid w:val="00C200DD"/>
    <w:rsid w:val="00C23624"/>
    <w:rsid w:val="00C25AB6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3A51"/>
    <w:rsid w:val="00C849C1"/>
    <w:rsid w:val="00C90C4E"/>
    <w:rsid w:val="00C93462"/>
    <w:rsid w:val="00C96485"/>
    <w:rsid w:val="00C96BBC"/>
    <w:rsid w:val="00CA03C6"/>
    <w:rsid w:val="00CA1EFD"/>
    <w:rsid w:val="00CA2306"/>
    <w:rsid w:val="00CA27B8"/>
    <w:rsid w:val="00CA2BE4"/>
    <w:rsid w:val="00CA3640"/>
    <w:rsid w:val="00CA5EBC"/>
    <w:rsid w:val="00CA69F1"/>
    <w:rsid w:val="00CA6E28"/>
    <w:rsid w:val="00CA7799"/>
    <w:rsid w:val="00CB0B6F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00E1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26CD9"/>
    <w:rsid w:val="00D3058E"/>
    <w:rsid w:val="00D311E0"/>
    <w:rsid w:val="00D3135F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6B84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C5F8B"/>
    <w:rsid w:val="00ED1508"/>
    <w:rsid w:val="00ED324B"/>
    <w:rsid w:val="00EE171A"/>
    <w:rsid w:val="00EE2F00"/>
    <w:rsid w:val="00EE3F54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0712E"/>
    <w:rsid w:val="00F13454"/>
    <w:rsid w:val="00F15E89"/>
    <w:rsid w:val="00F17FBE"/>
    <w:rsid w:val="00F2236C"/>
    <w:rsid w:val="00F226D7"/>
    <w:rsid w:val="00F2704F"/>
    <w:rsid w:val="00F2742F"/>
    <w:rsid w:val="00F32E45"/>
    <w:rsid w:val="00F34A3F"/>
    <w:rsid w:val="00F3686B"/>
    <w:rsid w:val="00F36D40"/>
    <w:rsid w:val="00F37E9A"/>
    <w:rsid w:val="00F40E3D"/>
    <w:rsid w:val="00F41552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367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3D30B0"/>
    <w:pPr>
      <w:tabs>
        <w:tab w:val="clear" w:pos="567"/>
      </w:tabs>
      <w:snapToGrid/>
      <w:ind w:left="1080"/>
    </w:pPr>
    <w:rPr>
      <w:rFonts w:eastAsia="Times New Roman"/>
      <w:snapToGrid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30B0"/>
    <w:rPr>
      <w:rFonts w:eastAsia="Times New Roman"/>
      <w:sz w:val="24"/>
      <w:szCs w:val="24"/>
      <w:lang w:val="en-GB" w:eastAsia="en-US"/>
    </w:rPr>
  </w:style>
  <w:style w:type="paragraph" w:customStyle="1" w:styleId="paranumbered">
    <w:name w:val="para numbered"/>
    <w:basedOn w:val="BodyTextIndent"/>
    <w:link w:val="paranumberedChar"/>
    <w:qFormat/>
    <w:rsid w:val="003D30B0"/>
    <w:pPr>
      <w:numPr>
        <w:numId w:val="2"/>
      </w:numPr>
      <w:spacing w:after="24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41552"/>
    <w:pPr>
      <w:ind w:left="720"/>
      <w:contextualSpacing/>
    </w:pPr>
  </w:style>
  <w:style w:type="character" w:customStyle="1" w:styleId="paranumberedChar">
    <w:name w:val="para numbered Char"/>
    <w:basedOn w:val="BodyTextIndentChar"/>
    <w:link w:val="paranumbered"/>
    <w:rsid w:val="003D30B0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numerote">
    <w:name w:val="paragraph numerote"/>
    <w:basedOn w:val="Normal"/>
    <w:link w:val="paragraphnumeroteCharChar"/>
    <w:autoRedefine/>
    <w:rsid w:val="007C0723"/>
    <w:pPr>
      <w:numPr>
        <w:numId w:val="15"/>
      </w:numPr>
      <w:tabs>
        <w:tab w:val="clear" w:pos="567"/>
      </w:tabs>
      <w:snapToGrid/>
      <w:spacing w:before="240" w:after="240"/>
      <w:ind w:left="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paragraphnumeroteCharChar">
    <w:name w:val="paragraph numerote Char Char"/>
    <w:link w:val="paragraphnumerote"/>
    <w:rsid w:val="007C0723"/>
    <w:rPr>
      <w:rFonts w:ascii="Arial" w:eastAsia="Times New Roman" w:hAnsi="Arial"/>
      <w:iCs/>
      <w:snapToGrid w:val="0"/>
      <w:sz w:val="22"/>
      <w:szCs w:val="22"/>
      <w:lang w:val="en-GB" w:eastAsia="en-US"/>
    </w:rPr>
  </w:style>
  <w:style w:type="paragraph" w:customStyle="1" w:styleId="COI">
    <w:name w:val="COI"/>
    <w:basedOn w:val="Normal"/>
    <w:link w:val="COIChar"/>
    <w:autoRedefine/>
    <w:uiPriority w:val="99"/>
    <w:rsid w:val="00EE3F54"/>
    <w:pPr>
      <w:numPr>
        <w:numId w:val="11"/>
      </w:numPr>
      <w:tabs>
        <w:tab w:val="clear" w:pos="567"/>
      </w:tabs>
      <w:spacing w:after="240"/>
    </w:pPr>
    <w:rPr>
      <w:rFonts w:ascii="Arial" w:eastAsia="Arial Unicode MS" w:hAnsi="Arial"/>
      <w:snapToGrid/>
      <w:sz w:val="22"/>
      <w:szCs w:val="22"/>
      <w:lang w:eastAsia="en-US"/>
    </w:rPr>
  </w:style>
  <w:style w:type="character" w:customStyle="1" w:styleId="COIChar">
    <w:name w:val="COI Char"/>
    <w:link w:val="COI"/>
    <w:uiPriority w:val="99"/>
    <w:locked/>
    <w:rsid w:val="00EE3F54"/>
    <w:rPr>
      <w:rFonts w:ascii="Arial" w:eastAsia="Arial Unicode MS" w:hAnsi="Arial"/>
      <w:sz w:val="22"/>
      <w:szCs w:val="22"/>
      <w:lang w:val="en-GB" w:eastAsia="en-US"/>
    </w:rPr>
  </w:style>
  <w:style w:type="paragraph" w:styleId="Index5">
    <w:name w:val="index 5"/>
    <w:basedOn w:val="Normal"/>
    <w:next w:val="Normal"/>
    <w:autoRedefine/>
    <w:semiHidden/>
    <w:rsid w:val="000E01DB"/>
    <w:pPr>
      <w:tabs>
        <w:tab w:val="clear" w:pos="567"/>
      </w:tabs>
      <w:ind w:left="1200" w:hanging="240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EE3F54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14E8-4E37-324E-BB13-51FE7749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1686</Words>
  <Characters>11524</Characters>
  <Application>Microsoft Office Word</Application>
  <DocSecurity>0</DocSecurity>
  <Lines>211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документ о принятых и предлагаемых мерах_x000d_
_x000d_
</dc:title>
  <dc:subject>IOC/EC-56/AP Prov.</dc:subject>
  <dc:creator>UNESCO</dc:creator>
  <cp:keywords>0</cp:keywords>
  <dc:description/>
  <cp:lastModifiedBy>Chakhvorostova, Valentina</cp:lastModifiedBy>
  <cp:revision>17</cp:revision>
  <cp:lastPrinted>2022-04-11T19:31:00Z</cp:lastPrinted>
  <dcterms:created xsi:type="dcterms:W3CDTF">2023-06-15T08:20:00Z</dcterms:created>
  <dcterms:modified xsi:type="dcterms:W3CDTF">2023-06-15T12:42:00Z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ContentRemapped">
    <vt:lpwstr>true</vt:lpwstr>
  </property>
  <property fmtid="{D5CDD505-2E9C-101B-9397-08002B2CF9AE}" pid="4" name="TranslatedWith">
    <vt:lpwstr>Mercury</vt:lpwstr>
  </property>
  <property fmtid="{D5CDD505-2E9C-101B-9397-08002B2CF9AE}" pid="5" name="GeneratedBy">
    <vt:lpwstr>alexandra.shapilova</vt:lpwstr>
  </property>
  <property fmtid="{D5CDD505-2E9C-101B-9397-08002B2CF9AE}" pid="6" name="GeneratedDate">
    <vt:lpwstr>06/09/2023 12:22:08</vt:lpwstr>
  </property>
  <property fmtid="{D5CDD505-2E9C-101B-9397-08002B2CF9AE}" pid="7" name="OriginalDocID">
    <vt:lpwstr>bade2f8f-e603-43b3-9b67-2d52d3451e88</vt:lpwstr>
  </property>
  <property fmtid="{D5CDD505-2E9C-101B-9397-08002B2CF9AE}" pid="8" name="JobDCPMS">
    <vt:lpwstr>2301904</vt:lpwstr>
  </property>
</Properties>
</file>