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0B962" w14:textId="77777777" w:rsidR="00BB2CF9" w:rsidRPr="00DE2A9B" w:rsidRDefault="00BB2CF9" w:rsidP="00BB2CF9">
      <w:pPr>
        <w:pStyle w:val="Heading2"/>
        <w:spacing w:before="72"/>
        <w:ind w:left="724"/>
        <w:jc w:val="center"/>
        <w:rPr>
          <w:rFonts w:ascii="Arial" w:hAnsi="Arial"/>
          <w:b/>
          <w:bCs w:val="0"/>
        </w:rPr>
      </w:pPr>
      <w:r w:rsidRPr="00DE2A9B">
        <w:rPr>
          <w:rFonts w:ascii="Arial" w:hAnsi="Arial"/>
          <w:b/>
          <w:bCs w:val="0"/>
        </w:rPr>
        <w:t>I</w:t>
      </w:r>
      <w:r w:rsidRPr="00DE2A9B">
        <w:rPr>
          <w:rFonts w:ascii="Arial" w:hAnsi="Arial"/>
          <w:b/>
          <w:bCs w:val="0"/>
          <w:spacing w:val="-2"/>
        </w:rPr>
        <w:t>N</w:t>
      </w:r>
      <w:r w:rsidRPr="00DE2A9B">
        <w:rPr>
          <w:rFonts w:ascii="Arial" w:hAnsi="Arial"/>
          <w:b/>
          <w:bCs w:val="0"/>
          <w:spacing w:val="1"/>
        </w:rPr>
        <w:t>T</w:t>
      </w:r>
      <w:r w:rsidRPr="00DE2A9B">
        <w:rPr>
          <w:rFonts w:ascii="Arial" w:hAnsi="Arial"/>
          <w:b/>
          <w:bCs w:val="0"/>
          <w:spacing w:val="-1"/>
        </w:rPr>
        <w:t>E</w:t>
      </w:r>
      <w:r w:rsidRPr="00DE2A9B">
        <w:rPr>
          <w:rFonts w:ascii="Arial" w:hAnsi="Arial"/>
          <w:b/>
          <w:bCs w:val="0"/>
          <w:spacing w:val="-4"/>
        </w:rPr>
        <w:t>R</w:t>
      </w:r>
      <w:r w:rsidRPr="00DE2A9B">
        <w:rPr>
          <w:rFonts w:ascii="Arial" w:hAnsi="Arial"/>
          <w:b/>
          <w:bCs w:val="0"/>
        </w:rPr>
        <w:t>GO</w:t>
      </w:r>
      <w:r w:rsidRPr="00DE2A9B">
        <w:rPr>
          <w:rFonts w:ascii="Arial" w:hAnsi="Arial"/>
          <w:b/>
          <w:bCs w:val="0"/>
          <w:spacing w:val="-1"/>
        </w:rPr>
        <w:t>VE</w:t>
      </w:r>
      <w:r w:rsidRPr="00DE2A9B">
        <w:rPr>
          <w:rFonts w:ascii="Arial" w:hAnsi="Arial"/>
          <w:b/>
          <w:bCs w:val="0"/>
          <w:spacing w:val="-2"/>
        </w:rPr>
        <w:t>RN</w:t>
      </w:r>
      <w:r w:rsidRPr="00DE2A9B">
        <w:rPr>
          <w:rFonts w:ascii="Arial" w:hAnsi="Arial"/>
          <w:b/>
          <w:bCs w:val="0"/>
        </w:rPr>
        <w:t>M</w:t>
      </w:r>
      <w:r w:rsidRPr="00DE2A9B">
        <w:rPr>
          <w:rFonts w:ascii="Arial" w:hAnsi="Arial"/>
          <w:b/>
          <w:bCs w:val="0"/>
          <w:spacing w:val="-1"/>
        </w:rPr>
        <w:t>E</w:t>
      </w:r>
      <w:r w:rsidRPr="00DE2A9B">
        <w:rPr>
          <w:rFonts w:ascii="Arial" w:hAnsi="Arial"/>
          <w:b/>
          <w:bCs w:val="0"/>
          <w:spacing w:val="-4"/>
        </w:rPr>
        <w:t>N</w:t>
      </w:r>
      <w:r w:rsidRPr="00DE2A9B">
        <w:rPr>
          <w:rFonts w:ascii="Arial" w:hAnsi="Arial"/>
          <w:b/>
          <w:bCs w:val="0"/>
        </w:rPr>
        <w:t>T</w:t>
      </w:r>
      <w:r w:rsidRPr="00DE2A9B">
        <w:rPr>
          <w:rFonts w:ascii="Arial" w:hAnsi="Arial"/>
          <w:b/>
          <w:bCs w:val="0"/>
          <w:spacing w:val="-2"/>
        </w:rPr>
        <w:t>A</w:t>
      </w:r>
      <w:r w:rsidRPr="00DE2A9B">
        <w:rPr>
          <w:rFonts w:ascii="Arial" w:hAnsi="Arial"/>
          <w:b/>
          <w:bCs w:val="0"/>
        </w:rPr>
        <w:t xml:space="preserve">L </w:t>
      </w:r>
      <w:r w:rsidRPr="00DE2A9B">
        <w:rPr>
          <w:rFonts w:ascii="Arial" w:hAnsi="Arial"/>
          <w:b/>
          <w:bCs w:val="0"/>
          <w:spacing w:val="1"/>
        </w:rPr>
        <w:t>O</w:t>
      </w:r>
      <w:r w:rsidRPr="00DE2A9B">
        <w:rPr>
          <w:rFonts w:ascii="Arial" w:hAnsi="Arial"/>
          <w:b/>
          <w:bCs w:val="0"/>
          <w:spacing w:val="-2"/>
        </w:rPr>
        <w:t>C</w:t>
      </w:r>
      <w:r w:rsidRPr="00DE2A9B">
        <w:rPr>
          <w:rFonts w:ascii="Arial" w:hAnsi="Arial"/>
          <w:b/>
          <w:bCs w:val="0"/>
          <w:spacing w:val="-4"/>
        </w:rPr>
        <w:t>E</w:t>
      </w:r>
      <w:r w:rsidRPr="00DE2A9B">
        <w:rPr>
          <w:rFonts w:ascii="Arial" w:hAnsi="Arial"/>
          <w:b/>
          <w:bCs w:val="0"/>
          <w:spacing w:val="1"/>
        </w:rPr>
        <w:t>A</w:t>
      </w:r>
      <w:r w:rsidRPr="00DE2A9B">
        <w:rPr>
          <w:rFonts w:ascii="Arial" w:hAnsi="Arial"/>
          <w:b/>
          <w:bCs w:val="0"/>
          <w:spacing w:val="-2"/>
        </w:rPr>
        <w:t>NO</w:t>
      </w:r>
      <w:r w:rsidRPr="00DE2A9B">
        <w:rPr>
          <w:rFonts w:ascii="Arial" w:hAnsi="Arial"/>
          <w:b/>
          <w:bCs w:val="0"/>
        </w:rPr>
        <w:t>G</w:t>
      </w:r>
      <w:r w:rsidRPr="00DE2A9B">
        <w:rPr>
          <w:rFonts w:ascii="Arial" w:hAnsi="Arial"/>
          <w:b/>
          <w:bCs w:val="0"/>
          <w:spacing w:val="-2"/>
        </w:rPr>
        <w:t>R</w:t>
      </w:r>
      <w:r w:rsidRPr="00DE2A9B">
        <w:rPr>
          <w:rFonts w:ascii="Arial" w:hAnsi="Arial"/>
          <w:b/>
          <w:bCs w:val="0"/>
          <w:spacing w:val="1"/>
        </w:rPr>
        <w:t>A</w:t>
      </w:r>
      <w:r w:rsidRPr="00DE2A9B">
        <w:rPr>
          <w:rFonts w:ascii="Arial" w:hAnsi="Arial"/>
          <w:b/>
          <w:bCs w:val="0"/>
          <w:spacing w:val="-1"/>
        </w:rPr>
        <w:t>P</w:t>
      </w:r>
      <w:r w:rsidRPr="00DE2A9B">
        <w:rPr>
          <w:rFonts w:ascii="Arial" w:hAnsi="Arial"/>
          <w:b/>
          <w:bCs w:val="0"/>
          <w:spacing w:val="-4"/>
        </w:rPr>
        <w:t>H</w:t>
      </w:r>
      <w:r w:rsidRPr="00DE2A9B">
        <w:rPr>
          <w:rFonts w:ascii="Arial" w:hAnsi="Arial"/>
          <w:b/>
          <w:bCs w:val="0"/>
        </w:rPr>
        <w:t xml:space="preserve">IC </w:t>
      </w:r>
      <w:r w:rsidRPr="00DE2A9B">
        <w:rPr>
          <w:rFonts w:ascii="Arial" w:hAnsi="Arial"/>
          <w:b/>
          <w:bCs w:val="0"/>
          <w:spacing w:val="-4"/>
        </w:rPr>
        <w:t>C</w:t>
      </w:r>
      <w:r w:rsidRPr="00DE2A9B">
        <w:rPr>
          <w:rFonts w:ascii="Arial" w:hAnsi="Arial"/>
          <w:b/>
          <w:bCs w:val="0"/>
        </w:rPr>
        <w:t>O</w:t>
      </w:r>
      <w:r w:rsidRPr="00DE2A9B">
        <w:rPr>
          <w:rFonts w:ascii="Arial" w:hAnsi="Arial"/>
          <w:b/>
          <w:bCs w:val="0"/>
          <w:spacing w:val="-2"/>
        </w:rPr>
        <w:t>M</w:t>
      </w:r>
      <w:r w:rsidRPr="00DE2A9B">
        <w:rPr>
          <w:rFonts w:ascii="Arial" w:hAnsi="Arial"/>
          <w:b/>
          <w:bCs w:val="0"/>
        </w:rPr>
        <w:t>MI</w:t>
      </w:r>
      <w:r w:rsidRPr="00DE2A9B">
        <w:rPr>
          <w:rFonts w:ascii="Arial" w:hAnsi="Arial"/>
          <w:b/>
          <w:bCs w:val="0"/>
          <w:spacing w:val="-1"/>
        </w:rPr>
        <w:t>S</w:t>
      </w:r>
      <w:r w:rsidRPr="00DE2A9B">
        <w:rPr>
          <w:rFonts w:ascii="Arial" w:hAnsi="Arial"/>
          <w:b/>
          <w:bCs w:val="0"/>
          <w:spacing w:val="-4"/>
        </w:rPr>
        <w:t>S</w:t>
      </w:r>
      <w:r w:rsidRPr="00DE2A9B">
        <w:rPr>
          <w:rFonts w:ascii="Arial" w:hAnsi="Arial"/>
          <w:b/>
          <w:bCs w:val="0"/>
        </w:rPr>
        <w:t>ION</w:t>
      </w:r>
    </w:p>
    <w:p w14:paraId="3504AF02" w14:textId="77777777" w:rsidR="00BB2CF9" w:rsidRPr="00DE2A9B" w:rsidRDefault="00BB2CF9" w:rsidP="00BB2CF9">
      <w:pPr>
        <w:pStyle w:val="BodyText"/>
        <w:spacing w:before="1"/>
        <w:ind w:left="725"/>
        <w:jc w:val="center"/>
        <w:rPr>
          <w:rFonts w:ascii="Arial" w:hAnsi="Arial" w:cs="Arial"/>
          <w:bCs/>
          <w:sz w:val="24"/>
          <w:szCs w:val="24"/>
        </w:rPr>
      </w:pPr>
      <w:r w:rsidRPr="00DE2A9B">
        <w:rPr>
          <w:rFonts w:ascii="Arial" w:hAnsi="Arial" w:cs="Arial"/>
          <w:bCs/>
          <w:sz w:val="24"/>
          <w:szCs w:val="24"/>
        </w:rPr>
        <w:t>(</w:t>
      </w:r>
      <w:proofErr w:type="gramStart"/>
      <w:r w:rsidRPr="00DE2A9B">
        <w:rPr>
          <w:rFonts w:ascii="Arial" w:hAnsi="Arial" w:cs="Arial"/>
          <w:bCs/>
          <w:sz w:val="24"/>
          <w:szCs w:val="24"/>
        </w:rPr>
        <w:t>of</w:t>
      </w:r>
      <w:proofErr w:type="gramEnd"/>
      <w:r w:rsidRPr="00DE2A9B">
        <w:rPr>
          <w:rFonts w:ascii="Arial" w:hAnsi="Arial" w:cs="Arial"/>
          <w:bCs/>
          <w:spacing w:val="-1"/>
          <w:sz w:val="24"/>
          <w:szCs w:val="24"/>
        </w:rPr>
        <w:t xml:space="preserve"> </w:t>
      </w:r>
      <w:r w:rsidRPr="00DE2A9B">
        <w:rPr>
          <w:rFonts w:ascii="Arial" w:hAnsi="Arial" w:cs="Arial"/>
          <w:bCs/>
          <w:spacing w:val="-2"/>
          <w:sz w:val="24"/>
          <w:szCs w:val="24"/>
        </w:rPr>
        <w:t>UN</w:t>
      </w:r>
      <w:r w:rsidRPr="00DE2A9B">
        <w:rPr>
          <w:rFonts w:ascii="Arial" w:hAnsi="Arial" w:cs="Arial"/>
          <w:bCs/>
          <w:spacing w:val="-1"/>
          <w:sz w:val="24"/>
          <w:szCs w:val="24"/>
        </w:rPr>
        <w:t>ES</w:t>
      </w:r>
      <w:r w:rsidRPr="00DE2A9B">
        <w:rPr>
          <w:rFonts w:ascii="Arial" w:hAnsi="Arial" w:cs="Arial"/>
          <w:bCs/>
          <w:spacing w:val="-2"/>
          <w:sz w:val="24"/>
          <w:szCs w:val="24"/>
        </w:rPr>
        <w:t>C</w:t>
      </w:r>
      <w:r w:rsidRPr="00DE2A9B">
        <w:rPr>
          <w:rFonts w:ascii="Arial" w:hAnsi="Arial" w:cs="Arial"/>
          <w:bCs/>
          <w:sz w:val="24"/>
          <w:szCs w:val="24"/>
        </w:rPr>
        <w:t>O)</w:t>
      </w:r>
    </w:p>
    <w:p w14:paraId="0FBAA15E" w14:textId="77777777" w:rsidR="00BB2CF9" w:rsidRPr="00DE2A9B" w:rsidRDefault="00BB2CF9" w:rsidP="00BB2CF9">
      <w:pPr>
        <w:spacing w:line="200" w:lineRule="exact"/>
        <w:rPr>
          <w:rFonts w:ascii="Arial" w:hAnsi="Arial" w:cs="Arial"/>
          <w:sz w:val="24"/>
          <w:szCs w:val="24"/>
        </w:rPr>
      </w:pPr>
    </w:p>
    <w:p w14:paraId="2FC7B20A" w14:textId="2E50E535" w:rsidR="00BB2CF9" w:rsidRPr="00DE2A9B" w:rsidRDefault="00BB2CF9" w:rsidP="00BB2CF9">
      <w:pPr>
        <w:pStyle w:val="Heading2"/>
        <w:widowControl w:val="0"/>
        <w:spacing w:before="0" w:after="0" w:line="252" w:lineRule="exact"/>
        <w:ind w:left="2041" w:right="1312"/>
        <w:jc w:val="center"/>
        <w:rPr>
          <w:rFonts w:ascii="Arial" w:eastAsia="Arial" w:hAnsi="Arial"/>
          <w:b/>
          <w:iCs w:val="0"/>
          <w:caps w:val="0"/>
          <w:spacing w:val="1"/>
          <w:lang w:val="en-US"/>
        </w:rPr>
      </w:pPr>
      <w:r w:rsidRPr="00DE2A9B">
        <w:rPr>
          <w:rFonts w:ascii="Arial" w:eastAsia="Arial" w:hAnsi="Arial"/>
          <w:b/>
          <w:iCs w:val="0"/>
          <w:caps w:val="0"/>
          <w:spacing w:val="1"/>
          <w:lang w:val="en-US"/>
        </w:rPr>
        <w:t>Seventh Intergovernmental Session of the IOC Sub-Commission for Africa and the Adjacent Island States (IOCAFRICA-VII)</w:t>
      </w:r>
    </w:p>
    <w:p w14:paraId="1B05F1F1" w14:textId="77777777" w:rsidR="00BB2CF9" w:rsidRPr="00DE2A9B" w:rsidRDefault="00BB2CF9" w:rsidP="00BB2CF9">
      <w:pPr>
        <w:spacing w:before="10" w:line="240" w:lineRule="exact"/>
        <w:rPr>
          <w:rFonts w:ascii="Arial" w:hAnsi="Arial" w:cs="Arial"/>
          <w:sz w:val="24"/>
          <w:szCs w:val="24"/>
        </w:rPr>
      </w:pPr>
    </w:p>
    <w:p w14:paraId="4E1F68E4" w14:textId="1F991107" w:rsidR="00BB2CF9" w:rsidRPr="00DE2A9B" w:rsidRDefault="00BB2CF9" w:rsidP="00BB2CF9">
      <w:pPr>
        <w:pStyle w:val="BodyText"/>
        <w:ind w:left="726"/>
        <w:jc w:val="center"/>
        <w:rPr>
          <w:rFonts w:asciiTheme="minorBidi" w:hAnsiTheme="minorBidi"/>
          <w:bCs/>
          <w:sz w:val="24"/>
          <w:szCs w:val="24"/>
        </w:rPr>
      </w:pPr>
      <w:r w:rsidRPr="00DE2A9B">
        <w:rPr>
          <w:rFonts w:asciiTheme="minorBidi" w:hAnsiTheme="minorBidi"/>
          <w:bCs/>
          <w:sz w:val="24"/>
          <w:szCs w:val="24"/>
        </w:rPr>
        <w:t>15–17 March 2023, Nairobi, Kenya</w:t>
      </w:r>
    </w:p>
    <w:p w14:paraId="2607D177" w14:textId="77777777" w:rsidR="00BB2CF9" w:rsidRPr="003142B2" w:rsidRDefault="00BB2CF9" w:rsidP="00AD447C">
      <w:pPr>
        <w:spacing w:before="6" w:line="130" w:lineRule="exact"/>
        <w:rPr>
          <w:rFonts w:ascii="Arial" w:hAnsi="Arial" w:cs="Arial"/>
        </w:rPr>
      </w:pPr>
    </w:p>
    <w:p w14:paraId="14FB8585" w14:textId="51BFE7EB" w:rsidR="00BB2CF9" w:rsidRPr="003142B2" w:rsidRDefault="00BB2CF9" w:rsidP="00AD447C">
      <w:pPr>
        <w:spacing w:line="200" w:lineRule="exact"/>
        <w:rPr>
          <w:rFonts w:ascii="Arial" w:hAnsi="Arial" w:cs="Arial"/>
        </w:rPr>
      </w:pPr>
      <w:r w:rsidRPr="00BD4B57">
        <w:rPr>
          <w:rFonts w:cs="Arial"/>
          <w:noProof/>
          <w:spacing w:val="3"/>
        </w:rPr>
        <mc:AlternateContent>
          <mc:Choice Requires="wps">
            <w:drawing>
              <wp:anchor distT="45720" distB="45720" distL="114300" distR="114300" simplePos="0" relativeHeight="251659264" behindDoc="0" locked="0" layoutInCell="1" allowOverlap="1" wp14:anchorId="4A30F757" wp14:editId="3B395E9E">
                <wp:simplePos x="0" y="0"/>
                <wp:positionH relativeFrom="column">
                  <wp:align>center</wp:align>
                </wp:positionH>
                <wp:positionV relativeFrom="paragraph">
                  <wp:posOffset>273050</wp:posOffset>
                </wp:positionV>
                <wp:extent cx="4986000" cy="140462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000" cy="1404620"/>
                        </a:xfrm>
                        <a:prstGeom prst="rect">
                          <a:avLst/>
                        </a:prstGeom>
                        <a:solidFill>
                          <a:srgbClr val="FFFFFF"/>
                        </a:solidFill>
                        <a:ln w="9525">
                          <a:solidFill>
                            <a:srgbClr val="000000"/>
                          </a:solidFill>
                          <a:miter lim="800000"/>
                          <a:headEnd/>
                          <a:tailEnd/>
                        </a:ln>
                      </wps:spPr>
                      <wps:txbx>
                        <w:txbxContent>
                          <w:p w14:paraId="60F7D2BF" w14:textId="77777777" w:rsidR="00BB2CF9" w:rsidRPr="00BB2CF9" w:rsidRDefault="00BB2CF9" w:rsidP="00BB2CF9">
                            <w:pPr>
                              <w:pStyle w:val="Heading2"/>
                              <w:spacing w:before="72" w:after="200"/>
                              <w:ind w:left="142"/>
                              <w:jc w:val="center"/>
                              <w:rPr>
                                <w:rFonts w:asciiTheme="minorBidi" w:hAnsiTheme="minorBidi" w:cstheme="minorBidi"/>
                                <w:b/>
                                <w:bCs w:val="0"/>
                                <w:sz w:val="22"/>
                                <w:szCs w:val="22"/>
                              </w:rPr>
                            </w:pPr>
                            <w:r w:rsidRPr="00BB2CF9">
                              <w:rPr>
                                <w:rFonts w:asciiTheme="minorBidi" w:hAnsiTheme="minorBidi" w:cstheme="minorBidi"/>
                                <w:b/>
                                <w:bCs w:val="0"/>
                                <w:spacing w:val="-1"/>
                                <w:sz w:val="22"/>
                                <w:szCs w:val="22"/>
                              </w:rPr>
                              <w:t>EXE</w:t>
                            </w:r>
                            <w:r w:rsidRPr="00BB2CF9">
                              <w:rPr>
                                <w:rFonts w:asciiTheme="minorBidi" w:hAnsiTheme="minorBidi" w:cstheme="minorBidi"/>
                                <w:b/>
                                <w:bCs w:val="0"/>
                                <w:spacing w:val="-2"/>
                                <w:sz w:val="22"/>
                                <w:szCs w:val="22"/>
                              </w:rPr>
                              <w:t>CU</w:t>
                            </w:r>
                            <w:r w:rsidRPr="00BB2CF9">
                              <w:rPr>
                                <w:rFonts w:asciiTheme="minorBidi" w:hAnsiTheme="minorBidi" w:cstheme="minorBidi"/>
                                <w:b/>
                                <w:bCs w:val="0"/>
                                <w:spacing w:val="1"/>
                                <w:sz w:val="22"/>
                                <w:szCs w:val="22"/>
                              </w:rPr>
                              <w:t>T</w:t>
                            </w:r>
                            <w:r w:rsidRPr="00BB2CF9">
                              <w:rPr>
                                <w:rFonts w:asciiTheme="minorBidi" w:hAnsiTheme="minorBidi" w:cstheme="minorBidi"/>
                                <w:b/>
                                <w:bCs w:val="0"/>
                                <w:sz w:val="22"/>
                                <w:szCs w:val="22"/>
                              </w:rPr>
                              <w:t>I</w:t>
                            </w:r>
                            <w:r w:rsidRPr="00BB2CF9">
                              <w:rPr>
                                <w:rFonts w:asciiTheme="minorBidi" w:hAnsiTheme="minorBidi" w:cstheme="minorBidi"/>
                                <w:b/>
                                <w:bCs w:val="0"/>
                                <w:spacing w:val="-1"/>
                                <w:sz w:val="22"/>
                                <w:szCs w:val="22"/>
                              </w:rPr>
                              <w:t>V</w:t>
                            </w:r>
                            <w:r w:rsidRPr="00BB2CF9">
                              <w:rPr>
                                <w:rFonts w:asciiTheme="minorBidi" w:hAnsiTheme="minorBidi" w:cstheme="minorBidi"/>
                                <w:b/>
                                <w:bCs w:val="0"/>
                                <w:sz w:val="22"/>
                                <w:szCs w:val="22"/>
                              </w:rPr>
                              <w:t xml:space="preserve">E </w:t>
                            </w:r>
                            <w:r w:rsidRPr="00BB2CF9">
                              <w:rPr>
                                <w:rFonts w:asciiTheme="minorBidi" w:hAnsiTheme="minorBidi" w:cstheme="minorBidi"/>
                                <w:b/>
                                <w:bCs w:val="0"/>
                                <w:spacing w:val="-1"/>
                                <w:sz w:val="22"/>
                                <w:szCs w:val="22"/>
                              </w:rPr>
                              <w:t>S</w:t>
                            </w:r>
                            <w:r w:rsidRPr="00BB2CF9">
                              <w:rPr>
                                <w:rFonts w:asciiTheme="minorBidi" w:hAnsiTheme="minorBidi" w:cstheme="minorBidi"/>
                                <w:b/>
                                <w:bCs w:val="0"/>
                                <w:spacing w:val="-2"/>
                                <w:sz w:val="22"/>
                                <w:szCs w:val="22"/>
                              </w:rPr>
                              <w:t>UMM</w:t>
                            </w:r>
                            <w:r w:rsidRPr="00BB2CF9">
                              <w:rPr>
                                <w:rFonts w:asciiTheme="minorBidi" w:hAnsiTheme="minorBidi" w:cstheme="minorBidi"/>
                                <w:b/>
                                <w:bCs w:val="0"/>
                                <w:spacing w:val="1"/>
                                <w:sz w:val="22"/>
                                <w:szCs w:val="22"/>
                              </w:rPr>
                              <w:t>A</w:t>
                            </w:r>
                            <w:r w:rsidRPr="00BB2CF9">
                              <w:rPr>
                                <w:rFonts w:asciiTheme="minorBidi" w:hAnsiTheme="minorBidi" w:cstheme="minorBidi"/>
                                <w:b/>
                                <w:bCs w:val="0"/>
                                <w:spacing w:val="-2"/>
                                <w:sz w:val="22"/>
                                <w:szCs w:val="22"/>
                              </w:rPr>
                              <w:t>R</w:t>
                            </w:r>
                            <w:r w:rsidRPr="00BB2CF9">
                              <w:rPr>
                                <w:rFonts w:asciiTheme="minorBidi" w:hAnsiTheme="minorBidi" w:cstheme="minorBidi"/>
                                <w:b/>
                                <w:bCs w:val="0"/>
                                <w:sz w:val="22"/>
                                <w:szCs w:val="22"/>
                              </w:rPr>
                              <w:t>Y</w:t>
                            </w:r>
                          </w:p>
                          <w:p w14:paraId="1E5CCDA5" w14:textId="77F8D0E8" w:rsidR="00BB2CF9" w:rsidRDefault="00BB2CF9" w:rsidP="00BB2CF9">
                            <w:pPr>
                              <w:pStyle w:val="BodyText"/>
                              <w:spacing w:after="200" w:line="239" w:lineRule="auto"/>
                              <w:ind w:left="142" w:right="47"/>
                              <w:jc w:val="both"/>
                              <w:rPr>
                                <w:rFonts w:asciiTheme="minorBidi" w:hAnsiTheme="minorBidi"/>
                              </w:rPr>
                            </w:pPr>
                            <w:r w:rsidRPr="00DE2A9B">
                              <w:rPr>
                                <w:rFonts w:asciiTheme="minorBidi" w:hAnsiTheme="minorBidi"/>
                              </w:rPr>
                              <w:t>In accordance with Rule of Procedure 48.3, the</w:t>
                            </w:r>
                            <w:r w:rsidRPr="00DE2A9B">
                              <w:t xml:space="preserve"> </w:t>
                            </w:r>
                            <w:r w:rsidRPr="00DE2A9B">
                              <w:rPr>
                                <w:rFonts w:asciiTheme="minorBidi" w:hAnsiTheme="minorBidi"/>
                              </w:rPr>
                              <w:t xml:space="preserve">IOC </w:t>
                            </w:r>
                            <w:hyperlink r:id="rId7" w:history="1">
                              <w:r w:rsidRPr="00DE2A9B">
                                <w:rPr>
                                  <w:rStyle w:val="Hyperlink"/>
                                  <w:rFonts w:asciiTheme="minorBidi" w:hAnsiTheme="minorBidi"/>
                                </w:rPr>
                                <w:t>Sub-Commission for Africa and the Adjacent Island States</w:t>
                              </w:r>
                            </w:hyperlink>
                            <w:r w:rsidRPr="00DE2A9B">
                              <w:rPr>
                                <w:rFonts w:asciiTheme="minorBidi" w:hAnsiTheme="minorBidi"/>
                              </w:rPr>
                              <w:t xml:space="preserve"> (IOCAFRICA), as a primary Subsidiary Body of the IOC, is required to report to a Governing Body on its sessions.</w:t>
                            </w:r>
                          </w:p>
                          <w:p w14:paraId="7B834B33" w14:textId="3ECA42D1" w:rsidR="00073F2E" w:rsidRPr="00DE2A9B" w:rsidRDefault="00073F2E" w:rsidP="00BB2CF9">
                            <w:pPr>
                              <w:pStyle w:val="BodyText"/>
                              <w:spacing w:after="200" w:line="239" w:lineRule="auto"/>
                              <w:ind w:left="142" w:right="47"/>
                              <w:jc w:val="both"/>
                              <w:rPr>
                                <w:rFonts w:asciiTheme="minorBidi" w:hAnsiTheme="minorBidi"/>
                              </w:rPr>
                            </w:pPr>
                            <w:r>
                              <w:rPr>
                                <w:rFonts w:ascii="Arial" w:eastAsia="Arial" w:hAnsi="Arial" w:cs="Arial"/>
                                <w:color w:val="000000"/>
                              </w:rPr>
                              <w:t xml:space="preserve">The full summary report of the session and more information are available </w:t>
                            </w:r>
                            <w:hyperlink r:id="rId8" w:history="1">
                              <w:r w:rsidRPr="00073F2E">
                                <w:rPr>
                                  <w:rStyle w:val="Hyperlink"/>
                                  <w:rFonts w:ascii="Arial" w:hAnsi="Arial" w:cs="Arial"/>
                                </w:rPr>
                                <w:t>onlin</w:t>
                              </w:r>
                              <w:r w:rsidRPr="00073F2E">
                                <w:rPr>
                                  <w:rStyle w:val="Hyperlink"/>
                                  <w:rFonts w:ascii="Arial" w:hAnsi="Arial" w:cs="Arial"/>
                                </w:rPr>
                                <w:t>e</w:t>
                              </w:r>
                            </w:hyperlink>
                            <w:r>
                              <w:rPr>
                                <w:rFonts w:ascii="Arial" w:eastAsia="Arial" w:hAnsi="Arial" w:cs="Arial"/>
                                <w:color w:val="000000"/>
                              </w:rPr>
                              <w:t>.</w:t>
                            </w:r>
                          </w:p>
                          <w:p w14:paraId="6949E7C3" w14:textId="2D579EE2" w:rsidR="00BB2CF9" w:rsidRPr="00A53ED4" w:rsidRDefault="00BB2CF9" w:rsidP="00BB2CF9">
                            <w:pPr>
                              <w:spacing w:after="200"/>
                              <w:ind w:left="142" w:right="47"/>
                              <w:jc w:val="both"/>
                              <w:rPr>
                                <w:rFonts w:asciiTheme="minorBidi" w:hAnsiTheme="minorBidi"/>
                                <w:spacing w:val="-2"/>
                              </w:rPr>
                            </w:pPr>
                            <w:r w:rsidRPr="00DE2A9B">
                              <w:rPr>
                                <w:rFonts w:asciiTheme="minorBidi" w:hAnsiTheme="minorBidi"/>
                              </w:rPr>
                              <w:t>T</w:t>
                            </w:r>
                            <w:r w:rsidRPr="00DE2A9B">
                              <w:rPr>
                                <w:rFonts w:asciiTheme="minorBidi" w:hAnsiTheme="minorBidi"/>
                                <w:spacing w:val="-1"/>
                              </w:rPr>
                              <w:t>h</w:t>
                            </w:r>
                            <w:r w:rsidRPr="00DE2A9B">
                              <w:rPr>
                                <w:rFonts w:asciiTheme="minorBidi" w:hAnsiTheme="minorBidi"/>
                              </w:rPr>
                              <w:t>e</w:t>
                            </w:r>
                            <w:r w:rsidRPr="00DE2A9B">
                              <w:rPr>
                                <w:rFonts w:asciiTheme="minorBidi" w:hAnsiTheme="minorBidi"/>
                                <w:spacing w:val="19"/>
                              </w:rPr>
                              <w:t xml:space="preserve"> </w:t>
                            </w:r>
                            <w:r w:rsidRPr="00DE2A9B">
                              <w:rPr>
                                <w:rFonts w:asciiTheme="minorBidi" w:hAnsiTheme="minorBidi"/>
                                <w:spacing w:val="-2"/>
                              </w:rPr>
                              <w:t>I</w:t>
                            </w:r>
                            <w:r w:rsidRPr="00DE2A9B">
                              <w:rPr>
                                <w:rFonts w:asciiTheme="minorBidi" w:hAnsiTheme="minorBidi"/>
                              </w:rPr>
                              <w:t xml:space="preserve">OC </w:t>
                            </w:r>
                            <w:r w:rsidRPr="00DE2A9B">
                              <w:rPr>
                                <w:rFonts w:asciiTheme="minorBidi" w:hAnsiTheme="minorBidi"/>
                                <w:spacing w:val="-1"/>
                              </w:rPr>
                              <w:t>A</w:t>
                            </w:r>
                            <w:r w:rsidRPr="00DE2A9B">
                              <w:rPr>
                                <w:rFonts w:asciiTheme="minorBidi" w:hAnsiTheme="minorBidi"/>
                              </w:rPr>
                              <w:t>ssemb</w:t>
                            </w:r>
                            <w:r w:rsidRPr="00DE2A9B">
                              <w:rPr>
                                <w:rFonts w:asciiTheme="minorBidi" w:hAnsiTheme="minorBidi"/>
                                <w:spacing w:val="-1"/>
                              </w:rPr>
                              <w:t>l</w:t>
                            </w:r>
                            <w:r w:rsidRPr="00DE2A9B">
                              <w:rPr>
                                <w:rFonts w:asciiTheme="minorBidi" w:hAnsiTheme="minorBidi"/>
                              </w:rPr>
                              <w:t>y</w:t>
                            </w:r>
                            <w:r w:rsidRPr="00DE2A9B">
                              <w:rPr>
                                <w:rFonts w:asciiTheme="minorBidi" w:hAnsiTheme="minorBidi"/>
                                <w:spacing w:val="17"/>
                              </w:rPr>
                              <w:t xml:space="preserve"> </w:t>
                            </w:r>
                            <w:r w:rsidRPr="00DE2A9B">
                              <w:rPr>
                                <w:rFonts w:asciiTheme="minorBidi" w:hAnsiTheme="minorBidi"/>
                              </w:rPr>
                              <w:t>at</w:t>
                            </w:r>
                            <w:r w:rsidRPr="00DE2A9B">
                              <w:rPr>
                                <w:rFonts w:asciiTheme="minorBidi" w:hAnsiTheme="minorBidi"/>
                                <w:spacing w:val="18"/>
                              </w:rPr>
                              <w:t xml:space="preserve"> </w:t>
                            </w:r>
                            <w:r w:rsidRPr="00DE2A9B">
                              <w:rPr>
                                <w:rFonts w:asciiTheme="minorBidi" w:hAnsiTheme="minorBidi"/>
                                <w:spacing w:val="-2"/>
                              </w:rPr>
                              <w:t>i</w:t>
                            </w:r>
                            <w:r w:rsidRPr="00DE2A9B">
                              <w:rPr>
                                <w:rFonts w:asciiTheme="minorBidi" w:hAnsiTheme="minorBidi"/>
                              </w:rPr>
                              <w:t>ts</w:t>
                            </w:r>
                            <w:r w:rsidRPr="00DE2A9B">
                              <w:rPr>
                                <w:rFonts w:asciiTheme="minorBidi" w:hAnsiTheme="minorBidi"/>
                                <w:spacing w:val="12"/>
                              </w:rPr>
                              <w:t xml:space="preserve"> </w:t>
                            </w:r>
                            <w:r w:rsidRPr="00DE2A9B">
                              <w:rPr>
                                <w:rFonts w:asciiTheme="minorBidi" w:hAnsiTheme="minorBidi"/>
                              </w:rPr>
                              <w:t>T</w:t>
                            </w:r>
                            <w:r w:rsidRPr="00DE2A9B">
                              <w:rPr>
                                <w:rFonts w:asciiTheme="minorBidi" w:hAnsiTheme="minorBidi"/>
                                <w:spacing w:val="-1"/>
                              </w:rPr>
                              <w:t>h</w:t>
                            </w:r>
                            <w:r w:rsidRPr="00DE2A9B">
                              <w:rPr>
                                <w:rFonts w:asciiTheme="minorBidi" w:hAnsiTheme="minorBidi"/>
                                <w:spacing w:val="-2"/>
                              </w:rPr>
                              <w:t>i</w:t>
                            </w:r>
                            <w:r w:rsidRPr="00DE2A9B">
                              <w:rPr>
                                <w:rFonts w:asciiTheme="minorBidi" w:hAnsiTheme="minorBidi"/>
                              </w:rPr>
                              <w:t>r</w:t>
                            </w:r>
                            <w:r w:rsidRPr="00DE2A9B">
                              <w:rPr>
                                <w:rFonts w:asciiTheme="minorBidi" w:hAnsiTheme="minorBidi"/>
                                <w:spacing w:val="1"/>
                              </w:rPr>
                              <w:t>t</w:t>
                            </w:r>
                            <w:r w:rsidRPr="00DE2A9B">
                              <w:rPr>
                                <w:rFonts w:asciiTheme="minorBidi" w:hAnsiTheme="minorBidi"/>
                              </w:rPr>
                              <w:t>y</w:t>
                            </w:r>
                            <w:r w:rsidRPr="00DE2A9B">
                              <w:rPr>
                                <w:rFonts w:asciiTheme="minorBidi" w:hAnsiTheme="minorBidi"/>
                                <w:spacing w:val="-2"/>
                              </w:rPr>
                              <w:t>-</w:t>
                            </w:r>
                            <w:r w:rsidRPr="00DE2A9B">
                              <w:rPr>
                                <w:rFonts w:asciiTheme="minorBidi" w:hAnsiTheme="minorBidi"/>
                              </w:rPr>
                              <w:t>second</w:t>
                            </w:r>
                            <w:r w:rsidRPr="00DE2A9B">
                              <w:rPr>
                                <w:rFonts w:asciiTheme="minorBidi" w:hAnsiTheme="minorBidi"/>
                                <w:spacing w:val="19"/>
                              </w:rPr>
                              <w:t xml:space="preserve"> </w:t>
                            </w:r>
                            <w:r w:rsidRPr="00DE2A9B">
                              <w:rPr>
                                <w:rFonts w:asciiTheme="minorBidi" w:hAnsiTheme="minorBidi"/>
                              </w:rPr>
                              <w:t>Sess</w:t>
                            </w:r>
                            <w:r w:rsidRPr="00DE2A9B">
                              <w:rPr>
                                <w:rFonts w:asciiTheme="minorBidi" w:hAnsiTheme="minorBidi"/>
                                <w:spacing w:val="-2"/>
                              </w:rPr>
                              <w:t>i</w:t>
                            </w:r>
                            <w:r w:rsidRPr="00DE2A9B">
                              <w:rPr>
                                <w:rFonts w:asciiTheme="minorBidi" w:hAnsiTheme="minorBidi"/>
                              </w:rPr>
                              <w:t>on</w:t>
                            </w:r>
                            <w:r w:rsidRPr="00DE2A9B">
                              <w:rPr>
                                <w:rFonts w:asciiTheme="minorBidi" w:hAnsiTheme="minorBidi"/>
                                <w:spacing w:val="19"/>
                              </w:rPr>
                              <w:t xml:space="preserve"> </w:t>
                            </w:r>
                            <w:r w:rsidRPr="00DE2A9B">
                              <w:rPr>
                                <w:rFonts w:asciiTheme="minorBidi" w:hAnsiTheme="minorBidi"/>
                                <w:spacing w:val="-2"/>
                              </w:rPr>
                              <w:t>wil</w:t>
                            </w:r>
                            <w:r w:rsidRPr="00DE2A9B">
                              <w:rPr>
                                <w:rFonts w:asciiTheme="minorBidi" w:hAnsiTheme="minorBidi"/>
                              </w:rPr>
                              <w:t>l</w:t>
                            </w:r>
                            <w:r w:rsidRPr="00DE2A9B">
                              <w:rPr>
                                <w:rFonts w:asciiTheme="minorBidi" w:hAnsiTheme="minorBidi"/>
                                <w:spacing w:val="16"/>
                              </w:rPr>
                              <w:t xml:space="preserve"> </w:t>
                            </w:r>
                            <w:r w:rsidRPr="00DE2A9B">
                              <w:rPr>
                                <w:rFonts w:asciiTheme="minorBidi" w:hAnsiTheme="minorBidi"/>
                              </w:rPr>
                              <w:t>be</w:t>
                            </w:r>
                            <w:r w:rsidRPr="00DE2A9B">
                              <w:rPr>
                                <w:rFonts w:asciiTheme="minorBidi" w:hAnsiTheme="minorBidi"/>
                                <w:spacing w:val="19"/>
                              </w:rPr>
                              <w:t xml:space="preserve"> </w:t>
                            </w:r>
                            <w:r w:rsidRPr="00DE2A9B">
                              <w:rPr>
                                <w:rFonts w:asciiTheme="minorBidi" w:hAnsiTheme="minorBidi"/>
                                <w:spacing w:val="-2"/>
                              </w:rPr>
                              <w:t>i</w:t>
                            </w:r>
                            <w:r w:rsidRPr="00DE2A9B">
                              <w:rPr>
                                <w:rFonts w:asciiTheme="minorBidi" w:hAnsiTheme="minorBidi"/>
                              </w:rPr>
                              <w:t>nv</w:t>
                            </w:r>
                            <w:r w:rsidRPr="00DE2A9B">
                              <w:rPr>
                                <w:rFonts w:asciiTheme="minorBidi" w:hAnsiTheme="minorBidi"/>
                                <w:spacing w:val="-2"/>
                              </w:rPr>
                              <w:t>i</w:t>
                            </w:r>
                            <w:r w:rsidRPr="00DE2A9B">
                              <w:rPr>
                                <w:rFonts w:asciiTheme="minorBidi" w:hAnsiTheme="minorBidi"/>
                              </w:rPr>
                              <w:t>ted</w:t>
                            </w:r>
                            <w:r w:rsidRPr="00DE2A9B">
                              <w:rPr>
                                <w:rFonts w:asciiTheme="minorBidi" w:hAnsiTheme="minorBidi"/>
                                <w:spacing w:val="17"/>
                              </w:rPr>
                              <w:t xml:space="preserve"> </w:t>
                            </w:r>
                            <w:r w:rsidRPr="00DE2A9B">
                              <w:rPr>
                                <w:rFonts w:asciiTheme="minorBidi" w:hAnsiTheme="minorBidi"/>
                              </w:rPr>
                              <w:t>to</w:t>
                            </w:r>
                            <w:r w:rsidRPr="00DE2A9B">
                              <w:rPr>
                                <w:rFonts w:asciiTheme="minorBidi" w:hAnsiTheme="minorBidi"/>
                                <w:spacing w:val="17"/>
                              </w:rPr>
                              <w:t xml:space="preserve"> </w:t>
                            </w:r>
                            <w:r w:rsidRPr="00DE2A9B">
                              <w:rPr>
                                <w:rFonts w:asciiTheme="minorBidi" w:hAnsiTheme="minorBidi"/>
                              </w:rPr>
                              <w:t>co</w:t>
                            </w:r>
                            <w:r w:rsidRPr="00DE2A9B">
                              <w:rPr>
                                <w:rFonts w:asciiTheme="minorBidi" w:hAnsiTheme="minorBidi"/>
                                <w:spacing w:val="-1"/>
                              </w:rPr>
                              <w:t>n</w:t>
                            </w:r>
                            <w:r w:rsidRPr="00DE2A9B">
                              <w:rPr>
                                <w:rFonts w:asciiTheme="minorBidi" w:hAnsiTheme="minorBidi"/>
                              </w:rPr>
                              <w:t>s</w:t>
                            </w:r>
                            <w:r w:rsidRPr="00DE2A9B">
                              <w:rPr>
                                <w:rFonts w:asciiTheme="minorBidi" w:hAnsiTheme="minorBidi"/>
                                <w:spacing w:val="-2"/>
                              </w:rPr>
                              <w:t>i</w:t>
                            </w:r>
                            <w:r w:rsidRPr="00DE2A9B">
                              <w:rPr>
                                <w:rFonts w:asciiTheme="minorBidi" w:hAnsiTheme="minorBidi"/>
                              </w:rPr>
                              <w:t>d</w:t>
                            </w:r>
                            <w:r w:rsidRPr="00DE2A9B">
                              <w:rPr>
                                <w:rFonts w:asciiTheme="minorBidi" w:hAnsiTheme="minorBidi"/>
                                <w:spacing w:val="-4"/>
                              </w:rPr>
                              <w:t>e</w:t>
                            </w:r>
                            <w:r w:rsidRPr="00DE2A9B">
                              <w:rPr>
                                <w:rFonts w:asciiTheme="minorBidi" w:hAnsiTheme="minorBidi"/>
                              </w:rPr>
                              <w:t>r th</w:t>
                            </w:r>
                            <w:r w:rsidRPr="00DE2A9B">
                              <w:rPr>
                                <w:rFonts w:asciiTheme="minorBidi" w:hAnsiTheme="minorBidi"/>
                                <w:spacing w:val="-2"/>
                              </w:rPr>
                              <w:t>i</w:t>
                            </w:r>
                            <w:r w:rsidRPr="00DE2A9B">
                              <w:rPr>
                                <w:rFonts w:asciiTheme="minorBidi" w:hAnsiTheme="minorBidi"/>
                              </w:rPr>
                              <w:t>s</w:t>
                            </w:r>
                            <w:r w:rsidRPr="00DE2A9B">
                              <w:rPr>
                                <w:rFonts w:asciiTheme="minorBidi" w:hAnsiTheme="minorBidi"/>
                                <w:spacing w:val="1"/>
                              </w:rPr>
                              <w:t xml:space="preserve"> </w:t>
                            </w:r>
                            <w:r w:rsidRPr="00A53ED4">
                              <w:rPr>
                                <w:rFonts w:asciiTheme="minorBidi" w:hAnsiTheme="minorBidi"/>
                                <w:spacing w:val="-2"/>
                              </w:rPr>
                              <w:t>Execut</w:t>
                            </w:r>
                            <w:r w:rsidRPr="00DE2A9B">
                              <w:rPr>
                                <w:rFonts w:asciiTheme="minorBidi" w:hAnsiTheme="minorBidi"/>
                                <w:spacing w:val="-2"/>
                              </w:rPr>
                              <w:t>i</w:t>
                            </w:r>
                            <w:r w:rsidRPr="00A53ED4">
                              <w:rPr>
                                <w:rFonts w:asciiTheme="minorBidi" w:hAnsiTheme="minorBidi"/>
                                <w:spacing w:val="-2"/>
                              </w:rPr>
                              <w:t>ve Summary</w:t>
                            </w:r>
                            <w:r w:rsidR="00A53ED4" w:rsidRPr="00A53ED4">
                              <w:rPr>
                                <w:rFonts w:asciiTheme="minorBidi" w:hAnsiTheme="minorBidi"/>
                                <w:spacing w:val="-2"/>
                              </w:rPr>
                              <w:t xml:space="preserve"> and the recommendations it contains</w:t>
                            </w:r>
                            <w:r w:rsidRPr="00A53ED4">
                              <w:rPr>
                                <w:rFonts w:asciiTheme="minorBidi" w:hAnsiTheme="minorBidi"/>
                                <w:spacing w:val="-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30F757" id="_x0000_t202" coordsize="21600,21600" o:spt="202" path="m,l,21600r21600,l21600,xe">
                <v:stroke joinstyle="miter"/>
                <v:path gradientshapeok="t" o:connecttype="rect"/>
              </v:shapetype>
              <v:shape id="Text Box 2" o:spid="_x0000_s1026" type="#_x0000_t202" style="position:absolute;margin-left:0;margin-top:21.5pt;width:392.6pt;height:110.6pt;z-index:251659264;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">
                <v:textbox style="mso-fit-shape-to-text:t">
                  <w:txbxContent>
                    <w:p w14:paraId="60F7D2BF" w14:textId="77777777" w:rsidR="00BB2CF9" w:rsidRPr="00BB2CF9" w:rsidRDefault="00BB2CF9" w:rsidP="00BB2CF9">
                      <w:pPr>
                        <w:pStyle w:val="Heading2"/>
                        <w:spacing w:before="72" w:after="200"/>
                        <w:ind w:left="142"/>
                        <w:jc w:val="center"/>
                        <w:rPr>
                          <w:rFonts w:asciiTheme="minorBidi" w:hAnsiTheme="minorBidi" w:cstheme="minorBidi"/>
                          <w:b/>
                          <w:bCs w:val="0"/>
                          <w:sz w:val="22"/>
                          <w:szCs w:val="22"/>
                        </w:rPr>
                      </w:pPr>
                      <w:r w:rsidRPr="00BB2CF9">
                        <w:rPr>
                          <w:rFonts w:asciiTheme="minorBidi" w:hAnsiTheme="minorBidi" w:cstheme="minorBidi"/>
                          <w:b/>
                          <w:bCs w:val="0"/>
                          <w:spacing w:val="-1"/>
                          <w:sz w:val="22"/>
                          <w:szCs w:val="22"/>
                        </w:rPr>
                        <w:t>EXE</w:t>
                      </w:r>
                      <w:r w:rsidRPr="00BB2CF9">
                        <w:rPr>
                          <w:rFonts w:asciiTheme="minorBidi" w:hAnsiTheme="minorBidi" w:cstheme="minorBidi"/>
                          <w:b/>
                          <w:bCs w:val="0"/>
                          <w:spacing w:val="-2"/>
                          <w:sz w:val="22"/>
                          <w:szCs w:val="22"/>
                        </w:rPr>
                        <w:t>CU</w:t>
                      </w:r>
                      <w:r w:rsidRPr="00BB2CF9">
                        <w:rPr>
                          <w:rFonts w:asciiTheme="minorBidi" w:hAnsiTheme="minorBidi" w:cstheme="minorBidi"/>
                          <w:b/>
                          <w:bCs w:val="0"/>
                          <w:spacing w:val="1"/>
                          <w:sz w:val="22"/>
                          <w:szCs w:val="22"/>
                        </w:rPr>
                        <w:t>T</w:t>
                      </w:r>
                      <w:r w:rsidRPr="00BB2CF9">
                        <w:rPr>
                          <w:rFonts w:asciiTheme="minorBidi" w:hAnsiTheme="minorBidi" w:cstheme="minorBidi"/>
                          <w:b/>
                          <w:bCs w:val="0"/>
                          <w:sz w:val="22"/>
                          <w:szCs w:val="22"/>
                        </w:rPr>
                        <w:t>I</w:t>
                      </w:r>
                      <w:r w:rsidRPr="00BB2CF9">
                        <w:rPr>
                          <w:rFonts w:asciiTheme="minorBidi" w:hAnsiTheme="minorBidi" w:cstheme="minorBidi"/>
                          <w:b/>
                          <w:bCs w:val="0"/>
                          <w:spacing w:val="-1"/>
                          <w:sz w:val="22"/>
                          <w:szCs w:val="22"/>
                        </w:rPr>
                        <w:t>V</w:t>
                      </w:r>
                      <w:r w:rsidRPr="00BB2CF9">
                        <w:rPr>
                          <w:rFonts w:asciiTheme="minorBidi" w:hAnsiTheme="minorBidi" w:cstheme="minorBidi"/>
                          <w:b/>
                          <w:bCs w:val="0"/>
                          <w:sz w:val="22"/>
                          <w:szCs w:val="22"/>
                        </w:rPr>
                        <w:t xml:space="preserve">E </w:t>
                      </w:r>
                      <w:r w:rsidRPr="00BB2CF9">
                        <w:rPr>
                          <w:rFonts w:asciiTheme="minorBidi" w:hAnsiTheme="minorBidi" w:cstheme="minorBidi"/>
                          <w:b/>
                          <w:bCs w:val="0"/>
                          <w:spacing w:val="-1"/>
                          <w:sz w:val="22"/>
                          <w:szCs w:val="22"/>
                        </w:rPr>
                        <w:t>S</w:t>
                      </w:r>
                      <w:r w:rsidRPr="00BB2CF9">
                        <w:rPr>
                          <w:rFonts w:asciiTheme="minorBidi" w:hAnsiTheme="minorBidi" w:cstheme="minorBidi"/>
                          <w:b/>
                          <w:bCs w:val="0"/>
                          <w:spacing w:val="-2"/>
                          <w:sz w:val="22"/>
                          <w:szCs w:val="22"/>
                        </w:rPr>
                        <w:t>UMM</w:t>
                      </w:r>
                      <w:r w:rsidRPr="00BB2CF9">
                        <w:rPr>
                          <w:rFonts w:asciiTheme="minorBidi" w:hAnsiTheme="minorBidi" w:cstheme="minorBidi"/>
                          <w:b/>
                          <w:bCs w:val="0"/>
                          <w:spacing w:val="1"/>
                          <w:sz w:val="22"/>
                          <w:szCs w:val="22"/>
                        </w:rPr>
                        <w:t>A</w:t>
                      </w:r>
                      <w:r w:rsidRPr="00BB2CF9">
                        <w:rPr>
                          <w:rFonts w:asciiTheme="minorBidi" w:hAnsiTheme="minorBidi" w:cstheme="minorBidi"/>
                          <w:b/>
                          <w:bCs w:val="0"/>
                          <w:spacing w:val="-2"/>
                          <w:sz w:val="22"/>
                          <w:szCs w:val="22"/>
                        </w:rPr>
                        <w:t>R</w:t>
                      </w:r>
                      <w:r w:rsidRPr="00BB2CF9">
                        <w:rPr>
                          <w:rFonts w:asciiTheme="minorBidi" w:hAnsiTheme="minorBidi" w:cstheme="minorBidi"/>
                          <w:b/>
                          <w:bCs w:val="0"/>
                          <w:sz w:val="22"/>
                          <w:szCs w:val="22"/>
                        </w:rPr>
                        <w:t>Y</w:t>
                      </w:r>
                    </w:p>
                    <w:p w14:paraId="1E5CCDA5" w14:textId="77F8D0E8" w:rsidR="00BB2CF9" w:rsidRDefault="00BB2CF9" w:rsidP="00BB2CF9">
                      <w:pPr>
                        <w:pStyle w:val="BodyText"/>
                        <w:spacing w:after="200" w:line="239" w:lineRule="auto"/>
                        <w:ind w:left="142" w:right="47"/>
                        <w:jc w:val="both"/>
                        <w:rPr>
                          <w:rFonts w:asciiTheme="minorBidi" w:hAnsiTheme="minorBidi"/>
                        </w:rPr>
                      </w:pPr>
                      <w:r w:rsidRPr="00DE2A9B">
                        <w:rPr>
                          <w:rFonts w:asciiTheme="minorBidi" w:hAnsiTheme="minorBidi"/>
                        </w:rPr>
                        <w:t>In accordance with Rule of Procedure 48.3, the</w:t>
                      </w:r>
                      <w:r w:rsidRPr="00DE2A9B">
                        <w:t xml:space="preserve"> </w:t>
                      </w:r>
                      <w:r w:rsidRPr="00DE2A9B">
                        <w:rPr>
                          <w:rFonts w:asciiTheme="minorBidi" w:hAnsiTheme="minorBidi"/>
                        </w:rPr>
                        <w:t xml:space="preserve">IOC </w:t>
                      </w:r>
                      <w:hyperlink r:id="rId9" w:history="1">
                        <w:r w:rsidRPr="00DE2A9B">
                          <w:rPr>
                            <w:rStyle w:val="Hyperlink"/>
                            <w:rFonts w:asciiTheme="minorBidi" w:hAnsiTheme="minorBidi"/>
                          </w:rPr>
                          <w:t>Sub-Commission for Africa and the Adjacent Island States</w:t>
                        </w:r>
                      </w:hyperlink>
                      <w:r w:rsidRPr="00DE2A9B">
                        <w:rPr>
                          <w:rFonts w:asciiTheme="minorBidi" w:hAnsiTheme="minorBidi"/>
                        </w:rPr>
                        <w:t xml:space="preserve"> (IOCAFRICA), as a primary Subsidiary Body of the IOC, is required to report to a Governing Body on its sessions.</w:t>
                      </w:r>
                    </w:p>
                    <w:p w14:paraId="7B834B33" w14:textId="3ECA42D1" w:rsidR="00073F2E" w:rsidRPr="00DE2A9B" w:rsidRDefault="00073F2E" w:rsidP="00BB2CF9">
                      <w:pPr>
                        <w:pStyle w:val="BodyText"/>
                        <w:spacing w:after="200" w:line="239" w:lineRule="auto"/>
                        <w:ind w:left="142" w:right="47"/>
                        <w:jc w:val="both"/>
                        <w:rPr>
                          <w:rFonts w:asciiTheme="minorBidi" w:hAnsiTheme="minorBidi"/>
                        </w:rPr>
                      </w:pPr>
                      <w:r>
                        <w:rPr>
                          <w:rFonts w:ascii="Arial" w:eastAsia="Arial" w:hAnsi="Arial" w:cs="Arial"/>
                          <w:color w:val="000000"/>
                        </w:rPr>
                        <w:t xml:space="preserve">The full summary report of the session and more information are available </w:t>
                      </w:r>
                      <w:hyperlink r:id="rId10" w:history="1">
                        <w:r w:rsidRPr="00073F2E">
                          <w:rPr>
                            <w:rStyle w:val="Hyperlink"/>
                            <w:rFonts w:ascii="Arial" w:hAnsi="Arial" w:cs="Arial"/>
                          </w:rPr>
                          <w:t>onlin</w:t>
                        </w:r>
                        <w:r w:rsidRPr="00073F2E">
                          <w:rPr>
                            <w:rStyle w:val="Hyperlink"/>
                            <w:rFonts w:ascii="Arial" w:hAnsi="Arial" w:cs="Arial"/>
                          </w:rPr>
                          <w:t>e</w:t>
                        </w:r>
                      </w:hyperlink>
                      <w:r>
                        <w:rPr>
                          <w:rFonts w:ascii="Arial" w:eastAsia="Arial" w:hAnsi="Arial" w:cs="Arial"/>
                          <w:color w:val="000000"/>
                        </w:rPr>
                        <w:t>.</w:t>
                      </w:r>
                    </w:p>
                    <w:p w14:paraId="6949E7C3" w14:textId="2D579EE2" w:rsidR="00BB2CF9" w:rsidRPr="00A53ED4" w:rsidRDefault="00BB2CF9" w:rsidP="00BB2CF9">
                      <w:pPr>
                        <w:spacing w:after="200"/>
                        <w:ind w:left="142" w:right="47"/>
                        <w:jc w:val="both"/>
                        <w:rPr>
                          <w:rFonts w:asciiTheme="minorBidi" w:hAnsiTheme="minorBidi"/>
                          <w:spacing w:val="-2"/>
                        </w:rPr>
                      </w:pPr>
                      <w:r w:rsidRPr="00DE2A9B">
                        <w:rPr>
                          <w:rFonts w:asciiTheme="minorBidi" w:hAnsiTheme="minorBidi"/>
                        </w:rPr>
                        <w:t>T</w:t>
                      </w:r>
                      <w:r w:rsidRPr="00DE2A9B">
                        <w:rPr>
                          <w:rFonts w:asciiTheme="minorBidi" w:hAnsiTheme="minorBidi"/>
                          <w:spacing w:val="-1"/>
                        </w:rPr>
                        <w:t>h</w:t>
                      </w:r>
                      <w:r w:rsidRPr="00DE2A9B">
                        <w:rPr>
                          <w:rFonts w:asciiTheme="minorBidi" w:hAnsiTheme="minorBidi"/>
                        </w:rPr>
                        <w:t>e</w:t>
                      </w:r>
                      <w:r w:rsidRPr="00DE2A9B">
                        <w:rPr>
                          <w:rFonts w:asciiTheme="minorBidi" w:hAnsiTheme="minorBidi"/>
                          <w:spacing w:val="19"/>
                        </w:rPr>
                        <w:t xml:space="preserve"> </w:t>
                      </w:r>
                      <w:r w:rsidRPr="00DE2A9B">
                        <w:rPr>
                          <w:rFonts w:asciiTheme="minorBidi" w:hAnsiTheme="minorBidi"/>
                          <w:spacing w:val="-2"/>
                        </w:rPr>
                        <w:t>I</w:t>
                      </w:r>
                      <w:r w:rsidRPr="00DE2A9B">
                        <w:rPr>
                          <w:rFonts w:asciiTheme="minorBidi" w:hAnsiTheme="minorBidi"/>
                        </w:rPr>
                        <w:t xml:space="preserve">OC </w:t>
                      </w:r>
                      <w:r w:rsidRPr="00DE2A9B">
                        <w:rPr>
                          <w:rFonts w:asciiTheme="minorBidi" w:hAnsiTheme="minorBidi"/>
                          <w:spacing w:val="-1"/>
                        </w:rPr>
                        <w:t>A</w:t>
                      </w:r>
                      <w:r w:rsidRPr="00DE2A9B">
                        <w:rPr>
                          <w:rFonts w:asciiTheme="minorBidi" w:hAnsiTheme="minorBidi"/>
                        </w:rPr>
                        <w:t>ssemb</w:t>
                      </w:r>
                      <w:r w:rsidRPr="00DE2A9B">
                        <w:rPr>
                          <w:rFonts w:asciiTheme="minorBidi" w:hAnsiTheme="minorBidi"/>
                          <w:spacing w:val="-1"/>
                        </w:rPr>
                        <w:t>l</w:t>
                      </w:r>
                      <w:r w:rsidRPr="00DE2A9B">
                        <w:rPr>
                          <w:rFonts w:asciiTheme="minorBidi" w:hAnsiTheme="minorBidi"/>
                        </w:rPr>
                        <w:t>y</w:t>
                      </w:r>
                      <w:r w:rsidRPr="00DE2A9B">
                        <w:rPr>
                          <w:rFonts w:asciiTheme="minorBidi" w:hAnsiTheme="minorBidi"/>
                          <w:spacing w:val="17"/>
                        </w:rPr>
                        <w:t xml:space="preserve"> </w:t>
                      </w:r>
                      <w:r w:rsidRPr="00DE2A9B">
                        <w:rPr>
                          <w:rFonts w:asciiTheme="minorBidi" w:hAnsiTheme="minorBidi"/>
                        </w:rPr>
                        <w:t>at</w:t>
                      </w:r>
                      <w:r w:rsidRPr="00DE2A9B">
                        <w:rPr>
                          <w:rFonts w:asciiTheme="minorBidi" w:hAnsiTheme="minorBidi"/>
                          <w:spacing w:val="18"/>
                        </w:rPr>
                        <w:t xml:space="preserve"> </w:t>
                      </w:r>
                      <w:r w:rsidRPr="00DE2A9B">
                        <w:rPr>
                          <w:rFonts w:asciiTheme="minorBidi" w:hAnsiTheme="minorBidi"/>
                          <w:spacing w:val="-2"/>
                        </w:rPr>
                        <w:t>i</w:t>
                      </w:r>
                      <w:r w:rsidRPr="00DE2A9B">
                        <w:rPr>
                          <w:rFonts w:asciiTheme="minorBidi" w:hAnsiTheme="minorBidi"/>
                        </w:rPr>
                        <w:t>ts</w:t>
                      </w:r>
                      <w:r w:rsidRPr="00DE2A9B">
                        <w:rPr>
                          <w:rFonts w:asciiTheme="minorBidi" w:hAnsiTheme="minorBidi"/>
                          <w:spacing w:val="12"/>
                        </w:rPr>
                        <w:t xml:space="preserve"> </w:t>
                      </w:r>
                      <w:r w:rsidRPr="00DE2A9B">
                        <w:rPr>
                          <w:rFonts w:asciiTheme="minorBidi" w:hAnsiTheme="minorBidi"/>
                        </w:rPr>
                        <w:t>T</w:t>
                      </w:r>
                      <w:r w:rsidRPr="00DE2A9B">
                        <w:rPr>
                          <w:rFonts w:asciiTheme="minorBidi" w:hAnsiTheme="minorBidi"/>
                          <w:spacing w:val="-1"/>
                        </w:rPr>
                        <w:t>h</w:t>
                      </w:r>
                      <w:r w:rsidRPr="00DE2A9B">
                        <w:rPr>
                          <w:rFonts w:asciiTheme="minorBidi" w:hAnsiTheme="minorBidi"/>
                          <w:spacing w:val="-2"/>
                        </w:rPr>
                        <w:t>i</w:t>
                      </w:r>
                      <w:r w:rsidRPr="00DE2A9B">
                        <w:rPr>
                          <w:rFonts w:asciiTheme="minorBidi" w:hAnsiTheme="minorBidi"/>
                        </w:rPr>
                        <w:t>r</w:t>
                      </w:r>
                      <w:r w:rsidRPr="00DE2A9B">
                        <w:rPr>
                          <w:rFonts w:asciiTheme="minorBidi" w:hAnsiTheme="minorBidi"/>
                          <w:spacing w:val="1"/>
                        </w:rPr>
                        <w:t>t</w:t>
                      </w:r>
                      <w:r w:rsidRPr="00DE2A9B">
                        <w:rPr>
                          <w:rFonts w:asciiTheme="minorBidi" w:hAnsiTheme="minorBidi"/>
                        </w:rPr>
                        <w:t>y</w:t>
                      </w:r>
                      <w:r w:rsidRPr="00DE2A9B">
                        <w:rPr>
                          <w:rFonts w:asciiTheme="minorBidi" w:hAnsiTheme="minorBidi"/>
                          <w:spacing w:val="-2"/>
                        </w:rPr>
                        <w:t>-</w:t>
                      </w:r>
                      <w:r w:rsidRPr="00DE2A9B">
                        <w:rPr>
                          <w:rFonts w:asciiTheme="minorBidi" w:hAnsiTheme="minorBidi"/>
                        </w:rPr>
                        <w:t>second</w:t>
                      </w:r>
                      <w:r w:rsidRPr="00DE2A9B">
                        <w:rPr>
                          <w:rFonts w:asciiTheme="minorBidi" w:hAnsiTheme="minorBidi"/>
                          <w:spacing w:val="19"/>
                        </w:rPr>
                        <w:t xml:space="preserve"> </w:t>
                      </w:r>
                      <w:r w:rsidRPr="00DE2A9B">
                        <w:rPr>
                          <w:rFonts w:asciiTheme="minorBidi" w:hAnsiTheme="minorBidi"/>
                        </w:rPr>
                        <w:t>Sess</w:t>
                      </w:r>
                      <w:r w:rsidRPr="00DE2A9B">
                        <w:rPr>
                          <w:rFonts w:asciiTheme="minorBidi" w:hAnsiTheme="minorBidi"/>
                          <w:spacing w:val="-2"/>
                        </w:rPr>
                        <w:t>i</w:t>
                      </w:r>
                      <w:r w:rsidRPr="00DE2A9B">
                        <w:rPr>
                          <w:rFonts w:asciiTheme="minorBidi" w:hAnsiTheme="minorBidi"/>
                        </w:rPr>
                        <w:t>on</w:t>
                      </w:r>
                      <w:r w:rsidRPr="00DE2A9B">
                        <w:rPr>
                          <w:rFonts w:asciiTheme="minorBidi" w:hAnsiTheme="minorBidi"/>
                          <w:spacing w:val="19"/>
                        </w:rPr>
                        <w:t xml:space="preserve"> </w:t>
                      </w:r>
                      <w:r w:rsidRPr="00DE2A9B">
                        <w:rPr>
                          <w:rFonts w:asciiTheme="minorBidi" w:hAnsiTheme="minorBidi"/>
                          <w:spacing w:val="-2"/>
                        </w:rPr>
                        <w:t>wil</w:t>
                      </w:r>
                      <w:r w:rsidRPr="00DE2A9B">
                        <w:rPr>
                          <w:rFonts w:asciiTheme="minorBidi" w:hAnsiTheme="minorBidi"/>
                        </w:rPr>
                        <w:t>l</w:t>
                      </w:r>
                      <w:r w:rsidRPr="00DE2A9B">
                        <w:rPr>
                          <w:rFonts w:asciiTheme="minorBidi" w:hAnsiTheme="minorBidi"/>
                          <w:spacing w:val="16"/>
                        </w:rPr>
                        <w:t xml:space="preserve"> </w:t>
                      </w:r>
                      <w:r w:rsidRPr="00DE2A9B">
                        <w:rPr>
                          <w:rFonts w:asciiTheme="minorBidi" w:hAnsiTheme="minorBidi"/>
                        </w:rPr>
                        <w:t>be</w:t>
                      </w:r>
                      <w:r w:rsidRPr="00DE2A9B">
                        <w:rPr>
                          <w:rFonts w:asciiTheme="minorBidi" w:hAnsiTheme="minorBidi"/>
                          <w:spacing w:val="19"/>
                        </w:rPr>
                        <w:t xml:space="preserve"> </w:t>
                      </w:r>
                      <w:r w:rsidRPr="00DE2A9B">
                        <w:rPr>
                          <w:rFonts w:asciiTheme="minorBidi" w:hAnsiTheme="minorBidi"/>
                          <w:spacing w:val="-2"/>
                        </w:rPr>
                        <w:t>i</w:t>
                      </w:r>
                      <w:r w:rsidRPr="00DE2A9B">
                        <w:rPr>
                          <w:rFonts w:asciiTheme="minorBidi" w:hAnsiTheme="minorBidi"/>
                        </w:rPr>
                        <w:t>nv</w:t>
                      </w:r>
                      <w:r w:rsidRPr="00DE2A9B">
                        <w:rPr>
                          <w:rFonts w:asciiTheme="minorBidi" w:hAnsiTheme="minorBidi"/>
                          <w:spacing w:val="-2"/>
                        </w:rPr>
                        <w:t>i</w:t>
                      </w:r>
                      <w:r w:rsidRPr="00DE2A9B">
                        <w:rPr>
                          <w:rFonts w:asciiTheme="minorBidi" w:hAnsiTheme="minorBidi"/>
                        </w:rPr>
                        <w:t>ted</w:t>
                      </w:r>
                      <w:r w:rsidRPr="00DE2A9B">
                        <w:rPr>
                          <w:rFonts w:asciiTheme="minorBidi" w:hAnsiTheme="minorBidi"/>
                          <w:spacing w:val="17"/>
                        </w:rPr>
                        <w:t xml:space="preserve"> </w:t>
                      </w:r>
                      <w:r w:rsidRPr="00DE2A9B">
                        <w:rPr>
                          <w:rFonts w:asciiTheme="minorBidi" w:hAnsiTheme="minorBidi"/>
                        </w:rPr>
                        <w:t>to</w:t>
                      </w:r>
                      <w:r w:rsidRPr="00DE2A9B">
                        <w:rPr>
                          <w:rFonts w:asciiTheme="minorBidi" w:hAnsiTheme="minorBidi"/>
                          <w:spacing w:val="17"/>
                        </w:rPr>
                        <w:t xml:space="preserve"> </w:t>
                      </w:r>
                      <w:r w:rsidRPr="00DE2A9B">
                        <w:rPr>
                          <w:rFonts w:asciiTheme="minorBidi" w:hAnsiTheme="minorBidi"/>
                        </w:rPr>
                        <w:t>co</w:t>
                      </w:r>
                      <w:r w:rsidRPr="00DE2A9B">
                        <w:rPr>
                          <w:rFonts w:asciiTheme="minorBidi" w:hAnsiTheme="minorBidi"/>
                          <w:spacing w:val="-1"/>
                        </w:rPr>
                        <w:t>n</w:t>
                      </w:r>
                      <w:r w:rsidRPr="00DE2A9B">
                        <w:rPr>
                          <w:rFonts w:asciiTheme="minorBidi" w:hAnsiTheme="minorBidi"/>
                        </w:rPr>
                        <w:t>s</w:t>
                      </w:r>
                      <w:r w:rsidRPr="00DE2A9B">
                        <w:rPr>
                          <w:rFonts w:asciiTheme="minorBidi" w:hAnsiTheme="minorBidi"/>
                          <w:spacing w:val="-2"/>
                        </w:rPr>
                        <w:t>i</w:t>
                      </w:r>
                      <w:r w:rsidRPr="00DE2A9B">
                        <w:rPr>
                          <w:rFonts w:asciiTheme="minorBidi" w:hAnsiTheme="minorBidi"/>
                        </w:rPr>
                        <w:t>d</w:t>
                      </w:r>
                      <w:r w:rsidRPr="00DE2A9B">
                        <w:rPr>
                          <w:rFonts w:asciiTheme="minorBidi" w:hAnsiTheme="minorBidi"/>
                          <w:spacing w:val="-4"/>
                        </w:rPr>
                        <w:t>e</w:t>
                      </w:r>
                      <w:r w:rsidRPr="00DE2A9B">
                        <w:rPr>
                          <w:rFonts w:asciiTheme="minorBidi" w:hAnsiTheme="minorBidi"/>
                        </w:rPr>
                        <w:t>r th</w:t>
                      </w:r>
                      <w:r w:rsidRPr="00DE2A9B">
                        <w:rPr>
                          <w:rFonts w:asciiTheme="minorBidi" w:hAnsiTheme="minorBidi"/>
                          <w:spacing w:val="-2"/>
                        </w:rPr>
                        <w:t>i</w:t>
                      </w:r>
                      <w:r w:rsidRPr="00DE2A9B">
                        <w:rPr>
                          <w:rFonts w:asciiTheme="minorBidi" w:hAnsiTheme="minorBidi"/>
                        </w:rPr>
                        <w:t>s</w:t>
                      </w:r>
                      <w:r w:rsidRPr="00DE2A9B">
                        <w:rPr>
                          <w:rFonts w:asciiTheme="minorBidi" w:hAnsiTheme="minorBidi"/>
                          <w:spacing w:val="1"/>
                        </w:rPr>
                        <w:t xml:space="preserve"> </w:t>
                      </w:r>
                      <w:r w:rsidRPr="00A53ED4">
                        <w:rPr>
                          <w:rFonts w:asciiTheme="minorBidi" w:hAnsiTheme="minorBidi"/>
                          <w:spacing w:val="-2"/>
                        </w:rPr>
                        <w:t>Execut</w:t>
                      </w:r>
                      <w:r w:rsidRPr="00DE2A9B">
                        <w:rPr>
                          <w:rFonts w:asciiTheme="minorBidi" w:hAnsiTheme="minorBidi"/>
                          <w:spacing w:val="-2"/>
                        </w:rPr>
                        <w:t>i</w:t>
                      </w:r>
                      <w:r w:rsidRPr="00A53ED4">
                        <w:rPr>
                          <w:rFonts w:asciiTheme="minorBidi" w:hAnsiTheme="minorBidi"/>
                          <w:spacing w:val="-2"/>
                        </w:rPr>
                        <w:t>ve Summary</w:t>
                      </w:r>
                      <w:r w:rsidR="00A53ED4" w:rsidRPr="00A53ED4">
                        <w:rPr>
                          <w:rFonts w:asciiTheme="minorBidi" w:hAnsiTheme="minorBidi"/>
                          <w:spacing w:val="-2"/>
                        </w:rPr>
                        <w:t xml:space="preserve"> and the recommendations it contains</w:t>
                      </w:r>
                      <w:r w:rsidRPr="00A53ED4">
                        <w:rPr>
                          <w:rFonts w:asciiTheme="minorBidi" w:hAnsiTheme="minorBidi"/>
                          <w:spacing w:val="-2"/>
                        </w:rPr>
                        <w:t xml:space="preserve">. </w:t>
                      </w:r>
                    </w:p>
                  </w:txbxContent>
                </v:textbox>
                <w10:wrap type="square"/>
              </v:shape>
            </w:pict>
          </mc:Fallback>
        </mc:AlternateContent>
      </w:r>
    </w:p>
    <w:p w14:paraId="731E1112" w14:textId="7FF0C9F1" w:rsidR="005C535B" w:rsidRDefault="005C535B" w:rsidP="00DE2A9B">
      <w:pPr>
        <w:tabs>
          <w:tab w:val="left" w:pos="567"/>
          <w:tab w:val="left" w:pos="709"/>
        </w:tabs>
        <w:autoSpaceDE w:val="0"/>
        <w:autoSpaceDN w:val="0"/>
        <w:adjustRightInd w:val="0"/>
        <w:snapToGrid w:val="0"/>
        <w:spacing w:after="240" w:line="240" w:lineRule="auto"/>
        <w:jc w:val="both"/>
        <w:rPr>
          <w:rFonts w:ascii="Arial" w:eastAsia="Times New Roman" w:hAnsi="Arial" w:cs="Arial"/>
          <w:i/>
          <w:iCs/>
          <w:lang w:val="en-GB"/>
        </w:rPr>
      </w:pPr>
    </w:p>
    <w:p w14:paraId="79EFFB2A" w14:textId="77777777" w:rsidR="00BB2CF9" w:rsidRDefault="00BB2CF9" w:rsidP="00DE2A9B">
      <w:pPr>
        <w:tabs>
          <w:tab w:val="left" w:pos="567"/>
          <w:tab w:val="left" w:pos="709"/>
        </w:tabs>
        <w:autoSpaceDE w:val="0"/>
        <w:autoSpaceDN w:val="0"/>
        <w:adjustRightInd w:val="0"/>
        <w:snapToGrid w:val="0"/>
        <w:spacing w:after="240" w:line="240" w:lineRule="auto"/>
        <w:jc w:val="both"/>
        <w:rPr>
          <w:rFonts w:ascii="Arial" w:eastAsia="Times New Roman" w:hAnsi="Arial" w:cs="Arial"/>
          <w:i/>
          <w:iCs/>
          <w:lang w:val="en-GB"/>
        </w:rPr>
      </w:pPr>
    </w:p>
    <w:p w14:paraId="7A577122" w14:textId="77777777" w:rsidR="00BB2CF9" w:rsidRDefault="00BB2CF9" w:rsidP="00DE2A9B">
      <w:pPr>
        <w:tabs>
          <w:tab w:val="left" w:pos="567"/>
          <w:tab w:val="left" w:pos="709"/>
        </w:tabs>
        <w:autoSpaceDE w:val="0"/>
        <w:autoSpaceDN w:val="0"/>
        <w:adjustRightInd w:val="0"/>
        <w:snapToGrid w:val="0"/>
        <w:spacing w:after="240" w:line="240" w:lineRule="auto"/>
        <w:jc w:val="both"/>
        <w:rPr>
          <w:rFonts w:ascii="Arial" w:eastAsia="Times New Roman" w:hAnsi="Arial" w:cs="Arial"/>
          <w:i/>
          <w:iCs/>
          <w:lang w:val="en-GB"/>
        </w:rPr>
      </w:pPr>
    </w:p>
    <w:p w14:paraId="09994A19" w14:textId="77777777" w:rsidR="00BB2CF9" w:rsidRDefault="00BB2CF9" w:rsidP="00DE2A9B">
      <w:pPr>
        <w:tabs>
          <w:tab w:val="left" w:pos="567"/>
          <w:tab w:val="left" w:pos="709"/>
        </w:tabs>
        <w:autoSpaceDE w:val="0"/>
        <w:autoSpaceDN w:val="0"/>
        <w:adjustRightInd w:val="0"/>
        <w:snapToGrid w:val="0"/>
        <w:spacing w:after="240" w:line="240" w:lineRule="auto"/>
        <w:jc w:val="both"/>
        <w:rPr>
          <w:rFonts w:ascii="Arial" w:eastAsia="Times New Roman" w:hAnsi="Arial" w:cs="Arial"/>
          <w:i/>
          <w:iCs/>
          <w:lang w:val="en-GB"/>
        </w:rPr>
      </w:pPr>
    </w:p>
    <w:p w14:paraId="4A1EF97A" w14:textId="77777777" w:rsidR="00BB2CF9" w:rsidRDefault="00BB2CF9" w:rsidP="00DE2A9B">
      <w:pPr>
        <w:tabs>
          <w:tab w:val="left" w:pos="567"/>
          <w:tab w:val="left" w:pos="709"/>
        </w:tabs>
        <w:autoSpaceDE w:val="0"/>
        <w:autoSpaceDN w:val="0"/>
        <w:adjustRightInd w:val="0"/>
        <w:snapToGrid w:val="0"/>
        <w:spacing w:after="240" w:line="240" w:lineRule="auto"/>
        <w:jc w:val="both"/>
        <w:rPr>
          <w:rFonts w:ascii="Arial" w:eastAsia="Times New Roman" w:hAnsi="Arial" w:cs="Arial"/>
          <w:i/>
          <w:iCs/>
          <w:lang w:val="en-GB"/>
        </w:rPr>
      </w:pPr>
    </w:p>
    <w:p w14:paraId="6C66A820" w14:textId="77777777" w:rsidR="00BB2CF9" w:rsidRDefault="00BB2CF9" w:rsidP="00DE2A9B">
      <w:pPr>
        <w:tabs>
          <w:tab w:val="left" w:pos="567"/>
          <w:tab w:val="left" w:pos="709"/>
        </w:tabs>
        <w:autoSpaceDE w:val="0"/>
        <w:autoSpaceDN w:val="0"/>
        <w:adjustRightInd w:val="0"/>
        <w:snapToGrid w:val="0"/>
        <w:spacing w:after="240" w:line="240" w:lineRule="auto"/>
        <w:jc w:val="both"/>
        <w:rPr>
          <w:rFonts w:ascii="Arial" w:eastAsia="Times New Roman" w:hAnsi="Arial" w:cs="Arial"/>
          <w:i/>
          <w:iCs/>
          <w:lang w:val="en-GB"/>
        </w:rPr>
      </w:pPr>
    </w:p>
    <w:p w14:paraId="4E7F165A" w14:textId="77777777" w:rsidR="00BB2CF9" w:rsidRDefault="00BB2CF9" w:rsidP="00DE2A9B">
      <w:pPr>
        <w:tabs>
          <w:tab w:val="left" w:pos="567"/>
          <w:tab w:val="left" w:pos="709"/>
        </w:tabs>
        <w:autoSpaceDE w:val="0"/>
        <w:autoSpaceDN w:val="0"/>
        <w:adjustRightInd w:val="0"/>
        <w:snapToGrid w:val="0"/>
        <w:spacing w:after="240" w:line="240" w:lineRule="auto"/>
        <w:jc w:val="both"/>
        <w:rPr>
          <w:rFonts w:ascii="Arial" w:eastAsia="Times New Roman" w:hAnsi="Arial" w:cs="Arial"/>
          <w:i/>
          <w:iCs/>
          <w:lang w:val="en-GB"/>
        </w:rPr>
      </w:pPr>
    </w:p>
    <w:p w14:paraId="350E34A2" w14:textId="77777777" w:rsidR="003E17B0" w:rsidRDefault="003E17B0" w:rsidP="00DE2A9B">
      <w:pPr>
        <w:tabs>
          <w:tab w:val="left" w:pos="567"/>
          <w:tab w:val="left" w:pos="709"/>
        </w:tabs>
        <w:autoSpaceDE w:val="0"/>
        <w:autoSpaceDN w:val="0"/>
        <w:adjustRightInd w:val="0"/>
        <w:snapToGrid w:val="0"/>
        <w:spacing w:after="240" w:line="240" w:lineRule="auto"/>
        <w:jc w:val="both"/>
        <w:rPr>
          <w:rFonts w:ascii="Arial" w:eastAsia="Times New Roman" w:hAnsi="Arial" w:cs="Arial"/>
          <w:i/>
          <w:iCs/>
          <w:lang w:val="en-GB"/>
        </w:rPr>
      </w:pPr>
    </w:p>
    <w:p w14:paraId="3D2EE9EA" w14:textId="77777777" w:rsidR="00BB2CF9" w:rsidRPr="00BC472C" w:rsidRDefault="00BB2CF9" w:rsidP="003917D2">
      <w:pPr>
        <w:tabs>
          <w:tab w:val="left" w:pos="567"/>
          <w:tab w:val="left" w:pos="709"/>
        </w:tabs>
        <w:autoSpaceDE w:val="0"/>
        <w:autoSpaceDN w:val="0"/>
        <w:adjustRightInd w:val="0"/>
        <w:snapToGrid w:val="0"/>
        <w:spacing w:after="240" w:line="240" w:lineRule="auto"/>
        <w:jc w:val="both"/>
        <w:rPr>
          <w:rFonts w:ascii="Arial" w:eastAsia="Times New Roman" w:hAnsi="Arial" w:cs="Arial"/>
          <w:i/>
          <w:iCs/>
          <w:lang w:val="en-GB"/>
        </w:rPr>
      </w:pPr>
    </w:p>
    <w:p w14:paraId="3739CC05" w14:textId="6CEC09EC" w:rsidR="002C5335" w:rsidRPr="005F7F51" w:rsidRDefault="00AD5177" w:rsidP="00DE2A9B">
      <w:pPr>
        <w:pStyle w:val="ListParagraph"/>
        <w:numPr>
          <w:ilvl w:val="0"/>
          <w:numId w:val="13"/>
        </w:numPr>
        <w:snapToGrid w:val="0"/>
        <w:spacing w:after="240"/>
        <w:ind w:left="0" w:firstLine="0"/>
        <w:jc w:val="both"/>
        <w:rPr>
          <w:rFonts w:ascii="Arial" w:hAnsi="Arial" w:cs="Arial"/>
          <w:sz w:val="22"/>
          <w:szCs w:val="22"/>
        </w:rPr>
      </w:pPr>
      <w:r w:rsidRPr="00360B6D">
        <w:rPr>
          <w:rFonts w:ascii="Arial" w:hAnsi="Arial" w:cs="Arial"/>
          <w:sz w:val="22"/>
          <w:szCs w:val="22"/>
        </w:rPr>
        <w:t xml:space="preserve">The Seventh session of the IOC’s Sub Commission for Africa and the Adjacent Island States was held </w:t>
      </w:r>
      <w:r w:rsidR="0021354A" w:rsidRPr="00360B6D">
        <w:rPr>
          <w:rFonts w:ascii="Arial" w:hAnsi="Arial" w:cs="Arial"/>
          <w:sz w:val="22"/>
          <w:szCs w:val="22"/>
        </w:rPr>
        <w:t xml:space="preserve">in hybrid format </w:t>
      </w:r>
      <w:r w:rsidRPr="00360B6D">
        <w:rPr>
          <w:rFonts w:ascii="Arial" w:hAnsi="Arial" w:cs="Arial"/>
          <w:sz w:val="22"/>
          <w:szCs w:val="22"/>
        </w:rPr>
        <w:t>from 15</w:t>
      </w:r>
      <w:r w:rsidR="003917D2">
        <w:rPr>
          <w:rFonts w:ascii="Arial" w:hAnsi="Arial" w:cs="Arial"/>
          <w:sz w:val="22"/>
          <w:szCs w:val="22"/>
        </w:rPr>
        <w:t xml:space="preserve"> to </w:t>
      </w:r>
      <w:r w:rsidRPr="00360B6D">
        <w:rPr>
          <w:rFonts w:ascii="Arial" w:hAnsi="Arial" w:cs="Arial"/>
          <w:sz w:val="22"/>
          <w:szCs w:val="22"/>
        </w:rPr>
        <w:t xml:space="preserve">17 March </w:t>
      </w:r>
      <w:r w:rsidRPr="005F7F51">
        <w:rPr>
          <w:rFonts w:ascii="Arial" w:hAnsi="Arial" w:cs="Arial"/>
          <w:sz w:val="22"/>
          <w:szCs w:val="22"/>
        </w:rPr>
        <w:t xml:space="preserve">2023, in Nairobi, Kenya and attended by more than </w:t>
      </w:r>
      <w:r w:rsidR="00743E26" w:rsidRPr="005F7F51">
        <w:rPr>
          <w:rFonts w:ascii="Arial" w:hAnsi="Arial" w:cs="Arial"/>
          <w:sz w:val="22"/>
          <w:szCs w:val="22"/>
        </w:rPr>
        <w:t>4</w:t>
      </w:r>
      <w:r w:rsidRPr="005F7F51">
        <w:rPr>
          <w:rFonts w:ascii="Arial" w:hAnsi="Arial" w:cs="Arial"/>
          <w:sz w:val="22"/>
          <w:szCs w:val="22"/>
        </w:rPr>
        <w:t xml:space="preserve">5 participants representing </w:t>
      </w:r>
      <w:r w:rsidR="00743E26" w:rsidRPr="005F7F51">
        <w:rPr>
          <w:rFonts w:ascii="Arial" w:hAnsi="Arial" w:cs="Arial"/>
          <w:sz w:val="22"/>
          <w:szCs w:val="22"/>
        </w:rPr>
        <w:t xml:space="preserve">20 </w:t>
      </w:r>
      <w:r w:rsidR="00BC472C" w:rsidRPr="005F7F51">
        <w:rPr>
          <w:rFonts w:ascii="Arial" w:hAnsi="Arial" w:cs="Arial"/>
          <w:sz w:val="22"/>
          <w:szCs w:val="22"/>
        </w:rPr>
        <w:t>Member States</w:t>
      </w:r>
      <w:r w:rsidRPr="005F7F51">
        <w:rPr>
          <w:rFonts w:ascii="Arial" w:hAnsi="Arial" w:cs="Arial"/>
          <w:sz w:val="22"/>
          <w:szCs w:val="22"/>
        </w:rPr>
        <w:t xml:space="preserve"> from the region and other partners. The session was preceded by an informal meeting of the delegates to deliberate on how to strengthen the Sub Commission.</w:t>
      </w:r>
    </w:p>
    <w:p w14:paraId="3CBF0344" w14:textId="60461C6B" w:rsidR="002C5335" w:rsidRPr="005F7F51" w:rsidRDefault="002C5335" w:rsidP="002C5335">
      <w:pPr>
        <w:snapToGrid w:val="0"/>
        <w:spacing w:after="240"/>
        <w:jc w:val="both"/>
        <w:rPr>
          <w:rFonts w:ascii="Arial" w:hAnsi="Arial" w:cs="Arial"/>
          <w:b/>
          <w:bCs/>
        </w:rPr>
      </w:pPr>
      <w:r w:rsidRPr="005F7F51">
        <w:rPr>
          <w:rFonts w:ascii="Arial" w:hAnsi="Arial" w:cs="Arial"/>
          <w:b/>
          <w:bCs/>
        </w:rPr>
        <w:t>Report on IOCAFRICA Activities 20</w:t>
      </w:r>
      <w:r w:rsidR="00D348BF" w:rsidRPr="005F7F51">
        <w:rPr>
          <w:rFonts w:ascii="Arial" w:hAnsi="Arial" w:cs="Arial"/>
          <w:b/>
          <w:bCs/>
        </w:rPr>
        <w:t>21</w:t>
      </w:r>
      <w:r w:rsidRPr="005F7F51">
        <w:rPr>
          <w:rFonts w:ascii="Arial" w:hAnsi="Arial" w:cs="Arial"/>
          <w:b/>
          <w:bCs/>
        </w:rPr>
        <w:t>–202</w:t>
      </w:r>
      <w:r w:rsidR="00D348BF" w:rsidRPr="005F7F51">
        <w:rPr>
          <w:rFonts w:ascii="Arial" w:hAnsi="Arial" w:cs="Arial"/>
          <w:b/>
          <w:bCs/>
        </w:rPr>
        <w:t>3</w:t>
      </w:r>
    </w:p>
    <w:p w14:paraId="1E419B19" w14:textId="0D4E42BE" w:rsidR="002C5335" w:rsidRPr="005F7F51" w:rsidRDefault="00A71D4F" w:rsidP="00DE2A9B">
      <w:pPr>
        <w:pStyle w:val="ListParagraph"/>
        <w:numPr>
          <w:ilvl w:val="0"/>
          <w:numId w:val="13"/>
        </w:numPr>
        <w:snapToGrid w:val="0"/>
        <w:spacing w:after="240"/>
        <w:ind w:left="0" w:firstLine="0"/>
        <w:jc w:val="both"/>
        <w:rPr>
          <w:rFonts w:ascii="Arial" w:hAnsi="Arial" w:cs="Arial"/>
          <w:sz w:val="22"/>
          <w:szCs w:val="22"/>
        </w:rPr>
      </w:pPr>
      <w:r w:rsidRPr="005F7F51">
        <w:rPr>
          <w:rFonts w:ascii="Arial" w:hAnsi="Arial" w:cs="Arial"/>
          <w:iCs/>
          <w:sz w:val="22"/>
          <w:szCs w:val="22"/>
          <w:lang w:eastAsia="en-GB"/>
        </w:rPr>
        <w:t xml:space="preserve">The reduction in the budgets during the current biennium had adversely impacted the implementation of the IOCAFRICA programmes adopted during the sixth session that was held online </w:t>
      </w:r>
      <w:r w:rsidR="003917D2" w:rsidRPr="005F7F51">
        <w:rPr>
          <w:rFonts w:ascii="Arial" w:hAnsi="Arial" w:cs="Arial"/>
          <w:iCs/>
          <w:sz w:val="22"/>
          <w:szCs w:val="22"/>
          <w:lang w:eastAsia="en-GB"/>
        </w:rPr>
        <w:t xml:space="preserve">on </w:t>
      </w:r>
      <w:r w:rsidRPr="005F7F51">
        <w:rPr>
          <w:rFonts w:ascii="Arial" w:hAnsi="Arial" w:cs="Arial"/>
          <w:iCs/>
          <w:sz w:val="22"/>
          <w:szCs w:val="22"/>
          <w:lang w:eastAsia="en-GB"/>
        </w:rPr>
        <w:t>13</w:t>
      </w:r>
      <w:r w:rsidR="003917D2" w:rsidRPr="005F7F51">
        <w:rPr>
          <w:rFonts w:ascii="Arial" w:hAnsi="Arial" w:cs="Arial"/>
          <w:iCs/>
          <w:sz w:val="22"/>
          <w:szCs w:val="22"/>
          <w:lang w:eastAsia="en-GB"/>
        </w:rPr>
        <w:t>–</w:t>
      </w:r>
      <w:r w:rsidRPr="005F7F51">
        <w:rPr>
          <w:rFonts w:ascii="Arial" w:hAnsi="Arial" w:cs="Arial"/>
          <w:iCs/>
          <w:sz w:val="22"/>
          <w:szCs w:val="22"/>
          <w:lang w:eastAsia="en-GB"/>
        </w:rPr>
        <w:t xml:space="preserve">15 April 2021. This resulted in some activities not being implemented as planned. </w:t>
      </w:r>
    </w:p>
    <w:p w14:paraId="6F4108F6" w14:textId="4C07CD43" w:rsidR="00AE342B" w:rsidRPr="00360B6D" w:rsidRDefault="00AE342B" w:rsidP="00DE2A9B">
      <w:pPr>
        <w:pStyle w:val="ListParagraph"/>
        <w:numPr>
          <w:ilvl w:val="0"/>
          <w:numId w:val="13"/>
        </w:numPr>
        <w:snapToGrid w:val="0"/>
        <w:spacing w:after="240"/>
        <w:ind w:left="0" w:firstLine="0"/>
        <w:jc w:val="both"/>
        <w:rPr>
          <w:rFonts w:ascii="Arial" w:hAnsi="Arial" w:cs="Arial"/>
          <w:sz w:val="22"/>
          <w:szCs w:val="22"/>
        </w:rPr>
      </w:pPr>
      <w:r w:rsidRPr="005F7F51">
        <w:rPr>
          <w:rFonts w:ascii="Arial" w:hAnsi="Arial" w:cs="Arial"/>
          <w:iCs/>
          <w:sz w:val="22"/>
          <w:szCs w:val="22"/>
          <w:lang w:eastAsia="en-GB"/>
        </w:rPr>
        <w:t>There was good progress in the planning of activities in the framework of the UN Decade of Ocean Science for Sustainable Development</w:t>
      </w:r>
      <w:r w:rsidR="003917D2" w:rsidRPr="005F7F51">
        <w:rPr>
          <w:rFonts w:ascii="Arial" w:hAnsi="Arial" w:cs="Arial"/>
          <w:iCs/>
          <w:sz w:val="22"/>
          <w:szCs w:val="22"/>
          <w:lang w:eastAsia="en-GB"/>
        </w:rPr>
        <w:t xml:space="preserve"> (2021–2030)</w:t>
      </w:r>
      <w:r w:rsidRPr="005F7F51">
        <w:rPr>
          <w:rFonts w:ascii="Arial" w:hAnsi="Arial" w:cs="Arial"/>
          <w:iCs/>
          <w:sz w:val="22"/>
          <w:szCs w:val="22"/>
          <w:lang w:eastAsia="en-GB"/>
        </w:rPr>
        <w:t xml:space="preserve">. The </w:t>
      </w:r>
      <w:hyperlink r:id="rId11" w:history="1">
        <w:r w:rsidRPr="0036415F">
          <w:rPr>
            <w:rStyle w:val="Hyperlink"/>
            <w:rFonts w:ascii="Arial" w:hAnsi="Arial" w:cs="Arial"/>
            <w:i/>
            <w:sz w:val="22"/>
            <w:szCs w:val="22"/>
          </w:rPr>
          <w:t>Ocean Decade Africa Roadmap</w:t>
        </w:r>
      </w:hyperlink>
      <w:r w:rsidRPr="005F7F51">
        <w:rPr>
          <w:rFonts w:ascii="Arial" w:hAnsi="Arial" w:cs="Arial"/>
          <w:iCs/>
          <w:sz w:val="22"/>
          <w:szCs w:val="22"/>
          <w:lang w:eastAsia="en-GB"/>
        </w:rPr>
        <w:t xml:space="preserve"> was prepared through an inclusive consultative process, and the </w:t>
      </w:r>
      <w:r w:rsidR="003917D2" w:rsidRPr="005F7F51">
        <w:rPr>
          <w:rFonts w:ascii="Arial" w:hAnsi="Arial" w:cs="Arial"/>
          <w:iCs/>
          <w:sz w:val="22"/>
          <w:szCs w:val="22"/>
          <w:lang w:eastAsia="en-GB"/>
        </w:rPr>
        <w:t>‘</w:t>
      </w:r>
      <w:r w:rsidRPr="005F7F51">
        <w:rPr>
          <w:rFonts w:ascii="Arial" w:hAnsi="Arial" w:cs="Arial"/>
          <w:iCs/>
          <w:sz w:val="22"/>
          <w:szCs w:val="22"/>
          <w:lang w:eastAsia="en-GB"/>
        </w:rPr>
        <w:t>African Conference on Priority Setting &amp; Partnership Development for the UN Decade of Ocean Science</w:t>
      </w:r>
      <w:r w:rsidRPr="00360B6D">
        <w:rPr>
          <w:rFonts w:ascii="Arial" w:hAnsi="Arial" w:cs="Arial"/>
          <w:iCs/>
          <w:sz w:val="22"/>
          <w:szCs w:val="22"/>
          <w:lang w:eastAsia="en-GB"/>
        </w:rPr>
        <w:t xml:space="preserve"> for Sustainable Development</w:t>
      </w:r>
      <w:r w:rsidR="003917D2">
        <w:rPr>
          <w:rFonts w:ascii="Arial" w:hAnsi="Arial" w:cs="Arial"/>
          <w:iCs/>
          <w:sz w:val="22"/>
          <w:szCs w:val="22"/>
          <w:lang w:eastAsia="en-GB"/>
        </w:rPr>
        <w:t>’</w:t>
      </w:r>
      <w:r w:rsidRPr="00360B6D">
        <w:rPr>
          <w:rFonts w:ascii="Arial" w:hAnsi="Arial" w:cs="Arial"/>
          <w:iCs/>
          <w:sz w:val="22"/>
          <w:szCs w:val="22"/>
          <w:lang w:eastAsia="en-GB"/>
        </w:rPr>
        <w:t xml:space="preserve"> was hosted by the National Institute of Oceanography and Fisheries in Cairo</w:t>
      </w:r>
      <w:r w:rsidR="003917D2">
        <w:rPr>
          <w:rFonts w:ascii="Arial" w:hAnsi="Arial" w:cs="Arial"/>
          <w:iCs/>
          <w:sz w:val="22"/>
          <w:szCs w:val="22"/>
          <w:lang w:eastAsia="en-GB"/>
        </w:rPr>
        <w:t xml:space="preserve"> (</w:t>
      </w:r>
      <w:r w:rsidRPr="00360B6D">
        <w:rPr>
          <w:rFonts w:ascii="Arial" w:hAnsi="Arial" w:cs="Arial"/>
          <w:iCs/>
          <w:sz w:val="22"/>
          <w:szCs w:val="22"/>
          <w:lang w:eastAsia="en-GB"/>
        </w:rPr>
        <w:t>Egypt</w:t>
      </w:r>
      <w:r w:rsidR="003917D2">
        <w:rPr>
          <w:rFonts w:ascii="Arial" w:hAnsi="Arial" w:cs="Arial"/>
          <w:iCs/>
          <w:sz w:val="22"/>
          <w:szCs w:val="22"/>
          <w:lang w:eastAsia="en-GB"/>
        </w:rPr>
        <w:t>)</w:t>
      </w:r>
      <w:r w:rsidRPr="00360B6D">
        <w:rPr>
          <w:rFonts w:ascii="Arial" w:hAnsi="Arial" w:cs="Arial"/>
          <w:iCs/>
          <w:sz w:val="22"/>
          <w:szCs w:val="22"/>
          <w:lang w:eastAsia="en-GB"/>
        </w:rPr>
        <w:t xml:space="preserve"> </w:t>
      </w:r>
      <w:r w:rsidR="003917D2">
        <w:rPr>
          <w:rFonts w:ascii="Arial" w:hAnsi="Arial" w:cs="Arial"/>
          <w:iCs/>
          <w:sz w:val="22"/>
          <w:szCs w:val="22"/>
          <w:lang w:eastAsia="en-GB"/>
        </w:rPr>
        <w:t>on</w:t>
      </w:r>
      <w:r w:rsidR="003917D2" w:rsidRPr="00360B6D">
        <w:rPr>
          <w:rFonts w:ascii="Arial" w:hAnsi="Arial" w:cs="Arial"/>
          <w:iCs/>
          <w:sz w:val="22"/>
          <w:szCs w:val="22"/>
          <w:lang w:eastAsia="en-GB"/>
        </w:rPr>
        <w:t xml:space="preserve"> </w:t>
      </w:r>
      <w:r w:rsidRPr="00360B6D">
        <w:rPr>
          <w:rFonts w:ascii="Arial" w:hAnsi="Arial" w:cs="Arial"/>
          <w:iCs/>
          <w:sz w:val="22"/>
          <w:szCs w:val="22"/>
          <w:lang w:eastAsia="en-GB"/>
        </w:rPr>
        <w:t>10</w:t>
      </w:r>
      <w:r w:rsidR="003917D2">
        <w:rPr>
          <w:rFonts w:ascii="Arial" w:hAnsi="Arial" w:cs="Arial"/>
          <w:iCs/>
          <w:sz w:val="22"/>
          <w:szCs w:val="22"/>
          <w:lang w:eastAsia="en-GB"/>
        </w:rPr>
        <w:t>–</w:t>
      </w:r>
      <w:r w:rsidRPr="00360B6D">
        <w:rPr>
          <w:rFonts w:ascii="Arial" w:hAnsi="Arial" w:cs="Arial"/>
          <w:iCs/>
          <w:sz w:val="22"/>
          <w:szCs w:val="22"/>
          <w:lang w:eastAsia="en-GB"/>
        </w:rPr>
        <w:t xml:space="preserve">12 May 2022 </w:t>
      </w:r>
      <w:r w:rsidRPr="00360B6D">
        <w:rPr>
          <w:rFonts w:ascii="Arial" w:hAnsi="Arial" w:cs="Arial"/>
          <w:iCs/>
          <w:sz w:val="22"/>
          <w:szCs w:val="22"/>
          <w:lang w:eastAsia="en-GB"/>
        </w:rPr>
        <w:lastRenderedPageBreak/>
        <w:t>during which the roadmap was presented and opportunities for partnerships</w:t>
      </w:r>
      <w:r w:rsidR="003917D2">
        <w:rPr>
          <w:rFonts w:ascii="Arial" w:hAnsi="Arial" w:cs="Arial"/>
          <w:iCs/>
          <w:sz w:val="22"/>
          <w:szCs w:val="22"/>
          <w:lang w:eastAsia="en-GB"/>
        </w:rPr>
        <w:t xml:space="preserve"> were</w:t>
      </w:r>
      <w:r w:rsidRPr="00360B6D">
        <w:rPr>
          <w:rFonts w:ascii="Arial" w:hAnsi="Arial" w:cs="Arial"/>
          <w:iCs/>
          <w:sz w:val="22"/>
          <w:szCs w:val="22"/>
          <w:lang w:eastAsia="en-GB"/>
        </w:rPr>
        <w:t xml:space="preserve"> discussed. The Africa Ocean Decade Task Force comprising 14 experts and representatives of 6 organizations was established and commenced its assignment of supporting the development of regional Ocean Decade Actions</w:t>
      </w:r>
      <w:r w:rsidR="00DB0BAB" w:rsidRPr="00360B6D">
        <w:rPr>
          <w:rFonts w:ascii="Arial" w:hAnsi="Arial" w:cs="Arial"/>
          <w:iCs/>
          <w:sz w:val="22"/>
          <w:szCs w:val="22"/>
          <w:lang w:eastAsia="en-GB"/>
        </w:rPr>
        <w:t>.</w:t>
      </w:r>
    </w:p>
    <w:p w14:paraId="23857888" w14:textId="7C34CC1C" w:rsidR="008471AD" w:rsidRPr="00360B6D" w:rsidRDefault="002C5335" w:rsidP="00DE2A9B">
      <w:pPr>
        <w:pStyle w:val="ListParagraph"/>
        <w:numPr>
          <w:ilvl w:val="0"/>
          <w:numId w:val="13"/>
        </w:numPr>
        <w:snapToGrid w:val="0"/>
        <w:spacing w:after="240"/>
        <w:ind w:left="0" w:firstLine="0"/>
        <w:jc w:val="both"/>
        <w:rPr>
          <w:rFonts w:ascii="Arial" w:hAnsi="Arial" w:cs="Arial"/>
          <w:sz w:val="22"/>
          <w:szCs w:val="22"/>
        </w:rPr>
      </w:pPr>
      <w:r w:rsidRPr="00360B6D">
        <w:rPr>
          <w:rFonts w:ascii="Arial" w:hAnsi="Arial" w:cs="Arial"/>
          <w:iCs/>
          <w:sz w:val="22"/>
          <w:szCs w:val="22"/>
          <w:lang w:eastAsia="en-GB"/>
        </w:rPr>
        <w:t xml:space="preserve">Collaboration with the African Union Commission </w:t>
      </w:r>
      <w:r w:rsidR="003917D2">
        <w:rPr>
          <w:rFonts w:ascii="Arial" w:hAnsi="Arial" w:cs="Arial"/>
          <w:iCs/>
          <w:sz w:val="22"/>
          <w:szCs w:val="22"/>
          <w:lang w:eastAsia="en-GB"/>
        </w:rPr>
        <w:t xml:space="preserve">(AUC) </w:t>
      </w:r>
      <w:r w:rsidRPr="00360B6D">
        <w:rPr>
          <w:rFonts w:ascii="Arial" w:hAnsi="Arial" w:cs="Arial"/>
          <w:iCs/>
          <w:sz w:val="22"/>
          <w:szCs w:val="22"/>
          <w:lang w:eastAsia="en-GB"/>
        </w:rPr>
        <w:t xml:space="preserve">was strengthened, </w:t>
      </w:r>
      <w:proofErr w:type="gramStart"/>
      <w:r w:rsidRPr="00360B6D">
        <w:rPr>
          <w:rFonts w:ascii="Arial" w:hAnsi="Arial" w:cs="Arial"/>
          <w:iCs/>
          <w:sz w:val="22"/>
          <w:szCs w:val="22"/>
          <w:lang w:eastAsia="en-GB"/>
        </w:rPr>
        <w:t>in particular with</w:t>
      </w:r>
      <w:proofErr w:type="gramEnd"/>
      <w:r w:rsidRPr="00360B6D">
        <w:rPr>
          <w:rFonts w:ascii="Arial" w:hAnsi="Arial" w:cs="Arial"/>
          <w:iCs/>
          <w:sz w:val="22"/>
          <w:szCs w:val="22"/>
          <w:lang w:eastAsia="en-GB"/>
        </w:rPr>
        <w:t xml:space="preserve"> the </w:t>
      </w:r>
      <w:r w:rsidR="003917D2" w:rsidRPr="003917D2">
        <w:rPr>
          <w:rFonts w:ascii="Arial" w:hAnsi="Arial" w:cs="Arial"/>
          <w:iCs/>
          <w:sz w:val="22"/>
          <w:szCs w:val="22"/>
          <w:lang w:eastAsia="en-GB"/>
        </w:rPr>
        <w:t xml:space="preserve">Global Monitoring for Environment and Security </w:t>
      </w:r>
      <w:r w:rsidR="003917D2">
        <w:rPr>
          <w:rFonts w:ascii="Arial" w:hAnsi="Arial" w:cs="Arial"/>
          <w:iCs/>
          <w:sz w:val="22"/>
          <w:szCs w:val="22"/>
          <w:lang w:eastAsia="en-GB"/>
        </w:rPr>
        <w:t>(</w:t>
      </w:r>
      <w:r w:rsidRPr="00360B6D">
        <w:rPr>
          <w:rFonts w:ascii="Arial" w:hAnsi="Arial" w:cs="Arial"/>
          <w:iCs/>
          <w:sz w:val="22"/>
          <w:szCs w:val="22"/>
          <w:lang w:eastAsia="en-GB"/>
        </w:rPr>
        <w:t>GMES</w:t>
      </w:r>
      <w:r w:rsidR="003917D2">
        <w:rPr>
          <w:rFonts w:ascii="Arial" w:hAnsi="Arial" w:cs="Arial"/>
          <w:iCs/>
          <w:sz w:val="22"/>
          <w:szCs w:val="22"/>
          <w:lang w:eastAsia="en-GB"/>
        </w:rPr>
        <w:t>)</w:t>
      </w:r>
      <w:r w:rsidRPr="00360B6D">
        <w:rPr>
          <w:rFonts w:ascii="Arial" w:hAnsi="Arial" w:cs="Arial"/>
          <w:iCs/>
          <w:sz w:val="22"/>
          <w:szCs w:val="22"/>
          <w:lang w:eastAsia="en-GB"/>
        </w:rPr>
        <w:t xml:space="preserve"> and Africa project, and the</w:t>
      </w:r>
      <w:r w:rsidR="00AE342B" w:rsidRPr="00360B6D">
        <w:rPr>
          <w:rFonts w:ascii="Arial" w:hAnsi="Arial" w:cs="Arial"/>
          <w:iCs/>
          <w:sz w:val="22"/>
          <w:szCs w:val="22"/>
          <w:lang w:eastAsia="en-GB"/>
        </w:rPr>
        <w:t xml:space="preserve"> AUC’s</w:t>
      </w:r>
      <w:r w:rsidRPr="00360B6D">
        <w:rPr>
          <w:rFonts w:ascii="Arial" w:hAnsi="Arial" w:cs="Arial"/>
          <w:iCs/>
          <w:sz w:val="22"/>
          <w:szCs w:val="22"/>
          <w:lang w:eastAsia="en-GB"/>
        </w:rPr>
        <w:t xml:space="preserve"> Di</w:t>
      </w:r>
      <w:r w:rsidR="00AE342B" w:rsidRPr="00360B6D">
        <w:rPr>
          <w:rFonts w:ascii="Arial" w:hAnsi="Arial" w:cs="Arial"/>
          <w:iCs/>
          <w:sz w:val="22"/>
          <w:szCs w:val="22"/>
          <w:lang w:eastAsia="en-GB"/>
        </w:rPr>
        <w:t xml:space="preserve">vision </w:t>
      </w:r>
      <w:r w:rsidRPr="00360B6D">
        <w:rPr>
          <w:rFonts w:ascii="Arial" w:hAnsi="Arial" w:cs="Arial"/>
          <w:iCs/>
          <w:sz w:val="22"/>
          <w:szCs w:val="22"/>
          <w:lang w:eastAsia="en-GB"/>
        </w:rPr>
        <w:t xml:space="preserve">of Blue Economy. The </w:t>
      </w:r>
      <w:r w:rsidR="003917D2">
        <w:rPr>
          <w:rFonts w:ascii="Arial" w:hAnsi="Arial" w:cs="Arial"/>
          <w:iCs/>
          <w:sz w:val="22"/>
          <w:szCs w:val="22"/>
          <w:lang w:eastAsia="en-GB"/>
        </w:rPr>
        <w:t>‘</w:t>
      </w:r>
      <w:r w:rsidR="00AE342B" w:rsidRPr="00360B6D">
        <w:rPr>
          <w:rFonts w:ascii="Arial" w:hAnsi="Arial" w:cs="Arial"/>
          <w:iCs/>
          <w:sz w:val="22"/>
          <w:szCs w:val="22"/>
          <w:lang w:eastAsia="en-GB"/>
        </w:rPr>
        <w:t>Workshop on collaboration between GOOS</w:t>
      </w:r>
      <w:r w:rsidR="003917D2">
        <w:rPr>
          <w:rFonts w:ascii="Arial" w:hAnsi="Arial" w:cs="Arial"/>
          <w:iCs/>
          <w:sz w:val="22"/>
          <w:szCs w:val="22"/>
          <w:lang w:eastAsia="en-GB"/>
        </w:rPr>
        <w:t>-</w:t>
      </w:r>
      <w:r w:rsidR="00AE342B" w:rsidRPr="00360B6D">
        <w:rPr>
          <w:rFonts w:ascii="Arial" w:hAnsi="Arial" w:cs="Arial"/>
          <w:iCs/>
          <w:sz w:val="22"/>
          <w:szCs w:val="22"/>
          <w:lang w:eastAsia="en-GB"/>
        </w:rPr>
        <w:t>AFRICA and GMES &amp; AFRICA</w:t>
      </w:r>
      <w:r w:rsidR="003917D2">
        <w:rPr>
          <w:rFonts w:ascii="Arial" w:hAnsi="Arial" w:cs="Arial"/>
          <w:iCs/>
          <w:sz w:val="22"/>
          <w:szCs w:val="22"/>
          <w:lang w:eastAsia="en-GB"/>
        </w:rPr>
        <w:t>’</w:t>
      </w:r>
      <w:r w:rsidR="00AE342B" w:rsidRPr="00360B6D">
        <w:rPr>
          <w:rFonts w:ascii="Arial" w:hAnsi="Arial" w:cs="Arial"/>
          <w:iCs/>
          <w:sz w:val="22"/>
          <w:szCs w:val="22"/>
          <w:lang w:eastAsia="en-GB"/>
        </w:rPr>
        <w:t xml:space="preserve"> was</w:t>
      </w:r>
      <w:r w:rsidRPr="00360B6D">
        <w:rPr>
          <w:rFonts w:ascii="Arial" w:hAnsi="Arial" w:cs="Arial"/>
          <w:iCs/>
          <w:sz w:val="22"/>
          <w:szCs w:val="22"/>
          <w:lang w:eastAsia="en-GB"/>
        </w:rPr>
        <w:t xml:space="preserve"> held </w:t>
      </w:r>
      <w:r w:rsidR="003917D2">
        <w:rPr>
          <w:rFonts w:ascii="Arial" w:hAnsi="Arial" w:cs="Arial"/>
          <w:iCs/>
          <w:sz w:val="22"/>
          <w:szCs w:val="22"/>
          <w:lang w:eastAsia="en-GB"/>
        </w:rPr>
        <w:t>on</w:t>
      </w:r>
      <w:r w:rsidR="003917D2" w:rsidRPr="00360B6D">
        <w:rPr>
          <w:rFonts w:ascii="Arial" w:hAnsi="Arial" w:cs="Arial"/>
          <w:iCs/>
          <w:sz w:val="22"/>
          <w:szCs w:val="22"/>
          <w:lang w:eastAsia="en-GB"/>
        </w:rPr>
        <w:t xml:space="preserve"> </w:t>
      </w:r>
      <w:r w:rsidRPr="00360B6D">
        <w:rPr>
          <w:rFonts w:ascii="Arial" w:hAnsi="Arial" w:cs="Arial"/>
          <w:iCs/>
          <w:sz w:val="22"/>
          <w:szCs w:val="22"/>
          <w:lang w:eastAsia="en-GB"/>
        </w:rPr>
        <w:t>24</w:t>
      </w:r>
      <w:r w:rsidR="003917D2">
        <w:rPr>
          <w:rFonts w:ascii="Arial" w:hAnsi="Arial" w:cs="Arial"/>
          <w:iCs/>
          <w:sz w:val="22"/>
          <w:szCs w:val="22"/>
          <w:lang w:eastAsia="en-GB"/>
        </w:rPr>
        <w:t>–</w:t>
      </w:r>
      <w:r w:rsidRPr="00360B6D">
        <w:rPr>
          <w:rFonts w:ascii="Arial" w:hAnsi="Arial" w:cs="Arial"/>
          <w:iCs/>
          <w:sz w:val="22"/>
          <w:szCs w:val="22"/>
          <w:lang w:eastAsia="en-GB"/>
        </w:rPr>
        <w:t>28 October 2022 in Kigali</w:t>
      </w:r>
      <w:r w:rsidR="003917D2">
        <w:rPr>
          <w:rFonts w:ascii="Arial" w:hAnsi="Arial" w:cs="Arial"/>
          <w:iCs/>
          <w:sz w:val="22"/>
          <w:szCs w:val="22"/>
          <w:lang w:eastAsia="en-GB"/>
        </w:rPr>
        <w:t xml:space="preserve"> (</w:t>
      </w:r>
      <w:r w:rsidRPr="00360B6D">
        <w:rPr>
          <w:rFonts w:ascii="Arial" w:hAnsi="Arial" w:cs="Arial"/>
          <w:iCs/>
          <w:sz w:val="22"/>
          <w:szCs w:val="22"/>
          <w:lang w:eastAsia="en-GB"/>
        </w:rPr>
        <w:t>Rwanda</w:t>
      </w:r>
      <w:r w:rsidR="003917D2">
        <w:rPr>
          <w:rFonts w:ascii="Arial" w:hAnsi="Arial" w:cs="Arial"/>
          <w:iCs/>
          <w:sz w:val="22"/>
          <w:szCs w:val="22"/>
          <w:lang w:eastAsia="en-GB"/>
        </w:rPr>
        <w:t>)</w:t>
      </w:r>
      <w:r w:rsidRPr="00360B6D">
        <w:rPr>
          <w:rFonts w:ascii="Arial" w:hAnsi="Arial" w:cs="Arial"/>
          <w:iCs/>
          <w:sz w:val="22"/>
          <w:szCs w:val="22"/>
          <w:lang w:eastAsia="en-GB"/>
        </w:rPr>
        <w:t xml:space="preserve"> </w:t>
      </w:r>
      <w:r w:rsidR="00AE342B" w:rsidRPr="00360B6D">
        <w:rPr>
          <w:rFonts w:ascii="Arial" w:hAnsi="Arial" w:cs="Arial"/>
          <w:iCs/>
          <w:sz w:val="22"/>
          <w:szCs w:val="22"/>
          <w:lang w:eastAsia="en-GB"/>
        </w:rPr>
        <w:t>and focused on developing partnerships between GOOS</w:t>
      </w:r>
      <w:r w:rsidR="003917D2">
        <w:rPr>
          <w:rFonts w:ascii="Arial" w:hAnsi="Arial" w:cs="Arial"/>
          <w:iCs/>
          <w:sz w:val="22"/>
          <w:szCs w:val="22"/>
          <w:lang w:eastAsia="en-GB"/>
        </w:rPr>
        <w:t>-</w:t>
      </w:r>
      <w:r w:rsidR="00AE342B" w:rsidRPr="00360B6D">
        <w:rPr>
          <w:rFonts w:ascii="Arial" w:hAnsi="Arial" w:cs="Arial"/>
          <w:iCs/>
          <w:sz w:val="22"/>
          <w:szCs w:val="22"/>
          <w:lang w:eastAsia="en-GB"/>
        </w:rPr>
        <w:t xml:space="preserve">AFRICA and GMES &amp; AFRICA, including support for the implementation of the UN </w:t>
      </w:r>
      <w:r w:rsidR="00AE342B" w:rsidRPr="00DE2A9B">
        <w:rPr>
          <w:rFonts w:ascii="Arial" w:hAnsi="Arial" w:cs="Arial"/>
          <w:i/>
          <w:sz w:val="22"/>
          <w:szCs w:val="22"/>
          <w:lang w:eastAsia="en-GB"/>
        </w:rPr>
        <w:t>Ocean Decade Africa Roadmap</w:t>
      </w:r>
      <w:r w:rsidR="00AE342B" w:rsidRPr="00360B6D">
        <w:rPr>
          <w:rFonts w:ascii="Arial" w:hAnsi="Arial" w:cs="Arial"/>
          <w:iCs/>
          <w:sz w:val="22"/>
          <w:szCs w:val="22"/>
          <w:lang w:eastAsia="en-GB"/>
        </w:rPr>
        <w:t xml:space="preserve">. The AUC’s Directorate for Blue Economy actively participated in the development of the </w:t>
      </w:r>
      <w:r w:rsidR="00AE342B" w:rsidRPr="00DE2A9B">
        <w:rPr>
          <w:rFonts w:ascii="Arial" w:hAnsi="Arial" w:cs="Arial"/>
          <w:i/>
          <w:sz w:val="22"/>
          <w:szCs w:val="22"/>
          <w:lang w:eastAsia="en-GB"/>
        </w:rPr>
        <w:t>Ocean Decade Africa Roadmap</w:t>
      </w:r>
      <w:r w:rsidR="00AE342B" w:rsidRPr="00360B6D">
        <w:rPr>
          <w:rFonts w:ascii="Arial" w:hAnsi="Arial" w:cs="Arial"/>
          <w:iCs/>
          <w:sz w:val="22"/>
          <w:szCs w:val="22"/>
          <w:lang w:eastAsia="en-GB"/>
        </w:rPr>
        <w:t xml:space="preserve"> and is represented on the Africa Ocean Decade task Force. Joint events were organized with the Directorate during the Luanda Biennale (November 2021, Angola), and the </w:t>
      </w:r>
      <w:r w:rsidR="003917D2">
        <w:rPr>
          <w:rFonts w:ascii="Arial" w:hAnsi="Arial" w:cs="Arial"/>
          <w:iCs/>
          <w:sz w:val="22"/>
          <w:szCs w:val="22"/>
          <w:lang w:eastAsia="en-GB"/>
        </w:rPr>
        <w:t xml:space="preserve">2022 </w:t>
      </w:r>
      <w:r w:rsidR="00AE342B" w:rsidRPr="00360B6D">
        <w:rPr>
          <w:rFonts w:ascii="Arial" w:hAnsi="Arial" w:cs="Arial"/>
          <w:iCs/>
          <w:sz w:val="22"/>
          <w:szCs w:val="22"/>
          <w:lang w:eastAsia="en-GB"/>
        </w:rPr>
        <w:t xml:space="preserve">UN Ocean Conference </w:t>
      </w:r>
      <w:r w:rsidR="003917D2">
        <w:rPr>
          <w:rFonts w:ascii="Arial" w:hAnsi="Arial" w:cs="Arial"/>
          <w:iCs/>
          <w:sz w:val="22"/>
          <w:szCs w:val="22"/>
          <w:lang w:eastAsia="en-GB"/>
        </w:rPr>
        <w:t xml:space="preserve">in </w:t>
      </w:r>
      <w:r w:rsidR="00AE342B" w:rsidRPr="00360B6D">
        <w:rPr>
          <w:rFonts w:ascii="Arial" w:hAnsi="Arial" w:cs="Arial"/>
          <w:iCs/>
          <w:sz w:val="22"/>
          <w:szCs w:val="22"/>
          <w:lang w:eastAsia="en-GB"/>
        </w:rPr>
        <w:t>Lisbon</w:t>
      </w:r>
      <w:r w:rsidR="003917D2">
        <w:rPr>
          <w:rFonts w:ascii="Arial" w:hAnsi="Arial" w:cs="Arial"/>
          <w:iCs/>
          <w:sz w:val="22"/>
          <w:szCs w:val="22"/>
          <w:lang w:eastAsia="en-GB"/>
        </w:rPr>
        <w:t xml:space="preserve"> (</w:t>
      </w:r>
      <w:r w:rsidR="00AE342B" w:rsidRPr="00360B6D">
        <w:rPr>
          <w:rFonts w:ascii="Arial" w:hAnsi="Arial" w:cs="Arial"/>
          <w:iCs/>
          <w:sz w:val="22"/>
          <w:szCs w:val="22"/>
          <w:lang w:eastAsia="en-GB"/>
        </w:rPr>
        <w:t>Portugal).</w:t>
      </w:r>
    </w:p>
    <w:p w14:paraId="726C8034" w14:textId="00F897B0" w:rsidR="00A71D4F" w:rsidRPr="00360B6D" w:rsidRDefault="002C5335" w:rsidP="00DE2A9B">
      <w:pPr>
        <w:pStyle w:val="ListParagraph"/>
        <w:numPr>
          <w:ilvl w:val="0"/>
          <w:numId w:val="13"/>
        </w:numPr>
        <w:snapToGrid w:val="0"/>
        <w:spacing w:after="240"/>
        <w:ind w:left="0" w:firstLine="0"/>
        <w:jc w:val="both"/>
        <w:rPr>
          <w:rFonts w:ascii="Arial" w:hAnsi="Arial" w:cs="Arial"/>
          <w:sz w:val="22"/>
          <w:szCs w:val="22"/>
        </w:rPr>
      </w:pPr>
      <w:r w:rsidRPr="00360B6D">
        <w:rPr>
          <w:rFonts w:ascii="Arial" w:hAnsi="Arial" w:cs="Arial"/>
          <w:iCs/>
          <w:sz w:val="22"/>
          <w:szCs w:val="22"/>
          <w:lang w:eastAsia="en-GB"/>
        </w:rPr>
        <w:t xml:space="preserve">The workshop on Ocean related hazards for the Gulf of Guinea </w:t>
      </w:r>
      <w:r w:rsidR="00832E8A">
        <w:rPr>
          <w:rFonts w:ascii="Arial" w:hAnsi="Arial" w:cs="Arial"/>
          <w:iCs/>
          <w:sz w:val="22"/>
          <w:szCs w:val="22"/>
          <w:lang w:eastAsia="en-GB"/>
        </w:rPr>
        <w:t xml:space="preserve">(GoG) </w:t>
      </w:r>
      <w:r w:rsidRPr="00360B6D">
        <w:rPr>
          <w:rFonts w:ascii="Arial" w:hAnsi="Arial" w:cs="Arial"/>
          <w:iCs/>
          <w:sz w:val="22"/>
          <w:szCs w:val="22"/>
          <w:lang w:eastAsia="en-GB"/>
        </w:rPr>
        <w:t xml:space="preserve">was organized </w:t>
      </w:r>
      <w:r w:rsidR="00A21D35" w:rsidRPr="00360B6D">
        <w:rPr>
          <w:rFonts w:ascii="Arial" w:hAnsi="Arial" w:cs="Arial"/>
          <w:iCs/>
          <w:sz w:val="22"/>
          <w:szCs w:val="22"/>
          <w:lang w:eastAsia="en-GB"/>
        </w:rPr>
        <w:t>(</w:t>
      </w:r>
      <w:r w:rsidRPr="00360B6D">
        <w:rPr>
          <w:rFonts w:ascii="Arial" w:hAnsi="Arial" w:cs="Arial"/>
          <w:iCs/>
          <w:sz w:val="22"/>
          <w:szCs w:val="22"/>
          <w:lang w:eastAsia="en-GB"/>
        </w:rPr>
        <w:t>13</w:t>
      </w:r>
      <w:r w:rsidR="003917D2">
        <w:rPr>
          <w:rFonts w:ascii="Arial" w:hAnsi="Arial" w:cs="Arial"/>
          <w:iCs/>
          <w:sz w:val="22"/>
          <w:szCs w:val="22"/>
          <w:lang w:eastAsia="en-GB"/>
        </w:rPr>
        <w:t>–</w:t>
      </w:r>
      <w:r w:rsidRPr="00360B6D">
        <w:rPr>
          <w:rFonts w:ascii="Arial" w:hAnsi="Arial" w:cs="Arial"/>
          <w:iCs/>
          <w:sz w:val="22"/>
          <w:szCs w:val="22"/>
          <w:lang w:eastAsia="en-GB"/>
        </w:rPr>
        <w:t>14 October 2021</w:t>
      </w:r>
      <w:r w:rsidR="00B132A6" w:rsidRPr="00360B6D">
        <w:rPr>
          <w:rFonts w:ascii="Arial" w:hAnsi="Arial" w:cs="Arial"/>
          <w:iCs/>
          <w:sz w:val="22"/>
          <w:szCs w:val="22"/>
          <w:lang w:eastAsia="en-GB"/>
        </w:rPr>
        <w:t>, online</w:t>
      </w:r>
      <w:r w:rsidR="00A21D35" w:rsidRPr="00360B6D">
        <w:rPr>
          <w:rFonts w:ascii="Arial" w:hAnsi="Arial" w:cs="Arial"/>
          <w:iCs/>
          <w:sz w:val="22"/>
          <w:szCs w:val="22"/>
          <w:lang w:eastAsia="en-GB"/>
        </w:rPr>
        <w:t>)</w:t>
      </w:r>
      <w:r w:rsidRPr="00360B6D">
        <w:rPr>
          <w:rFonts w:ascii="Arial" w:hAnsi="Arial" w:cs="Arial"/>
          <w:iCs/>
          <w:sz w:val="22"/>
          <w:szCs w:val="22"/>
          <w:lang w:eastAsia="en-GB"/>
        </w:rPr>
        <w:t xml:space="preserve"> in collaboration with the Nigerian Institute of Oceanography and Marine research. Presentations covered a myriad of topics </w:t>
      </w:r>
      <w:proofErr w:type="gramStart"/>
      <w:r w:rsidRPr="00360B6D">
        <w:rPr>
          <w:rFonts w:ascii="Arial" w:hAnsi="Arial" w:cs="Arial"/>
          <w:iCs/>
          <w:sz w:val="22"/>
          <w:szCs w:val="22"/>
          <w:lang w:eastAsia="en-GB"/>
        </w:rPr>
        <w:t>including:</w:t>
      </w:r>
      <w:proofErr w:type="gramEnd"/>
      <w:r w:rsidRPr="00360B6D">
        <w:rPr>
          <w:rFonts w:ascii="Arial" w:hAnsi="Arial" w:cs="Arial"/>
          <w:iCs/>
          <w:sz w:val="22"/>
          <w:szCs w:val="22"/>
          <w:lang w:eastAsia="en-GB"/>
        </w:rPr>
        <w:t xml:space="preserve"> </w:t>
      </w:r>
      <w:r w:rsidR="00832E8A">
        <w:rPr>
          <w:rFonts w:ascii="Arial" w:hAnsi="Arial" w:cs="Arial"/>
          <w:iCs/>
          <w:sz w:val="22"/>
          <w:szCs w:val="22"/>
          <w:lang w:eastAsia="en-GB"/>
        </w:rPr>
        <w:t>i</w:t>
      </w:r>
      <w:r w:rsidRPr="00360B6D">
        <w:rPr>
          <w:rFonts w:ascii="Arial" w:hAnsi="Arial" w:cs="Arial"/>
          <w:iCs/>
          <w:sz w:val="22"/>
          <w:szCs w:val="22"/>
          <w:lang w:eastAsia="en-GB"/>
        </w:rPr>
        <w:t xml:space="preserve">mpacts of coastal pollution in the GoG; </w:t>
      </w:r>
      <w:r w:rsidR="00832E8A">
        <w:rPr>
          <w:rFonts w:ascii="Arial" w:hAnsi="Arial" w:cs="Arial"/>
          <w:iCs/>
          <w:sz w:val="22"/>
          <w:szCs w:val="22"/>
          <w:lang w:eastAsia="en-GB"/>
        </w:rPr>
        <w:t>t</w:t>
      </w:r>
      <w:r w:rsidRPr="00360B6D">
        <w:rPr>
          <w:rFonts w:ascii="Arial" w:hAnsi="Arial" w:cs="Arial"/>
          <w:iCs/>
          <w:sz w:val="22"/>
          <w:szCs w:val="22"/>
          <w:lang w:eastAsia="en-GB"/>
        </w:rPr>
        <w:t xml:space="preserve">he role of ocean literacy in preparing for ocean-related threats; </w:t>
      </w:r>
      <w:r w:rsidR="00832E8A">
        <w:rPr>
          <w:rFonts w:ascii="Arial" w:hAnsi="Arial" w:cs="Arial"/>
          <w:iCs/>
          <w:sz w:val="22"/>
          <w:szCs w:val="22"/>
          <w:lang w:eastAsia="en-GB"/>
        </w:rPr>
        <w:t>p</w:t>
      </w:r>
      <w:r w:rsidRPr="00360B6D">
        <w:rPr>
          <w:rFonts w:ascii="Arial" w:hAnsi="Arial" w:cs="Arial"/>
          <w:iCs/>
          <w:sz w:val="22"/>
          <w:szCs w:val="22"/>
          <w:lang w:eastAsia="en-GB"/>
        </w:rPr>
        <w:t xml:space="preserve">artnering for safe and sustainable oceans and; </w:t>
      </w:r>
      <w:r w:rsidR="00832E8A">
        <w:rPr>
          <w:rFonts w:ascii="Arial" w:hAnsi="Arial" w:cs="Arial"/>
          <w:iCs/>
          <w:sz w:val="22"/>
          <w:szCs w:val="22"/>
          <w:lang w:eastAsia="en-GB"/>
        </w:rPr>
        <w:t>u</w:t>
      </w:r>
      <w:r w:rsidRPr="00360B6D">
        <w:rPr>
          <w:rFonts w:ascii="Arial" w:hAnsi="Arial" w:cs="Arial"/>
          <w:iCs/>
          <w:sz w:val="22"/>
          <w:szCs w:val="22"/>
          <w:lang w:eastAsia="en-GB"/>
        </w:rPr>
        <w:t>se of high-resolution models in predicting extreme weather events</w:t>
      </w:r>
      <w:r w:rsidR="00A71D4F" w:rsidRPr="00360B6D">
        <w:rPr>
          <w:rFonts w:ascii="Arial" w:hAnsi="Arial" w:cs="Arial"/>
          <w:iCs/>
          <w:sz w:val="22"/>
          <w:szCs w:val="22"/>
          <w:lang w:eastAsia="en-GB"/>
        </w:rPr>
        <w:t>. The National Institute of Oceanography and Fisheries (NIOF) in Egypt was an active partner of IOCAFRICA during the intersessional period and co-organized the</w:t>
      </w:r>
      <w:r w:rsidR="00BD4A4C" w:rsidRPr="00360B6D">
        <w:rPr>
          <w:rFonts w:ascii="Arial" w:hAnsi="Arial" w:cs="Arial"/>
          <w:iCs/>
          <w:sz w:val="22"/>
          <w:szCs w:val="22"/>
          <w:lang w:eastAsia="en-GB"/>
        </w:rPr>
        <w:t xml:space="preserve"> activities on Resilience and safer coasts, World Oceans Day, Algal Blooms, Tsunami Awareness, Ocean Acidification, Ocean Decade etc. </w:t>
      </w:r>
    </w:p>
    <w:p w14:paraId="221B0A07" w14:textId="5925588A" w:rsidR="00AE342B" w:rsidRPr="00360B6D" w:rsidRDefault="00AE342B" w:rsidP="00DE2A9B">
      <w:pPr>
        <w:pStyle w:val="ListParagraph"/>
        <w:numPr>
          <w:ilvl w:val="0"/>
          <w:numId w:val="13"/>
        </w:numPr>
        <w:snapToGrid w:val="0"/>
        <w:spacing w:after="240"/>
        <w:ind w:left="0" w:firstLine="0"/>
        <w:jc w:val="both"/>
        <w:rPr>
          <w:rFonts w:ascii="Arial" w:hAnsi="Arial" w:cs="Arial"/>
          <w:sz w:val="22"/>
          <w:szCs w:val="22"/>
        </w:rPr>
      </w:pPr>
      <w:r w:rsidRPr="00360B6D">
        <w:rPr>
          <w:rFonts w:ascii="Arial" w:hAnsi="Arial" w:cs="Arial"/>
          <w:iCs/>
          <w:sz w:val="22"/>
          <w:szCs w:val="22"/>
          <w:lang w:eastAsia="en-GB"/>
        </w:rPr>
        <w:t xml:space="preserve">A comprehensive survey of the status of the ocean observations platforms in Africa and the Adjacent Island States was undertaken and a webinar organized to review the report on 23 March 2022. The participants agreed on the publication of the report on the </w:t>
      </w:r>
      <w:r w:rsidR="00073F2E">
        <w:rPr>
          <w:rFonts w:ascii="Arial" w:hAnsi="Arial" w:cs="Arial"/>
          <w:iCs/>
          <w:sz w:val="22"/>
          <w:szCs w:val="22"/>
          <w:lang w:eastAsia="en-GB"/>
        </w:rPr>
        <w:t>‘</w:t>
      </w:r>
      <w:r w:rsidRPr="00360B6D">
        <w:rPr>
          <w:rFonts w:ascii="Arial" w:hAnsi="Arial" w:cs="Arial"/>
          <w:iCs/>
          <w:sz w:val="22"/>
          <w:szCs w:val="22"/>
          <w:lang w:eastAsia="en-GB"/>
        </w:rPr>
        <w:t>African Ocean Observations Network</w:t>
      </w:r>
      <w:r w:rsidR="00073F2E">
        <w:rPr>
          <w:rFonts w:ascii="Arial" w:hAnsi="Arial" w:cs="Arial"/>
          <w:iCs/>
          <w:sz w:val="22"/>
          <w:szCs w:val="22"/>
          <w:lang w:eastAsia="en-GB"/>
        </w:rPr>
        <w:t>’</w:t>
      </w:r>
      <w:r w:rsidRPr="00360B6D">
        <w:rPr>
          <w:rFonts w:ascii="Arial" w:hAnsi="Arial" w:cs="Arial"/>
          <w:iCs/>
          <w:sz w:val="22"/>
          <w:szCs w:val="22"/>
          <w:lang w:eastAsia="en-GB"/>
        </w:rPr>
        <w:t xml:space="preserve">, </w:t>
      </w:r>
      <w:proofErr w:type="gramStart"/>
      <w:r w:rsidRPr="00360B6D">
        <w:rPr>
          <w:rFonts w:ascii="Arial" w:hAnsi="Arial" w:cs="Arial"/>
          <w:iCs/>
          <w:sz w:val="22"/>
          <w:szCs w:val="22"/>
          <w:lang w:eastAsia="en-GB"/>
        </w:rPr>
        <w:t>taking into account</w:t>
      </w:r>
      <w:proofErr w:type="gramEnd"/>
      <w:r w:rsidRPr="00360B6D">
        <w:rPr>
          <w:rFonts w:ascii="Arial" w:hAnsi="Arial" w:cs="Arial"/>
          <w:iCs/>
          <w:sz w:val="22"/>
          <w:szCs w:val="22"/>
          <w:lang w:eastAsia="en-GB"/>
        </w:rPr>
        <w:t xml:space="preserve"> the </w:t>
      </w:r>
      <w:r w:rsidR="004C6917" w:rsidRPr="00360B6D">
        <w:rPr>
          <w:rFonts w:ascii="Arial" w:hAnsi="Arial" w:cs="Arial"/>
          <w:iCs/>
          <w:sz w:val="22"/>
          <w:szCs w:val="22"/>
          <w:lang w:eastAsia="en-GB"/>
        </w:rPr>
        <w:t xml:space="preserve">proposed changes </w:t>
      </w:r>
      <w:r w:rsidRPr="00360B6D">
        <w:rPr>
          <w:rFonts w:ascii="Arial" w:hAnsi="Arial" w:cs="Arial"/>
          <w:iCs/>
          <w:sz w:val="22"/>
          <w:szCs w:val="22"/>
          <w:lang w:eastAsia="en-GB"/>
        </w:rPr>
        <w:t>discuss</w:t>
      </w:r>
      <w:r w:rsidR="004C6917" w:rsidRPr="00360B6D">
        <w:rPr>
          <w:rFonts w:ascii="Arial" w:hAnsi="Arial" w:cs="Arial"/>
          <w:iCs/>
          <w:sz w:val="22"/>
          <w:szCs w:val="22"/>
          <w:lang w:eastAsia="en-GB"/>
        </w:rPr>
        <w:t>ed</w:t>
      </w:r>
      <w:r w:rsidRPr="00360B6D">
        <w:rPr>
          <w:rFonts w:ascii="Arial" w:hAnsi="Arial" w:cs="Arial"/>
          <w:iCs/>
          <w:sz w:val="22"/>
          <w:szCs w:val="22"/>
          <w:lang w:eastAsia="en-GB"/>
        </w:rPr>
        <w:t xml:space="preserve"> during the session.</w:t>
      </w:r>
    </w:p>
    <w:p w14:paraId="1ED52801" w14:textId="2615ED49" w:rsidR="00AE342B" w:rsidRPr="00360B6D" w:rsidRDefault="00AE342B" w:rsidP="00DE2A9B">
      <w:pPr>
        <w:pStyle w:val="ListParagraph"/>
        <w:numPr>
          <w:ilvl w:val="0"/>
          <w:numId w:val="13"/>
        </w:numPr>
        <w:snapToGrid w:val="0"/>
        <w:spacing w:after="240"/>
        <w:ind w:left="0" w:firstLine="0"/>
        <w:jc w:val="both"/>
        <w:rPr>
          <w:rFonts w:ascii="Arial" w:hAnsi="Arial" w:cs="Arial"/>
          <w:sz w:val="22"/>
          <w:szCs w:val="22"/>
        </w:rPr>
      </w:pPr>
      <w:r w:rsidRPr="00360B6D">
        <w:rPr>
          <w:rFonts w:ascii="Arial" w:hAnsi="Arial" w:cs="Arial"/>
          <w:iCs/>
          <w:sz w:val="22"/>
          <w:szCs w:val="22"/>
          <w:lang w:eastAsia="en-GB"/>
        </w:rPr>
        <w:t xml:space="preserve">The workshop on the reactivation of the Ocean Data and Information Network for Africa (ODINAFRICA) was held on 24 March 2022. Participants agreed on the reactivation of ODINAFRICA to contribute to the Ocean Information Hub (OIH) as a regional and multi-thematic node that will improve online access to and synthesis of existing regional and national data, </w:t>
      </w:r>
      <w:proofErr w:type="gramStart"/>
      <w:r w:rsidRPr="00360B6D">
        <w:rPr>
          <w:rFonts w:ascii="Arial" w:hAnsi="Arial" w:cs="Arial"/>
          <w:iCs/>
          <w:sz w:val="22"/>
          <w:szCs w:val="22"/>
          <w:lang w:eastAsia="en-GB"/>
        </w:rPr>
        <w:t>information</w:t>
      </w:r>
      <w:proofErr w:type="gramEnd"/>
      <w:r w:rsidRPr="00360B6D">
        <w:rPr>
          <w:rFonts w:ascii="Arial" w:hAnsi="Arial" w:cs="Arial"/>
          <w:iCs/>
          <w:sz w:val="22"/>
          <w:szCs w:val="22"/>
          <w:lang w:eastAsia="en-GB"/>
        </w:rPr>
        <w:t xml:space="preserve"> and knowledge resources, including existing clearinghouse mechanisms.</w:t>
      </w:r>
    </w:p>
    <w:p w14:paraId="7FDC353E" w14:textId="6386A221" w:rsidR="008471AD" w:rsidRPr="00360B6D" w:rsidRDefault="002C5335" w:rsidP="00DE2A9B">
      <w:pPr>
        <w:pStyle w:val="ListParagraph"/>
        <w:numPr>
          <w:ilvl w:val="0"/>
          <w:numId w:val="13"/>
        </w:numPr>
        <w:snapToGrid w:val="0"/>
        <w:spacing w:after="240"/>
        <w:ind w:left="0" w:firstLine="0"/>
        <w:jc w:val="both"/>
        <w:rPr>
          <w:rFonts w:ascii="Arial" w:hAnsi="Arial" w:cs="Arial"/>
          <w:sz w:val="22"/>
          <w:szCs w:val="22"/>
        </w:rPr>
      </w:pPr>
      <w:r w:rsidRPr="00360B6D">
        <w:rPr>
          <w:rFonts w:ascii="Arial" w:hAnsi="Arial" w:cs="Arial"/>
          <w:iCs/>
          <w:sz w:val="22"/>
          <w:szCs w:val="22"/>
          <w:lang w:eastAsia="en-GB"/>
        </w:rPr>
        <w:t>IOCAFRICA continued to work with the African Group of Negotiators Experts Support (AGNES) in enhancing integration of ocean-based adaptation and mitigation actions in addressing climate change. The implementation of the project on building capacity for ocean acidification research and observation</w:t>
      </w:r>
      <w:r w:rsidR="00DB0BAB" w:rsidRPr="00360B6D">
        <w:rPr>
          <w:rFonts w:ascii="Arial" w:hAnsi="Arial" w:cs="Arial"/>
          <w:iCs/>
          <w:sz w:val="22"/>
          <w:szCs w:val="22"/>
          <w:lang w:eastAsia="en-GB"/>
        </w:rPr>
        <w:t>, as well as</w:t>
      </w:r>
      <w:r w:rsidRPr="00360B6D">
        <w:rPr>
          <w:rFonts w:ascii="Arial" w:hAnsi="Arial" w:cs="Arial"/>
          <w:iCs/>
          <w:sz w:val="22"/>
          <w:szCs w:val="22"/>
          <w:lang w:eastAsia="en-GB"/>
        </w:rPr>
        <w:t xml:space="preserve"> detection and early warning for HAB is ongoing with the institutions in C</w:t>
      </w:r>
      <w:r w:rsidR="004561D4">
        <w:rPr>
          <w:rFonts w:ascii="Arial" w:hAnsi="Arial" w:cs="Arial"/>
          <w:iCs/>
          <w:sz w:val="22"/>
          <w:szCs w:val="22"/>
          <w:lang w:eastAsia="en-GB"/>
        </w:rPr>
        <w:t>ô</w:t>
      </w:r>
      <w:r w:rsidRPr="00360B6D">
        <w:rPr>
          <w:rFonts w:ascii="Arial" w:hAnsi="Arial" w:cs="Arial"/>
          <w:iCs/>
          <w:sz w:val="22"/>
          <w:szCs w:val="22"/>
          <w:lang w:eastAsia="en-GB"/>
        </w:rPr>
        <w:t xml:space="preserve">te d’Ivoire, Namibia, Nigeria, </w:t>
      </w:r>
      <w:proofErr w:type="gramStart"/>
      <w:r w:rsidRPr="00360B6D">
        <w:rPr>
          <w:rFonts w:ascii="Arial" w:hAnsi="Arial" w:cs="Arial"/>
          <w:iCs/>
          <w:sz w:val="22"/>
          <w:szCs w:val="22"/>
          <w:lang w:eastAsia="en-GB"/>
        </w:rPr>
        <w:t>Madagascar</w:t>
      </w:r>
      <w:proofErr w:type="gramEnd"/>
      <w:r w:rsidRPr="00360B6D">
        <w:rPr>
          <w:rFonts w:ascii="Arial" w:hAnsi="Arial" w:cs="Arial"/>
          <w:iCs/>
          <w:sz w:val="22"/>
          <w:szCs w:val="22"/>
          <w:lang w:eastAsia="en-GB"/>
        </w:rPr>
        <w:t xml:space="preserve"> and Morocco already participating.</w:t>
      </w:r>
    </w:p>
    <w:p w14:paraId="751FD00C" w14:textId="3FC6DF61" w:rsidR="00AE342B" w:rsidRPr="00360B6D" w:rsidRDefault="00AE342B" w:rsidP="00DE2A9B">
      <w:pPr>
        <w:pStyle w:val="ListParagraph"/>
        <w:numPr>
          <w:ilvl w:val="0"/>
          <w:numId w:val="13"/>
        </w:numPr>
        <w:snapToGrid w:val="0"/>
        <w:spacing w:after="240"/>
        <w:ind w:left="0" w:firstLine="0"/>
        <w:jc w:val="both"/>
        <w:rPr>
          <w:rFonts w:ascii="Arial" w:hAnsi="Arial" w:cs="Arial"/>
          <w:sz w:val="22"/>
          <w:szCs w:val="22"/>
        </w:rPr>
      </w:pPr>
      <w:r w:rsidRPr="00360B6D">
        <w:rPr>
          <w:rFonts w:ascii="Arial" w:hAnsi="Arial" w:cs="Arial"/>
          <w:iCs/>
          <w:sz w:val="22"/>
          <w:szCs w:val="22"/>
          <w:lang w:eastAsia="en-GB"/>
        </w:rPr>
        <w:t>The implementation of the Marine Spatial Planning (MSP) continued with case studies on gender and poverty perspectives in Kenya, Madagascar and Tanzania implemented in collaboration with the Swedish Agency for Marine and Water Management (</w:t>
      </w:r>
      <w:proofErr w:type="spellStart"/>
      <w:r w:rsidRPr="00360B6D">
        <w:rPr>
          <w:rFonts w:ascii="Arial" w:hAnsi="Arial" w:cs="Arial"/>
          <w:iCs/>
          <w:sz w:val="22"/>
          <w:szCs w:val="22"/>
          <w:lang w:eastAsia="en-GB"/>
        </w:rPr>
        <w:t>SwAM</w:t>
      </w:r>
      <w:proofErr w:type="spellEnd"/>
      <w:r w:rsidRPr="00360B6D">
        <w:rPr>
          <w:rFonts w:ascii="Arial" w:hAnsi="Arial" w:cs="Arial"/>
          <w:iCs/>
          <w:sz w:val="22"/>
          <w:szCs w:val="22"/>
          <w:lang w:eastAsia="en-GB"/>
        </w:rPr>
        <w:t>). The results of the comparative Analysis of Gender and Poverty Perspectives in MSP in Kenya, Madagascar and Tanzania ha</w:t>
      </w:r>
      <w:r w:rsidR="00832E8A">
        <w:rPr>
          <w:rFonts w:ascii="Arial" w:hAnsi="Arial" w:cs="Arial"/>
          <w:iCs/>
          <w:sz w:val="22"/>
          <w:szCs w:val="22"/>
          <w:lang w:eastAsia="en-GB"/>
        </w:rPr>
        <w:t>ve</w:t>
      </w:r>
      <w:r w:rsidRPr="00360B6D">
        <w:rPr>
          <w:rFonts w:ascii="Arial" w:hAnsi="Arial" w:cs="Arial"/>
          <w:iCs/>
          <w:sz w:val="22"/>
          <w:szCs w:val="22"/>
          <w:lang w:eastAsia="en-GB"/>
        </w:rPr>
        <w:t xml:space="preserve"> also been finalized. A National MSP workshop was organized for Comoros and a report on MSP and the Blue Economy in Kenya published</w:t>
      </w:r>
      <w:r w:rsidR="00832E8A">
        <w:rPr>
          <w:rFonts w:ascii="Arial" w:hAnsi="Arial" w:cs="Arial"/>
          <w:iCs/>
          <w:sz w:val="22"/>
          <w:szCs w:val="22"/>
          <w:lang w:eastAsia="en-GB"/>
        </w:rPr>
        <w:t xml:space="preserve"> as IOC Technical Series, </w:t>
      </w:r>
      <w:hyperlink r:id="rId12" w:history="1">
        <w:r w:rsidR="00832E8A" w:rsidRPr="00832E8A">
          <w:rPr>
            <w:rStyle w:val="Hyperlink"/>
            <w:rFonts w:ascii="Arial" w:hAnsi="Arial" w:cs="Arial"/>
            <w:iCs/>
            <w:sz w:val="22"/>
            <w:szCs w:val="22"/>
            <w:lang w:eastAsia="en-GB"/>
          </w:rPr>
          <w:t>177</w:t>
        </w:r>
      </w:hyperlink>
      <w:r w:rsidRPr="00360B6D">
        <w:rPr>
          <w:rFonts w:ascii="Arial" w:hAnsi="Arial" w:cs="Arial"/>
          <w:iCs/>
          <w:sz w:val="22"/>
          <w:szCs w:val="22"/>
          <w:lang w:eastAsia="en-GB"/>
        </w:rPr>
        <w:t>. Many IOCAFRICA Member</w:t>
      </w:r>
      <w:r w:rsidR="0006695B" w:rsidRPr="00360B6D">
        <w:rPr>
          <w:rFonts w:ascii="Arial" w:hAnsi="Arial" w:cs="Arial"/>
          <w:iCs/>
          <w:sz w:val="22"/>
          <w:szCs w:val="22"/>
          <w:lang w:eastAsia="en-GB"/>
        </w:rPr>
        <w:t xml:space="preserve"> </w:t>
      </w:r>
      <w:r w:rsidRPr="00360B6D">
        <w:rPr>
          <w:rFonts w:ascii="Arial" w:hAnsi="Arial" w:cs="Arial"/>
          <w:iCs/>
          <w:sz w:val="22"/>
          <w:szCs w:val="22"/>
          <w:lang w:eastAsia="en-GB"/>
        </w:rPr>
        <w:t>States participated in MSP Global activities,</w:t>
      </w:r>
      <w:r w:rsidR="0006695B" w:rsidRPr="00360B6D">
        <w:rPr>
          <w:rFonts w:ascii="Arial" w:hAnsi="Arial" w:cs="Arial"/>
          <w:iCs/>
          <w:sz w:val="22"/>
          <w:szCs w:val="22"/>
          <w:lang w:eastAsia="en-GB"/>
        </w:rPr>
        <w:t xml:space="preserve"> including the 3rd International Conference on Marine/Maritime Spatial Planning (22</w:t>
      </w:r>
      <w:r w:rsidR="00D705EB">
        <w:rPr>
          <w:rFonts w:ascii="Arial" w:hAnsi="Arial" w:cs="Arial"/>
          <w:iCs/>
          <w:sz w:val="22"/>
          <w:szCs w:val="22"/>
          <w:lang w:eastAsia="en-GB"/>
        </w:rPr>
        <w:t>–</w:t>
      </w:r>
      <w:r w:rsidR="0006695B" w:rsidRPr="00360B6D">
        <w:rPr>
          <w:rFonts w:ascii="Arial" w:hAnsi="Arial" w:cs="Arial"/>
          <w:iCs/>
          <w:sz w:val="22"/>
          <w:szCs w:val="22"/>
          <w:lang w:eastAsia="en-GB"/>
        </w:rPr>
        <w:t>23 November 2022, Barcelona, Spain)</w:t>
      </w:r>
      <w:r w:rsidR="00D705EB">
        <w:rPr>
          <w:rFonts w:ascii="Arial" w:hAnsi="Arial" w:cs="Arial"/>
          <w:iCs/>
          <w:sz w:val="22"/>
          <w:szCs w:val="22"/>
          <w:lang w:eastAsia="en-GB"/>
        </w:rPr>
        <w:t xml:space="preserve"> (</w:t>
      </w:r>
      <w:proofErr w:type="spellStart"/>
      <w:r w:rsidR="00D705EB">
        <w:rPr>
          <w:rFonts w:ascii="Arial" w:hAnsi="Arial" w:cs="Arial"/>
          <w:iCs/>
          <w:sz w:val="22"/>
          <w:szCs w:val="22"/>
          <w:lang w:eastAsia="en-GB"/>
        </w:rPr>
        <w:t>cf</w:t>
      </w:r>
      <w:proofErr w:type="spellEnd"/>
      <w:r w:rsidR="00D705EB">
        <w:rPr>
          <w:rFonts w:ascii="Arial" w:hAnsi="Arial" w:cs="Arial"/>
          <w:iCs/>
          <w:sz w:val="22"/>
          <w:szCs w:val="22"/>
          <w:lang w:eastAsia="en-GB"/>
        </w:rPr>
        <w:t xml:space="preserve"> IOC Workshop report, </w:t>
      </w:r>
      <w:hyperlink r:id="rId13" w:history="1">
        <w:r w:rsidR="00D705EB" w:rsidRPr="00D705EB">
          <w:rPr>
            <w:rStyle w:val="Hyperlink"/>
            <w:rFonts w:ascii="Arial" w:hAnsi="Arial" w:cs="Arial"/>
            <w:iCs/>
            <w:sz w:val="22"/>
            <w:szCs w:val="22"/>
            <w:lang w:eastAsia="en-GB"/>
          </w:rPr>
          <w:t>308</w:t>
        </w:r>
      </w:hyperlink>
      <w:r w:rsidR="00D705EB">
        <w:rPr>
          <w:rFonts w:ascii="Arial" w:hAnsi="Arial" w:cs="Arial"/>
          <w:iCs/>
          <w:sz w:val="22"/>
          <w:szCs w:val="22"/>
          <w:lang w:eastAsia="en-GB"/>
        </w:rPr>
        <w:t>)</w:t>
      </w:r>
      <w:r w:rsidR="0006695B" w:rsidRPr="00360B6D">
        <w:rPr>
          <w:rFonts w:ascii="Arial" w:hAnsi="Arial" w:cs="Arial"/>
          <w:iCs/>
          <w:sz w:val="22"/>
          <w:szCs w:val="22"/>
          <w:lang w:eastAsia="en-GB"/>
        </w:rPr>
        <w:t>.</w:t>
      </w:r>
      <w:r w:rsidR="00D705EB">
        <w:rPr>
          <w:rFonts w:ascii="Arial" w:hAnsi="Arial" w:cs="Arial"/>
          <w:iCs/>
          <w:sz w:val="22"/>
          <w:szCs w:val="22"/>
          <w:lang w:eastAsia="en-GB"/>
        </w:rPr>
        <w:t xml:space="preserve"> </w:t>
      </w:r>
      <w:r w:rsidR="0006695B" w:rsidRPr="00360B6D">
        <w:rPr>
          <w:rFonts w:ascii="Arial" w:hAnsi="Arial" w:cs="Arial"/>
          <w:iCs/>
          <w:sz w:val="22"/>
          <w:szCs w:val="22"/>
          <w:lang w:eastAsia="en-GB"/>
        </w:rPr>
        <w:t>T</w:t>
      </w:r>
      <w:r w:rsidRPr="00360B6D">
        <w:rPr>
          <w:rFonts w:ascii="Arial" w:hAnsi="Arial" w:cs="Arial"/>
          <w:iCs/>
          <w:sz w:val="22"/>
          <w:szCs w:val="22"/>
          <w:lang w:eastAsia="en-GB"/>
        </w:rPr>
        <w:t xml:space="preserve">he </w:t>
      </w:r>
      <w:r w:rsidR="00D705EB">
        <w:rPr>
          <w:rFonts w:ascii="Arial" w:hAnsi="Arial" w:cs="Arial"/>
          <w:iCs/>
          <w:sz w:val="22"/>
          <w:szCs w:val="22"/>
          <w:lang w:eastAsia="en-GB"/>
        </w:rPr>
        <w:t xml:space="preserve">first </w:t>
      </w:r>
      <w:r w:rsidRPr="00360B6D">
        <w:rPr>
          <w:rFonts w:ascii="Arial" w:hAnsi="Arial" w:cs="Arial"/>
          <w:iCs/>
          <w:sz w:val="22"/>
          <w:szCs w:val="22"/>
          <w:lang w:eastAsia="en-GB"/>
        </w:rPr>
        <w:t xml:space="preserve">Regional Marine Spatial Planning </w:t>
      </w:r>
      <w:r w:rsidR="00D705EB" w:rsidRPr="00360B6D">
        <w:rPr>
          <w:rFonts w:ascii="Arial" w:hAnsi="Arial" w:cs="Arial"/>
          <w:iCs/>
          <w:sz w:val="22"/>
          <w:szCs w:val="22"/>
          <w:lang w:eastAsia="en-GB"/>
        </w:rPr>
        <w:t xml:space="preserve">Forum </w:t>
      </w:r>
      <w:r w:rsidRPr="00360B6D">
        <w:rPr>
          <w:rFonts w:ascii="Arial" w:hAnsi="Arial" w:cs="Arial"/>
          <w:iCs/>
          <w:sz w:val="22"/>
          <w:szCs w:val="22"/>
          <w:lang w:eastAsia="en-GB"/>
        </w:rPr>
        <w:t xml:space="preserve">for Africa and the adjacent Island </w:t>
      </w:r>
      <w:r w:rsidR="00D705EB" w:rsidRPr="00360B6D">
        <w:rPr>
          <w:rFonts w:ascii="Arial" w:hAnsi="Arial" w:cs="Arial"/>
          <w:iCs/>
          <w:sz w:val="22"/>
          <w:szCs w:val="22"/>
          <w:lang w:eastAsia="en-GB"/>
        </w:rPr>
        <w:t xml:space="preserve">States </w:t>
      </w:r>
      <w:r w:rsidR="00D705EB">
        <w:rPr>
          <w:rFonts w:ascii="Arial" w:hAnsi="Arial" w:cs="Arial"/>
          <w:iCs/>
          <w:sz w:val="22"/>
          <w:szCs w:val="22"/>
          <w:lang w:eastAsia="en-GB"/>
        </w:rPr>
        <w:t xml:space="preserve">was </w:t>
      </w:r>
      <w:r w:rsidRPr="00360B6D">
        <w:rPr>
          <w:rFonts w:ascii="Arial" w:hAnsi="Arial" w:cs="Arial"/>
          <w:iCs/>
          <w:sz w:val="22"/>
          <w:szCs w:val="22"/>
          <w:lang w:eastAsia="en-GB"/>
        </w:rPr>
        <w:t xml:space="preserve">held </w:t>
      </w:r>
      <w:r w:rsidR="00D705EB">
        <w:rPr>
          <w:rFonts w:ascii="Arial" w:hAnsi="Arial" w:cs="Arial"/>
          <w:iCs/>
          <w:sz w:val="22"/>
          <w:szCs w:val="22"/>
          <w:lang w:eastAsia="en-GB"/>
        </w:rPr>
        <w:t xml:space="preserve">online </w:t>
      </w:r>
      <w:r w:rsidRPr="00360B6D">
        <w:rPr>
          <w:rFonts w:ascii="Arial" w:hAnsi="Arial" w:cs="Arial"/>
          <w:iCs/>
          <w:sz w:val="22"/>
          <w:szCs w:val="22"/>
          <w:lang w:eastAsia="en-GB"/>
        </w:rPr>
        <w:t>in December 2022</w:t>
      </w:r>
      <w:r w:rsidR="00D705EB">
        <w:rPr>
          <w:rFonts w:ascii="Arial" w:hAnsi="Arial" w:cs="Arial"/>
          <w:iCs/>
          <w:sz w:val="22"/>
          <w:szCs w:val="22"/>
          <w:lang w:eastAsia="en-GB"/>
        </w:rPr>
        <w:t xml:space="preserve"> (</w:t>
      </w:r>
      <w:proofErr w:type="spellStart"/>
      <w:r w:rsidR="00D705EB">
        <w:rPr>
          <w:rFonts w:ascii="Arial" w:hAnsi="Arial" w:cs="Arial"/>
          <w:iCs/>
          <w:sz w:val="22"/>
          <w:szCs w:val="22"/>
          <w:lang w:eastAsia="en-GB"/>
        </w:rPr>
        <w:t>cf</w:t>
      </w:r>
      <w:proofErr w:type="spellEnd"/>
      <w:r w:rsidR="00D705EB">
        <w:rPr>
          <w:rFonts w:ascii="Arial" w:hAnsi="Arial" w:cs="Arial"/>
          <w:iCs/>
          <w:sz w:val="22"/>
          <w:szCs w:val="22"/>
          <w:lang w:eastAsia="en-GB"/>
        </w:rPr>
        <w:t xml:space="preserve"> IOC Workshop Report, </w:t>
      </w:r>
      <w:hyperlink r:id="rId14" w:history="1">
        <w:r w:rsidR="00D705EB" w:rsidRPr="00D705EB">
          <w:rPr>
            <w:rStyle w:val="Hyperlink"/>
            <w:rFonts w:ascii="Arial" w:hAnsi="Arial" w:cs="Arial"/>
            <w:iCs/>
            <w:sz w:val="22"/>
            <w:szCs w:val="22"/>
            <w:lang w:eastAsia="en-GB"/>
          </w:rPr>
          <w:t>304</w:t>
        </w:r>
      </w:hyperlink>
      <w:r w:rsidR="00D705EB">
        <w:rPr>
          <w:rFonts w:ascii="Arial" w:hAnsi="Arial" w:cs="Arial"/>
          <w:iCs/>
          <w:sz w:val="22"/>
          <w:szCs w:val="22"/>
          <w:lang w:eastAsia="en-GB"/>
        </w:rPr>
        <w:t>)</w:t>
      </w:r>
      <w:r w:rsidRPr="00360B6D">
        <w:rPr>
          <w:rFonts w:ascii="Arial" w:hAnsi="Arial" w:cs="Arial"/>
          <w:iCs/>
          <w:sz w:val="22"/>
          <w:szCs w:val="22"/>
          <w:lang w:eastAsia="en-GB"/>
        </w:rPr>
        <w:t>.</w:t>
      </w:r>
    </w:p>
    <w:p w14:paraId="061F0C66" w14:textId="7E211A1B" w:rsidR="00694AE8" w:rsidRPr="00360B6D" w:rsidRDefault="002C5335" w:rsidP="00DE2A9B">
      <w:pPr>
        <w:pStyle w:val="ListParagraph"/>
        <w:numPr>
          <w:ilvl w:val="0"/>
          <w:numId w:val="13"/>
        </w:numPr>
        <w:snapToGrid w:val="0"/>
        <w:spacing w:after="240"/>
        <w:ind w:left="0" w:firstLine="0"/>
        <w:jc w:val="both"/>
        <w:rPr>
          <w:rFonts w:ascii="Arial" w:hAnsi="Arial" w:cs="Arial"/>
          <w:sz w:val="22"/>
          <w:szCs w:val="22"/>
        </w:rPr>
      </w:pPr>
      <w:r w:rsidRPr="00360B6D">
        <w:rPr>
          <w:rFonts w:ascii="Arial" w:hAnsi="Arial" w:cs="Arial"/>
          <w:iCs/>
          <w:sz w:val="22"/>
          <w:szCs w:val="22"/>
          <w:lang w:eastAsia="en-GB"/>
        </w:rPr>
        <w:t>Capacity development for marine science and technology continues to be a key area of focus for IOC in Africa. The development of the portal on training facilities and opportunities in the region is completed (</w:t>
      </w:r>
      <w:hyperlink r:id="rId15" w:history="1">
        <w:r w:rsidRPr="00360B6D">
          <w:rPr>
            <w:rFonts w:ascii="Arial" w:hAnsi="Arial" w:cs="Arial"/>
            <w:iCs/>
            <w:color w:val="0000FF"/>
            <w:sz w:val="22"/>
            <w:szCs w:val="22"/>
            <w:u w:val="single"/>
            <w:lang w:eastAsia="en-GB"/>
          </w:rPr>
          <w:t>https://africa.marinetraining.org</w:t>
        </w:r>
      </w:hyperlink>
      <w:r w:rsidRPr="00360B6D">
        <w:rPr>
          <w:rFonts w:ascii="Arial" w:hAnsi="Arial" w:cs="Arial"/>
          <w:iCs/>
          <w:sz w:val="22"/>
          <w:szCs w:val="22"/>
          <w:lang w:eastAsia="en-GB"/>
        </w:rPr>
        <w:t>) with continuous updates ongoing.</w:t>
      </w:r>
      <w:bookmarkStart w:id="0" w:name="_Hlk132559436"/>
      <w:r w:rsidR="00694AE8" w:rsidRPr="00360B6D">
        <w:rPr>
          <w:rFonts w:ascii="Arial" w:hAnsi="Arial" w:cs="Arial"/>
          <w:iCs/>
          <w:sz w:val="22"/>
          <w:szCs w:val="22"/>
          <w:lang w:eastAsia="en-GB"/>
        </w:rPr>
        <w:t xml:space="preserve"> Training workshops </w:t>
      </w:r>
      <w:r w:rsidR="00694AE8" w:rsidRPr="00360B6D">
        <w:rPr>
          <w:rFonts w:ascii="Arial" w:hAnsi="Arial" w:cs="Arial"/>
          <w:iCs/>
          <w:sz w:val="22"/>
          <w:szCs w:val="22"/>
          <w:lang w:eastAsia="en-GB"/>
        </w:rPr>
        <w:lastRenderedPageBreak/>
        <w:t>were held on a wide range of topics, including: Earth Observation data and techniques for fisheries management (24 January</w:t>
      </w:r>
      <w:r w:rsidR="004561D4">
        <w:rPr>
          <w:rFonts w:ascii="Arial" w:hAnsi="Arial" w:cs="Arial"/>
          <w:iCs/>
          <w:sz w:val="22"/>
          <w:szCs w:val="22"/>
          <w:lang w:eastAsia="en-GB"/>
        </w:rPr>
        <w:t>–</w:t>
      </w:r>
      <w:r w:rsidR="00694AE8" w:rsidRPr="00360B6D">
        <w:rPr>
          <w:rFonts w:ascii="Arial" w:hAnsi="Arial" w:cs="Arial"/>
          <w:iCs/>
          <w:sz w:val="22"/>
          <w:szCs w:val="22"/>
          <w:lang w:eastAsia="en-GB"/>
        </w:rPr>
        <w:t>4 February 2022 hosted online by the University of Ghana); Oceanographic data collection techniques and access to free online data (9 May</w:t>
      </w:r>
      <w:r w:rsidR="004561D4">
        <w:rPr>
          <w:rFonts w:ascii="Arial" w:hAnsi="Arial" w:cs="Arial"/>
          <w:iCs/>
          <w:sz w:val="22"/>
          <w:szCs w:val="22"/>
          <w:lang w:eastAsia="en-GB"/>
        </w:rPr>
        <w:t>–</w:t>
      </w:r>
      <w:r w:rsidR="00694AE8" w:rsidRPr="00360B6D">
        <w:rPr>
          <w:rFonts w:ascii="Arial" w:hAnsi="Arial" w:cs="Arial"/>
          <w:iCs/>
          <w:sz w:val="22"/>
          <w:szCs w:val="22"/>
          <w:lang w:eastAsia="en-GB"/>
        </w:rPr>
        <w:t>31 October 2022, Mozambique, hosted online by the Eduardo Mondlane University, Maputo, Mozambique); Vessel-based ocean monitoring with applications to R/V</w:t>
      </w:r>
      <w:r w:rsidR="004561D4">
        <w:rPr>
          <w:rFonts w:ascii="Arial" w:hAnsi="Arial" w:cs="Arial"/>
          <w:iCs/>
          <w:sz w:val="22"/>
          <w:szCs w:val="22"/>
          <w:lang w:eastAsia="en-GB"/>
        </w:rPr>
        <w:t> </w:t>
      </w:r>
      <w:r w:rsidR="00694AE8" w:rsidRPr="00DE2A9B">
        <w:rPr>
          <w:rFonts w:ascii="Arial" w:hAnsi="Arial" w:cs="Arial"/>
          <w:i/>
          <w:sz w:val="22"/>
          <w:szCs w:val="22"/>
          <w:lang w:eastAsia="en-GB"/>
        </w:rPr>
        <w:t>Dr</w:t>
      </w:r>
      <w:r w:rsidR="004561D4">
        <w:rPr>
          <w:rFonts w:ascii="Arial" w:hAnsi="Arial" w:cs="Arial"/>
          <w:i/>
          <w:sz w:val="22"/>
          <w:szCs w:val="22"/>
          <w:lang w:eastAsia="en-GB"/>
        </w:rPr>
        <w:t> </w:t>
      </w:r>
      <w:r w:rsidR="00694AE8" w:rsidRPr="00DE2A9B">
        <w:rPr>
          <w:rFonts w:ascii="Arial" w:hAnsi="Arial" w:cs="Arial"/>
          <w:i/>
          <w:sz w:val="22"/>
          <w:szCs w:val="22"/>
          <w:lang w:eastAsia="en-GB"/>
        </w:rPr>
        <w:t>Fridtjof</w:t>
      </w:r>
      <w:r w:rsidR="004561D4">
        <w:rPr>
          <w:rFonts w:ascii="Arial" w:hAnsi="Arial" w:cs="Arial"/>
          <w:i/>
          <w:sz w:val="22"/>
          <w:szCs w:val="22"/>
          <w:lang w:eastAsia="en-GB"/>
        </w:rPr>
        <w:t> </w:t>
      </w:r>
      <w:r w:rsidR="00694AE8" w:rsidRPr="00DE2A9B">
        <w:rPr>
          <w:rFonts w:ascii="Arial" w:hAnsi="Arial" w:cs="Arial"/>
          <w:i/>
          <w:sz w:val="22"/>
          <w:szCs w:val="22"/>
          <w:lang w:eastAsia="en-GB"/>
        </w:rPr>
        <w:t>Nansen</w:t>
      </w:r>
      <w:r w:rsidR="00694AE8" w:rsidRPr="00360B6D">
        <w:rPr>
          <w:rFonts w:ascii="Arial" w:hAnsi="Arial" w:cs="Arial"/>
          <w:iCs/>
          <w:sz w:val="22"/>
          <w:szCs w:val="22"/>
          <w:lang w:eastAsia="en-GB"/>
        </w:rPr>
        <w:t xml:space="preserve"> surveys (30 May</w:t>
      </w:r>
      <w:r w:rsidR="004561D4">
        <w:rPr>
          <w:rFonts w:ascii="Arial" w:hAnsi="Arial" w:cs="Arial"/>
          <w:iCs/>
          <w:sz w:val="22"/>
          <w:szCs w:val="22"/>
          <w:lang w:eastAsia="en-GB"/>
        </w:rPr>
        <w:t>–</w:t>
      </w:r>
      <w:r w:rsidR="00694AE8" w:rsidRPr="00360B6D">
        <w:rPr>
          <w:rFonts w:ascii="Arial" w:hAnsi="Arial" w:cs="Arial"/>
          <w:iCs/>
          <w:sz w:val="22"/>
          <w:szCs w:val="22"/>
          <w:lang w:eastAsia="en-GB"/>
        </w:rPr>
        <w:t>17 June 2022, jointly organized with the FAO/EAFNANSEN programme and hosted by the National Marine Information Centre in Swakopmund, Namibia); Remote sensing applied to oceanography (21</w:t>
      </w:r>
      <w:r w:rsidR="004561D4">
        <w:rPr>
          <w:rFonts w:ascii="Arial" w:hAnsi="Arial" w:cs="Arial"/>
          <w:iCs/>
          <w:sz w:val="22"/>
          <w:szCs w:val="22"/>
          <w:lang w:eastAsia="en-GB"/>
        </w:rPr>
        <w:t>–</w:t>
      </w:r>
      <w:r w:rsidR="00694AE8" w:rsidRPr="00360B6D">
        <w:rPr>
          <w:rFonts w:ascii="Arial" w:hAnsi="Arial" w:cs="Arial"/>
          <w:iCs/>
          <w:sz w:val="22"/>
          <w:szCs w:val="22"/>
          <w:lang w:eastAsia="en-GB"/>
        </w:rPr>
        <w:t xml:space="preserve">25 November 2022, hosted by the Université Félix </w:t>
      </w:r>
      <w:proofErr w:type="spellStart"/>
      <w:r w:rsidR="00694AE8" w:rsidRPr="00360B6D">
        <w:rPr>
          <w:rFonts w:ascii="Arial" w:hAnsi="Arial" w:cs="Arial"/>
          <w:iCs/>
          <w:sz w:val="22"/>
          <w:szCs w:val="22"/>
          <w:lang w:eastAsia="en-GB"/>
        </w:rPr>
        <w:t>Houphouët-Boigny</w:t>
      </w:r>
      <w:proofErr w:type="spellEnd"/>
      <w:r w:rsidR="00694AE8" w:rsidRPr="00360B6D">
        <w:rPr>
          <w:rFonts w:ascii="Arial" w:hAnsi="Arial" w:cs="Arial"/>
          <w:iCs/>
          <w:sz w:val="22"/>
          <w:szCs w:val="22"/>
          <w:lang w:eastAsia="en-GB"/>
        </w:rPr>
        <w:t>, in Côte d'Ivoire)</w:t>
      </w:r>
      <w:r w:rsidR="004561D4">
        <w:rPr>
          <w:rFonts w:ascii="Arial" w:hAnsi="Arial" w:cs="Arial"/>
          <w:iCs/>
          <w:sz w:val="22"/>
          <w:szCs w:val="22"/>
          <w:lang w:eastAsia="en-GB"/>
        </w:rPr>
        <w:t>.</w:t>
      </w:r>
    </w:p>
    <w:bookmarkEnd w:id="0"/>
    <w:p w14:paraId="7642EF5D" w14:textId="2102AAA1" w:rsidR="00CE5385" w:rsidRPr="00360B6D" w:rsidRDefault="002C5335" w:rsidP="00DE2A9B">
      <w:pPr>
        <w:pStyle w:val="ListParagraph"/>
        <w:numPr>
          <w:ilvl w:val="0"/>
          <w:numId w:val="13"/>
        </w:numPr>
        <w:snapToGrid w:val="0"/>
        <w:spacing w:after="240"/>
        <w:ind w:left="0" w:firstLine="0"/>
        <w:jc w:val="both"/>
        <w:rPr>
          <w:rFonts w:ascii="Arial" w:hAnsi="Arial" w:cs="Arial"/>
          <w:sz w:val="22"/>
          <w:szCs w:val="22"/>
        </w:rPr>
      </w:pPr>
      <w:r w:rsidRPr="00360B6D">
        <w:rPr>
          <w:rFonts w:ascii="Arial" w:hAnsi="Arial" w:cs="Arial"/>
          <w:iCs/>
          <w:sz w:val="22"/>
          <w:szCs w:val="22"/>
          <w:lang w:eastAsia="en-GB"/>
        </w:rPr>
        <w:t xml:space="preserve">The Sub-Commission congratulated the IOCAFRICA Officers and the Secretariat on the good progress that has been made in the implementation of the planned activities. </w:t>
      </w:r>
    </w:p>
    <w:p w14:paraId="25E9BEB9" w14:textId="2B6C0924" w:rsidR="00CE5385" w:rsidRPr="00360B6D" w:rsidRDefault="00694AE8" w:rsidP="00DE2A9B">
      <w:pPr>
        <w:pStyle w:val="ListParagraph"/>
        <w:numPr>
          <w:ilvl w:val="0"/>
          <w:numId w:val="13"/>
        </w:numPr>
        <w:snapToGrid w:val="0"/>
        <w:spacing w:after="240"/>
        <w:ind w:left="0" w:firstLine="0"/>
        <w:jc w:val="both"/>
        <w:rPr>
          <w:rFonts w:ascii="Arial" w:hAnsi="Arial" w:cs="Arial"/>
          <w:sz w:val="22"/>
          <w:szCs w:val="22"/>
        </w:rPr>
      </w:pPr>
      <w:r w:rsidRPr="00360B6D">
        <w:rPr>
          <w:rFonts w:ascii="Arial" w:hAnsi="Arial" w:cs="Arial"/>
          <w:sz w:val="22"/>
          <w:szCs w:val="22"/>
        </w:rPr>
        <w:t>The Sub</w:t>
      </w:r>
      <w:r w:rsidR="004561D4">
        <w:rPr>
          <w:rFonts w:ascii="Arial" w:hAnsi="Arial" w:cs="Arial"/>
          <w:sz w:val="22"/>
          <w:szCs w:val="22"/>
        </w:rPr>
        <w:t>-</w:t>
      </w:r>
      <w:r w:rsidRPr="00360B6D">
        <w:rPr>
          <w:rFonts w:ascii="Arial" w:hAnsi="Arial" w:cs="Arial"/>
          <w:sz w:val="22"/>
          <w:szCs w:val="22"/>
        </w:rPr>
        <w:t xml:space="preserve">Commission expressed </w:t>
      </w:r>
      <w:r w:rsidR="00CE5385" w:rsidRPr="00360B6D">
        <w:rPr>
          <w:rFonts w:ascii="Arial" w:hAnsi="Arial" w:cs="Arial"/>
          <w:iCs/>
          <w:sz w:val="22"/>
          <w:szCs w:val="22"/>
          <w:lang w:eastAsia="en-GB"/>
        </w:rPr>
        <w:t xml:space="preserve">its </w:t>
      </w:r>
      <w:r w:rsidR="007C5A48" w:rsidRPr="00360B6D">
        <w:rPr>
          <w:rFonts w:ascii="Arial" w:hAnsi="Arial" w:cs="Arial"/>
          <w:iCs/>
          <w:sz w:val="22"/>
          <w:szCs w:val="22"/>
          <w:lang w:eastAsia="en-GB"/>
        </w:rPr>
        <w:t xml:space="preserve">gratitude </w:t>
      </w:r>
      <w:r w:rsidR="00CE5385" w:rsidRPr="00360B6D">
        <w:rPr>
          <w:rFonts w:ascii="Arial" w:hAnsi="Arial" w:cs="Arial"/>
          <w:iCs/>
          <w:sz w:val="22"/>
          <w:szCs w:val="22"/>
          <w:lang w:eastAsia="en-GB"/>
        </w:rPr>
        <w:t>to partners that have provided support for implementation of IOCAFRICA programmes, especially the Governments of Flanders (Belgium), China, Norway, Sweden, the African Union Commission, and the Western Indian Ocean Marine Science Association</w:t>
      </w:r>
      <w:r w:rsidR="007C5A48" w:rsidRPr="00360B6D">
        <w:rPr>
          <w:rFonts w:ascii="Arial" w:hAnsi="Arial" w:cs="Arial"/>
          <w:iCs/>
          <w:sz w:val="22"/>
          <w:szCs w:val="22"/>
          <w:lang w:eastAsia="en-GB"/>
        </w:rPr>
        <w:t>,</w:t>
      </w:r>
      <w:r w:rsidR="00CE5385" w:rsidRPr="00360B6D">
        <w:rPr>
          <w:rFonts w:ascii="Arial" w:hAnsi="Arial" w:cs="Arial"/>
          <w:iCs/>
          <w:sz w:val="22"/>
          <w:szCs w:val="22"/>
          <w:lang w:eastAsia="en-GB"/>
        </w:rPr>
        <w:t xml:space="preserve"> and invited other </w:t>
      </w:r>
      <w:r w:rsidR="00BC472C" w:rsidRPr="00360B6D">
        <w:rPr>
          <w:rFonts w:ascii="Arial" w:hAnsi="Arial" w:cs="Arial"/>
          <w:iCs/>
          <w:sz w:val="22"/>
          <w:szCs w:val="22"/>
          <w:lang w:eastAsia="en-GB"/>
        </w:rPr>
        <w:t xml:space="preserve">Member </w:t>
      </w:r>
      <w:r w:rsidR="00B132A6" w:rsidRPr="00360B6D">
        <w:rPr>
          <w:rFonts w:ascii="Arial" w:hAnsi="Arial" w:cs="Arial"/>
          <w:iCs/>
          <w:sz w:val="22"/>
          <w:szCs w:val="22"/>
          <w:lang w:eastAsia="en-GB"/>
        </w:rPr>
        <w:t>States and</w:t>
      </w:r>
      <w:r w:rsidR="00CE5385" w:rsidRPr="00360B6D">
        <w:rPr>
          <w:rFonts w:ascii="Arial" w:hAnsi="Arial" w:cs="Arial"/>
          <w:iCs/>
          <w:sz w:val="22"/>
          <w:szCs w:val="22"/>
          <w:lang w:eastAsia="en-GB"/>
        </w:rPr>
        <w:t xml:space="preserve"> organizations to partner with IOCAFRICA.</w:t>
      </w:r>
    </w:p>
    <w:p w14:paraId="62452760" w14:textId="0772F883" w:rsidR="008471AD" w:rsidRPr="00360B6D" w:rsidRDefault="00232EB6" w:rsidP="008471AD">
      <w:pPr>
        <w:keepNext/>
        <w:keepLines/>
        <w:tabs>
          <w:tab w:val="left" w:pos="709"/>
        </w:tabs>
        <w:spacing w:before="360" w:after="240" w:line="240" w:lineRule="auto"/>
        <w:outlineLvl w:val="0"/>
        <w:rPr>
          <w:rFonts w:ascii="Arial" w:eastAsia="Times New Roman" w:hAnsi="Arial" w:cs="Arial"/>
          <w:b/>
          <w:bCs/>
          <w:kern w:val="28"/>
          <w:lang w:val="en-GB" w:eastAsia="en-GB"/>
        </w:rPr>
      </w:pPr>
      <w:bookmarkStart w:id="1" w:name="_Toc131958874"/>
      <w:r w:rsidRPr="00360B6D">
        <w:rPr>
          <w:rFonts w:ascii="Arial" w:eastAsia="Times New Roman" w:hAnsi="Arial" w:cs="Arial"/>
          <w:b/>
          <w:bCs/>
          <w:kern w:val="28"/>
          <w:lang w:val="en-GB" w:eastAsia="en-GB"/>
        </w:rPr>
        <w:t>MAIN OUTCOMES OF THE SESSION</w:t>
      </w:r>
      <w:bookmarkEnd w:id="1"/>
    </w:p>
    <w:p w14:paraId="120480F8" w14:textId="0431A7EE" w:rsidR="008471AD" w:rsidRPr="00360B6D" w:rsidRDefault="008471AD" w:rsidP="00DE2A9B">
      <w:pPr>
        <w:pStyle w:val="ListParagraph"/>
        <w:numPr>
          <w:ilvl w:val="0"/>
          <w:numId w:val="13"/>
        </w:numPr>
        <w:snapToGrid w:val="0"/>
        <w:spacing w:after="120"/>
        <w:ind w:left="0" w:firstLine="0"/>
        <w:jc w:val="both"/>
        <w:rPr>
          <w:rFonts w:ascii="Arial" w:hAnsi="Arial" w:cs="Arial"/>
          <w:sz w:val="22"/>
          <w:szCs w:val="22"/>
        </w:rPr>
      </w:pPr>
      <w:r w:rsidRPr="00360B6D">
        <w:rPr>
          <w:rFonts w:ascii="Arial" w:hAnsi="Arial" w:cs="Arial"/>
          <w:iCs/>
          <w:color w:val="000000"/>
          <w:sz w:val="22"/>
          <w:szCs w:val="22"/>
          <w:lang w:val="en-GB" w:eastAsia="en-GB"/>
        </w:rPr>
        <w:t>The Sub-Commission unanimously re-elected the following members of the Bureau for the Sub</w:t>
      </w:r>
      <w:r w:rsidR="004561D4">
        <w:rPr>
          <w:rFonts w:ascii="Arial" w:hAnsi="Arial" w:cs="Arial"/>
          <w:iCs/>
          <w:color w:val="000000"/>
          <w:sz w:val="22"/>
          <w:szCs w:val="22"/>
          <w:lang w:val="en-GB" w:eastAsia="en-GB"/>
        </w:rPr>
        <w:t>-</w:t>
      </w:r>
      <w:r w:rsidRPr="00360B6D">
        <w:rPr>
          <w:rFonts w:ascii="Arial" w:hAnsi="Arial" w:cs="Arial"/>
          <w:iCs/>
          <w:color w:val="000000"/>
          <w:sz w:val="22"/>
          <w:szCs w:val="22"/>
          <w:lang w:val="en-GB" w:eastAsia="en-GB"/>
        </w:rPr>
        <w:t xml:space="preserve">Commission to serve for the next inter-sessional period and the </w:t>
      </w:r>
      <w:r w:rsidR="00B132A6" w:rsidRPr="00360B6D">
        <w:rPr>
          <w:rFonts w:ascii="Arial" w:hAnsi="Arial" w:cs="Arial"/>
          <w:iCs/>
          <w:color w:val="000000"/>
          <w:sz w:val="22"/>
          <w:szCs w:val="22"/>
          <w:lang w:val="en-GB" w:eastAsia="en-GB"/>
        </w:rPr>
        <w:t>E</w:t>
      </w:r>
      <w:r w:rsidRPr="00360B6D">
        <w:rPr>
          <w:rFonts w:ascii="Arial" w:hAnsi="Arial" w:cs="Arial"/>
          <w:iCs/>
          <w:color w:val="000000"/>
          <w:sz w:val="22"/>
          <w:szCs w:val="22"/>
          <w:lang w:val="en-GB" w:eastAsia="en-GB"/>
        </w:rPr>
        <w:t>ight</w:t>
      </w:r>
      <w:r w:rsidR="007C5A48" w:rsidRPr="00360B6D">
        <w:rPr>
          <w:rFonts w:ascii="Arial" w:hAnsi="Arial" w:cs="Arial"/>
          <w:iCs/>
          <w:color w:val="000000"/>
          <w:sz w:val="22"/>
          <w:szCs w:val="22"/>
          <w:lang w:val="en-GB" w:eastAsia="en-GB"/>
        </w:rPr>
        <w:t>h</w:t>
      </w:r>
      <w:r w:rsidRPr="00360B6D">
        <w:rPr>
          <w:rFonts w:ascii="Arial" w:hAnsi="Arial" w:cs="Arial"/>
          <w:iCs/>
          <w:color w:val="000000"/>
          <w:sz w:val="22"/>
          <w:szCs w:val="22"/>
          <w:lang w:val="en-GB" w:eastAsia="en-GB"/>
        </w:rPr>
        <w:t xml:space="preserve"> session of the IOCAFRICA:</w:t>
      </w:r>
    </w:p>
    <w:p w14:paraId="51D45D92" w14:textId="4ECB6CA7" w:rsidR="008471AD" w:rsidRPr="00360B6D" w:rsidRDefault="00AF2461" w:rsidP="00DE2A9B">
      <w:pPr>
        <w:shd w:val="clear" w:color="auto" w:fill="FFFFFF"/>
        <w:tabs>
          <w:tab w:val="left" w:pos="709"/>
          <w:tab w:val="num" w:pos="1400"/>
        </w:tabs>
        <w:spacing w:after="120" w:line="240" w:lineRule="auto"/>
        <w:ind w:left="720"/>
        <w:jc w:val="both"/>
        <w:rPr>
          <w:rFonts w:ascii="Arial" w:eastAsia="Times New Roman" w:hAnsi="Arial" w:cs="Arial"/>
          <w:iCs/>
          <w:color w:val="000000"/>
          <w:lang w:val="fr-FR" w:eastAsia="en-GB"/>
        </w:rPr>
      </w:pPr>
      <w:r w:rsidRPr="00360B6D">
        <w:rPr>
          <w:rFonts w:ascii="Arial" w:eastAsia="Times New Roman" w:hAnsi="Arial" w:cs="Arial"/>
          <w:iCs/>
          <w:color w:val="000000"/>
          <w:lang w:val="fr-FR" w:eastAsia="en-GB"/>
        </w:rPr>
        <w:t>Chair :</w:t>
      </w:r>
      <w:r w:rsidR="008471AD" w:rsidRPr="00360B6D">
        <w:rPr>
          <w:rFonts w:ascii="Arial" w:eastAsia="Times New Roman" w:hAnsi="Arial" w:cs="Arial"/>
          <w:iCs/>
          <w:color w:val="000000"/>
          <w:lang w:val="fr-FR" w:eastAsia="en-GB"/>
        </w:rPr>
        <w:t xml:space="preserve"> </w:t>
      </w:r>
      <w:r w:rsidR="008471AD" w:rsidRPr="00360B6D">
        <w:rPr>
          <w:rFonts w:ascii="Arial" w:eastAsia="Times New Roman" w:hAnsi="Arial" w:cs="Arial"/>
          <w:iCs/>
          <w:color w:val="000000"/>
          <w:lang w:val="fr-FR" w:eastAsia="en-GB"/>
        </w:rPr>
        <w:tab/>
      </w:r>
      <w:r w:rsidR="008471AD" w:rsidRPr="00360B6D">
        <w:rPr>
          <w:rFonts w:ascii="Arial" w:eastAsia="Times New Roman" w:hAnsi="Arial" w:cs="Arial"/>
          <w:iCs/>
          <w:color w:val="000000"/>
          <w:lang w:val="fr-FR" w:eastAsia="en-GB"/>
        </w:rPr>
        <w:tab/>
      </w:r>
      <w:r w:rsidR="008471AD" w:rsidRPr="00360B6D">
        <w:rPr>
          <w:rFonts w:ascii="Arial" w:eastAsia="Times New Roman" w:hAnsi="Arial" w:cs="Arial"/>
          <w:iCs/>
          <w:color w:val="000000"/>
          <w:lang w:val="fr-FR" w:eastAsia="en-GB"/>
        </w:rPr>
        <w:tab/>
        <w:t>Prof</w:t>
      </w:r>
      <w:r w:rsidR="004561D4">
        <w:rPr>
          <w:rFonts w:ascii="Arial" w:eastAsia="Times New Roman" w:hAnsi="Arial" w:cs="Arial"/>
          <w:iCs/>
          <w:color w:val="000000"/>
          <w:lang w:val="fr-FR" w:eastAsia="en-GB"/>
        </w:rPr>
        <w:t>.</w:t>
      </w:r>
      <w:r w:rsidR="008471AD" w:rsidRPr="00360B6D">
        <w:rPr>
          <w:rFonts w:ascii="Arial" w:eastAsia="Times New Roman" w:hAnsi="Arial" w:cs="Arial"/>
          <w:iCs/>
          <w:color w:val="000000"/>
          <w:lang w:val="fr-FR" w:eastAsia="en-GB"/>
        </w:rPr>
        <w:t xml:space="preserve"> Kouadio Affian (Côte d'Ivoire)</w:t>
      </w:r>
    </w:p>
    <w:p w14:paraId="5B167BB6" w14:textId="4624E9E6" w:rsidR="008471AD" w:rsidRPr="0036415F" w:rsidRDefault="008471AD" w:rsidP="00DE2A9B">
      <w:pPr>
        <w:shd w:val="clear" w:color="auto" w:fill="FFFFFF"/>
        <w:tabs>
          <w:tab w:val="left" w:pos="709"/>
          <w:tab w:val="num" w:pos="1400"/>
        </w:tabs>
        <w:spacing w:after="120" w:line="240" w:lineRule="auto"/>
        <w:ind w:left="720"/>
        <w:jc w:val="both"/>
        <w:rPr>
          <w:rFonts w:ascii="Arial" w:eastAsia="Times New Roman" w:hAnsi="Arial" w:cs="Arial"/>
          <w:iCs/>
          <w:color w:val="000000"/>
          <w:lang w:val="fr-FR" w:eastAsia="en-GB"/>
        </w:rPr>
      </w:pPr>
      <w:r w:rsidRPr="0036415F">
        <w:rPr>
          <w:rFonts w:ascii="Arial" w:eastAsia="Times New Roman" w:hAnsi="Arial" w:cs="Arial"/>
          <w:iCs/>
          <w:color w:val="000000"/>
          <w:lang w:val="fr-FR" w:eastAsia="en-GB"/>
        </w:rPr>
        <w:t xml:space="preserve">Vice Chair Group </w:t>
      </w:r>
      <w:proofErr w:type="gramStart"/>
      <w:r w:rsidRPr="0036415F">
        <w:rPr>
          <w:rFonts w:ascii="Arial" w:eastAsia="Times New Roman" w:hAnsi="Arial" w:cs="Arial"/>
          <w:iCs/>
          <w:color w:val="000000"/>
          <w:lang w:val="fr-FR" w:eastAsia="en-GB"/>
        </w:rPr>
        <w:t>A:</w:t>
      </w:r>
      <w:proofErr w:type="gramEnd"/>
      <w:r w:rsidRPr="0036415F">
        <w:rPr>
          <w:rFonts w:ascii="Arial" w:eastAsia="Times New Roman" w:hAnsi="Arial" w:cs="Arial"/>
          <w:iCs/>
          <w:color w:val="000000"/>
          <w:lang w:val="fr-FR" w:eastAsia="en-GB"/>
        </w:rPr>
        <w:t xml:space="preserve"> </w:t>
      </w:r>
      <w:r w:rsidRPr="0036415F">
        <w:rPr>
          <w:rFonts w:ascii="Arial" w:eastAsia="Times New Roman" w:hAnsi="Arial" w:cs="Arial"/>
          <w:iCs/>
          <w:color w:val="000000"/>
          <w:lang w:val="fr-FR" w:eastAsia="en-GB"/>
        </w:rPr>
        <w:tab/>
        <w:t xml:space="preserve">Dr Ir. Zacharie </w:t>
      </w:r>
      <w:proofErr w:type="spellStart"/>
      <w:r w:rsidR="007C5A48" w:rsidRPr="0036415F">
        <w:rPr>
          <w:rFonts w:ascii="Arial" w:eastAsia="Times New Roman" w:hAnsi="Arial" w:cs="Arial"/>
          <w:iCs/>
          <w:color w:val="000000"/>
          <w:lang w:val="fr-FR" w:eastAsia="en-GB"/>
        </w:rPr>
        <w:t>Sohou</w:t>
      </w:r>
      <w:proofErr w:type="spellEnd"/>
      <w:r w:rsidR="007C5A48" w:rsidRPr="0036415F">
        <w:rPr>
          <w:rFonts w:ascii="Arial" w:eastAsia="Times New Roman" w:hAnsi="Arial" w:cs="Arial"/>
          <w:iCs/>
          <w:color w:val="000000"/>
          <w:lang w:val="fr-FR" w:eastAsia="en-GB"/>
        </w:rPr>
        <w:t xml:space="preserve"> </w:t>
      </w:r>
      <w:r w:rsidRPr="0036415F">
        <w:rPr>
          <w:rFonts w:ascii="Arial" w:eastAsia="Times New Roman" w:hAnsi="Arial" w:cs="Arial"/>
          <w:iCs/>
          <w:color w:val="000000"/>
          <w:lang w:val="fr-FR" w:eastAsia="en-GB"/>
        </w:rPr>
        <w:t>(Benin)</w:t>
      </w:r>
    </w:p>
    <w:p w14:paraId="0894CE83" w14:textId="77777777" w:rsidR="008471AD" w:rsidRPr="0036415F" w:rsidRDefault="008471AD" w:rsidP="00DE2A9B">
      <w:pPr>
        <w:shd w:val="clear" w:color="auto" w:fill="FFFFFF"/>
        <w:tabs>
          <w:tab w:val="left" w:pos="709"/>
          <w:tab w:val="num" w:pos="1400"/>
        </w:tabs>
        <w:spacing w:after="120" w:line="240" w:lineRule="auto"/>
        <w:ind w:left="720"/>
        <w:jc w:val="both"/>
        <w:rPr>
          <w:rFonts w:ascii="Arial" w:eastAsia="Times New Roman" w:hAnsi="Arial" w:cs="Arial"/>
          <w:iCs/>
          <w:color w:val="000000"/>
          <w:lang w:val="fr-FR" w:eastAsia="en-GB"/>
        </w:rPr>
      </w:pPr>
      <w:r w:rsidRPr="0036415F">
        <w:rPr>
          <w:rFonts w:ascii="Arial" w:eastAsia="Times New Roman" w:hAnsi="Arial" w:cs="Arial"/>
          <w:iCs/>
          <w:color w:val="000000"/>
          <w:lang w:val="fr-FR" w:eastAsia="en-GB"/>
        </w:rPr>
        <w:t xml:space="preserve">Vice Chair Group </w:t>
      </w:r>
      <w:proofErr w:type="gramStart"/>
      <w:r w:rsidRPr="0036415F">
        <w:rPr>
          <w:rFonts w:ascii="Arial" w:eastAsia="Times New Roman" w:hAnsi="Arial" w:cs="Arial"/>
          <w:iCs/>
          <w:color w:val="000000"/>
          <w:lang w:val="fr-FR" w:eastAsia="en-GB"/>
        </w:rPr>
        <w:t>B:</w:t>
      </w:r>
      <w:proofErr w:type="gramEnd"/>
      <w:r w:rsidRPr="0036415F">
        <w:rPr>
          <w:rFonts w:ascii="Arial" w:eastAsia="Times New Roman" w:hAnsi="Arial" w:cs="Arial"/>
          <w:iCs/>
          <w:color w:val="000000"/>
          <w:lang w:val="fr-FR" w:eastAsia="en-GB"/>
        </w:rPr>
        <w:t xml:space="preserve"> </w:t>
      </w:r>
      <w:r w:rsidRPr="0036415F">
        <w:rPr>
          <w:rFonts w:ascii="Arial" w:eastAsia="Times New Roman" w:hAnsi="Arial" w:cs="Arial"/>
          <w:iCs/>
          <w:color w:val="000000"/>
          <w:lang w:val="fr-FR" w:eastAsia="en-GB"/>
        </w:rPr>
        <w:tab/>
      </w:r>
      <w:proofErr w:type="spellStart"/>
      <w:r w:rsidRPr="0036415F">
        <w:rPr>
          <w:rFonts w:ascii="Arial" w:eastAsia="Times New Roman" w:hAnsi="Arial" w:cs="Arial"/>
          <w:iCs/>
          <w:color w:val="000000"/>
          <w:lang w:val="fr-FR" w:eastAsia="en-GB"/>
        </w:rPr>
        <w:t>Cândida</w:t>
      </w:r>
      <w:proofErr w:type="spellEnd"/>
      <w:r w:rsidRPr="0036415F">
        <w:rPr>
          <w:rFonts w:ascii="Arial" w:eastAsia="Times New Roman" w:hAnsi="Arial" w:cs="Arial"/>
          <w:iCs/>
          <w:color w:val="000000"/>
          <w:lang w:val="fr-FR" w:eastAsia="en-GB"/>
        </w:rPr>
        <w:t xml:space="preserve"> </w:t>
      </w:r>
      <w:proofErr w:type="spellStart"/>
      <w:r w:rsidRPr="0036415F">
        <w:rPr>
          <w:rFonts w:ascii="Arial" w:eastAsia="Times New Roman" w:hAnsi="Arial" w:cs="Arial"/>
          <w:iCs/>
          <w:color w:val="000000"/>
          <w:lang w:val="fr-FR" w:eastAsia="en-GB"/>
        </w:rPr>
        <w:t>Inês</w:t>
      </w:r>
      <w:proofErr w:type="spellEnd"/>
      <w:r w:rsidRPr="0036415F">
        <w:rPr>
          <w:rFonts w:ascii="Arial" w:eastAsia="Times New Roman" w:hAnsi="Arial" w:cs="Arial"/>
          <w:iCs/>
          <w:color w:val="000000"/>
          <w:lang w:val="fr-FR" w:eastAsia="en-GB"/>
        </w:rPr>
        <w:t xml:space="preserve"> </w:t>
      </w:r>
      <w:proofErr w:type="spellStart"/>
      <w:r w:rsidRPr="0036415F">
        <w:rPr>
          <w:rFonts w:ascii="Arial" w:eastAsia="Times New Roman" w:hAnsi="Arial" w:cs="Arial"/>
          <w:iCs/>
          <w:color w:val="000000"/>
          <w:lang w:val="fr-FR" w:eastAsia="en-GB"/>
        </w:rPr>
        <w:t>Sete</w:t>
      </w:r>
      <w:proofErr w:type="spellEnd"/>
      <w:r w:rsidRPr="0036415F">
        <w:rPr>
          <w:rFonts w:ascii="Arial" w:eastAsia="Times New Roman" w:hAnsi="Arial" w:cs="Arial"/>
          <w:iCs/>
          <w:color w:val="000000"/>
          <w:lang w:val="fr-FR" w:eastAsia="en-GB"/>
        </w:rPr>
        <w:t xml:space="preserve"> (Mozambique)</w:t>
      </w:r>
    </w:p>
    <w:p w14:paraId="4FC31F73" w14:textId="77777777" w:rsidR="008471AD" w:rsidRPr="0036415F" w:rsidRDefault="008471AD" w:rsidP="008471AD">
      <w:pPr>
        <w:shd w:val="clear" w:color="auto" w:fill="FFFFFF"/>
        <w:tabs>
          <w:tab w:val="left" w:pos="709"/>
        </w:tabs>
        <w:spacing w:after="240" w:line="240" w:lineRule="auto"/>
        <w:ind w:left="720"/>
        <w:jc w:val="both"/>
        <w:rPr>
          <w:rFonts w:ascii="Arial" w:eastAsia="Times New Roman" w:hAnsi="Arial" w:cs="Arial"/>
          <w:iCs/>
          <w:color w:val="000000"/>
          <w:lang w:val="fr-FR" w:eastAsia="en-GB"/>
        </w:rPr>
      </w:pPr>
      <w:r w:rsidRPr="0036415F">
        <w:rPr>
          <w:rFonts w:ascii="Arial" w:eastAsia="Times New Roman" w:hAnsi="Arial" w:cs="Arial"/>
          <w:iCs/>
          <w:color w:val="000000"/>
          <w:lang w:val="fr-FR" w:eastAsia="en-GB"/>
        </w:rPr>
        <w:t xml:space="preserve">Vice Chair Group </w:t>
      </w:r>
      <w:proofErr w:type="gramStart"/>
      <w:r w:rsidRPr="0036415F">
        <w:rPr>
          <w:rFonts w:ascii="Arial" w:eastAsia="Times New Roman" w:hAnsi="Arial" w:cs="Arial"/>
          <w:iCs/>
          <w:color w:val="000000"/>
          <w:lang w:val="fr-FR" w:eastAsia="en-GB"/>
        </w:rPr>
        <w:t>C:</w:t>
      </w:r>
      <w:proofErr w:type="gramEnd"/>
      <w:r w:rsidRPr="0036415F">
        <w:rPr>
          <w:rFonts w:ascii="Arial" w:eastAsia="Times New Roman" w:hAnsi="Arial" w:cs="Arial"/>
          <w:iCs/>
          <w:color w:val="000000"/>
          <w:lang w:val="fr-FR" w:eastAsia="en-GB"/>
        </w:rPr>
        <w:t xml:space="preserve"> </w:t>
      </w:r>
      <w:r w:rsidRPr="0036415F">
        <w:rPr>
          <w:rFonts w:ascii="Arial" w:eastAsia="Times New Roman" w:hAnsi="Arial" w:cs="Arial"/>
          <w:iCs/>
          <w:color w:val="000000"/>
          <w:lang w:val="fr-FR" w:eastAsia="en-GB"/>
        </w:rPr>
        <w:tab/>
        <w:t>Dr Suzan M. El-</w:t>
      </w:r>
      <w:proofErr w:type="spellStart"/>
      <w:r w:rsidRPr="0036415F">
        <w:rPr>
          <w:rFonts w:ascii="Arial" w:eastAsia="Times New Roman" w:hAnsi="Arial" w:cs="Arial"/>
          <w:iCs/>
          <w:color w:val="000000"/>
          <w:lang w:val="fr-FR" w:eastAsia="en-GB"/>
        </w:rPr>
        <w:t>Gharabawy</w:t>
      </w:r>
      <w:proofErr w:type="spellEnd"/>
      <w:r w:rsidRPr="0036415F">
        <w:rPr>
          <w:rFonts w:ascii="Arial" w:eastAsia="Times New Roman" w:hAnsi="Arial" w:cs="Arial"/>
          <w:iCs/>
          <w:color w:val="000000"/>
          <w:lang w:val="fr-FR" w:eastAsia="en-GB"/>
        </w:rPr>
        <w:t xml:space="preserve"> (Egypt)</w:t>
      </w:r>
    </w:p>
    <w:p w14:paraId="588B196C" w14:textId="376A1EC1" w:rsidR="008471AD" w:rsidRPr="00360B6D" w:rsidRDefault="008471AD" w:rsidP="00DE2A9B">
      <w:pPr>
        <w:pStyle w:val="ListParagraph"/>
        <w:numPr>
          <w:ilvl w:val="0"/>
          <w:numId w:val="13"/>
        </w:numPr>
        <w:snapToGrid w:val="0"/>
        <w:spacing w:after="240"/>
        <w:ind w:left="0" w:firstLine="0"/>
        <w:jc w:val="both"/>
        <w:rPr>
          <w:rFonts w:ascii="Arial" w:hAnsi="Arial" w:cs="Arial"/>
          <w:sz w:val="22"/>
          <w:szCs w:val="22"/>
        </w:rPr>
      </w:pPr>
      <w:r w:rsidRPr="00360B6D">
        <w:rPr>
          <w:rFonts w:ascii="Arial" w:hAnsi="Arial" w:cs="Arial"/>
          <w:iCs/>
          <w:color w:val="000000"/>
          <w:sz w:val="22"/>
          <w:szCs w:val="22"/>
          <w:lang w:val="en-GB" w:eastAsia="en-GB"/>
        </w:rPr>
        <w:t xml:space="preserve">The Sub-Commission decided to hold its next session in the first quarter of 2025 (preferably in February 2025) and welcomed the offer of Egypt to explore the possibility of hosting the </w:t>
      </w:r>
      <w:r w:rsidR="004561D4" w:rsidRPr="00360B6D">
        <w:rPr>
          <w:rFonts w:ascii="Arial" w:hAnsi="Arial" w:cs="Arial"/>
          <w:iCs/>
          <w:color w:val="000000"/>
          <w:sz w:val="22"/>
          <w:szCs w:val="22"/>
          <w:lang w:val="en-GB" w:eastAsia="en-GB"/>
        </w:rPr>
        <w:t xml:space="preserve">eighth </w:t>
      </w:r>
      <w:r w:rsidRPr="00360B6D">
        <w:rPr>
          <w:rFonts w:ascii="Arial" w:hAnsi="Arial" w:cs="Arial"/>
          <w:iCs/>
          <w:color w:val="000000"/>
          <w:sz w:val="22"/>
          <w:szCs w:val="22"/>
          <w:lang w:val="en-GB" w:eastAsia="en-GB"/>
        </w:rPr>
        <w:t xml:space="preserve">session. The Sub-Commission requested the Secretariat to ensure that the dates of the eighth session do not overlap with those of the UNESCO </w:t>
      </w:r>
      <w:r w:rsidR="000624C3">
        <w:rPr>
          <w:rFonts w:ascii="Arial" w:hAnsi="Arial" w:cs="Arial"/>
          <w:iCs/>
          <w:color w:val="000000"/>
          <w:sz w:val="22"/>
          <w:szCs w:val="22"/>
          <w:lang w:val="en-GB" w:eastAsia="en-GB"/>
        </w:rPr>
        <w:t xml:space="preserve">and IOC </w:t>
      </w:r>
      <w:r w:rsidRPr="00360B6D">
        <w:rPr>
          <w:rFonts w:ascii="Arial" w:hAnsi="Arial" w:cs="Arial"/>
          <w:iCs/>
          <w:color w:val="000000"/>
          <w:sz w:val="22"/>
          <w:szCs w:val="22"/>
          <w:lang w:val="en-GB" w:eastAsia="en-GB"/>
        </w:rPr>
        <w:t>governing bodies and other relevant meetings.</w:t>
      </w:r>
    </w:p>
    <w:p w14:paraId="430826C0" w14:textId="5010275A" w:rsidR="00D044D3" w:rsidRPr="00360B6D" w:rsidRDefault="00FE52EF" w:rsidP="00130FCB">
      <w:pPr>
        <w:pStyle w:val="ListParagraph"/>
        <w:numPr>
          <w:ilvl w:val="0"/>
          <w:numId w:val="13"/>
        </w:numPr>
        <w:snapToGrid w:val="0"/>
        <w:spacing w:after="120"/>
        <w:ind w:left="0" w:firstLine="0"/>
        <w:jc w:val="both"/>
        <w:rPr>
          <w:rFonts w:ascii="Arial" w:hAnsi="Arial" w:cs="Arial"/>
          <w:sz w:val="22"/>
          <w:szCs w:val="22"/>
        </w:rPr>
      </w:pPr>
      <w:r w:rsidRPr="00360B6D">
        <w:rPr>
          <w:rFonts w:ascii="Arial" w:hAnsi="Arial" w:cs="Arial"/>
          <w:iCs/>
          <w:sz w:val="22"/>
          <w:szCs w:val="22"/>
          <w:lang w:eastAsia="en-GB"/>
        </w:rPr>
        <w:t xml:space="preserve">The </w:t>
      </w:r>
      <w:r w:rsidR="00D044D3" w:rsidRPr="00360B6D">
        <w:rPr>
          <w:rFonts w:ascii="Arial" w:hAnsi="Arial" w:cs="Arial"/>
          <w:iCs/>
          <w:sz w:val="22"/>
          <w:szCs w:val="22"/>
          <w:lang w:eastAsia="en-GB"/>
        </w:rPr>
        <w:t>Seventh Session of IOC’s Sub-Commission for Africa and the Adjacent Island States (IOCAFRICA-VI) adopted four Recommendations on:</w:t>
      </w:r>
    </w:p>
    <w:p w14:paraId="269AC82B" w14:textId="103E00F6" w:rsidR="00D044D3" w:rsidRPr="00360B6D" w:rsidRDefault="00D044D3" w:rsidP="00130FCB">
      <w:pPr>
        <w:pStyle w:val="ListParagraph"/>
        <w:numPr>
          <w:ilvl w:val="0"/>
          <w:numId w:val="20"/>
        </w:numPr>
        <w:snapToGrid w:val="0"/>
        <w:spacing w:after="120"/>
        <w:ind w:left="1134" w:hanging="425"/>
        <w:jc w:val="both"/>
        <w:rPr>
          <w:rFonts w:ascii="Arial" w:hAnsi="Arial" w:cs="Arial"/>
          <w:iCs/>
          <w:sz w:val="22"/>
          <w:szCs w:val="22"/>
          <w:lang w:eastAsia="en-GB"/>
        </w:rPr>
      </w:pPr>
      <w:r w:rsidRPr="004F63B3">
        <w:rPr>
          <w:rFonts w:ascii="Arial" w:hAnsi="Arial" w:cs="Arial"/>
          <w:b/>
          <w:bCs/>
          <w:i/>
          <w:sz w:val="22"/>
          <w:szCs w:val="22"/>
          <w:lang w:eastAsia="en-GB"/>
        </w:rPr>
        <w:t>Regional Implementation of the UN Decade of Ocean Science for Sustainable Development</w:t>
      </w:r>
      <w:r w:rsidR="00360B6D" w:rsidRPr="00360B6D">
        <w:rPr>
          <w:rFonts w:ascii="Arial" w:hAnsi="Arial" w:cs="Arial"/>
          <w:iCs/>
          <w:sz w:val="22"/>
          <w:szCs w:val="22"/>
          <w:lang w:eastAsia="en-GB"/>
        </w:rPr>
        <w:t>: focus on development and implementation of Regional Ocean Decade Actions, the establishment and running of a regional Decade Coordination Office, organization of a special session on Africa at the 2</w:t>
      </w:r>
      <w:r w:rsidR="00360B6D" w:rsidRPr="00360B6D">
        <w:rPr>
          <w:rFonts w:ascii="Arial" w:hAnsi="Arial" w:cs="Arial"/>
          <w:iCs/>
          <w:sz w:val="22"/>
          <w:szCs w:val="22"/>
          <w:vertAlign w:val="superscript"/>
          <w:lang w:eastAsia="en-GB"/>
        </w:rPr>
        <w:t>nd</w:t>
      </w:r>
      <w:r w:rsidR="00360B6D" w:rsidRPr="00360B6D">
        <w:rPr>
          <w:rFonts w:ascii="Arial" w:hAnsi="Arial" w:cs="Arial"/>
          <w:iCs/>
          <w:sz w:val="22"/>
          <w:szCs w:val="22"/>
          <w:lang w:eastAsia="en-GB"/>
        </w:rPr>
        <w:t xml:space="preserve"> UN Ocean Decade Conference in Barcelona, Spain in April 2024, and the organization of the Africa Ocean Decade Conference in 2025 to mark the mid-point of the UN Decade of Ocean Science for Sustainable Development and the end of the Africa Decade of Oceans and Seas</w:t>
      </w:r>
      <w:r w:rsidR="00407F8C">
        <w:rPr>
          <w:rFonts w:ascii="Arial" w:hAnsi="Arial" w:cs="Arial"/>
          <w:iCs/>
          <w:sz w:val="22"/>
          <w:szCs w:val="22"/>
          <w:lang w:eastAsia="en-GB"/>
        </w:rPr>
        <w:t>.</w:t>
      </w:r>
    </w:p>
    <w:p w14:paraId="1C3583BC" w14:textId="2734FF1D" w:rsidR="008471AD" w:rsidRPr="00360B6D" w:rsidRDefault="008471AD" w:rsidP="00130FCB">
      <w:pPr>
        <w:pStyle w:val="ListParagraph"/>
        <w:numPr>
          <w:ilvl w:val="0"/>
          <w:numId w:val="20"/>
        </w:numPr>
        <w:shd w:val="clear" w:color="auto" w:fill="FFFFFF"/>
        <w:tabs>
          <w:tab w:val="left" w:pos="1418"/>
        </w:tabs>
        <w:spacing w:after="120"/>
        <w:ind w:left="1134" w:hanging="425"/>
        <w:jc w:val="both"/>
        <w:rPr>
          <w:rFonts w:ascii="Arial" w:hAnsi="Arial" w:cs="Arial"/>
          <w:iCs/>
          <w:color w:val="000000"/>
          <w:sz w:val="22"/>
          <w:szCs w:val="22"/>
          <w:lang w:val="en-GB" w:eastAsia="en-GB"/>
        </w:rPr>
      </w:pPr>
      <w:r w:rsidRPr="004F63B3">
        <w:rPr>
          <w:rFonts w:ascii="Arial" w:hAnsi="Arial" w:cs="Arial"/>
          <w:b/>
          <w:bCs/>
          <w:i/>
          <w:color w:val="000000"/>
          <w:sz w:val="22"/>
          <w:szCs w:val="22"/>
          <w:lang w:val="en-GB" w:eastAsia="en-GB"/>
        </w:rPr>
        <w:t>GOOS–AFRICA</w:t>
      </w:r>
      <w:r w:rsidR="00360B6D" w:rsidRPr="00360B6D">
        <w:rPr>
          <w:rFonts w:ascii="Arial" w:hAnsi="Arial" w:cs="Arial"/>
          <w:iCs/>
          <w:color w:val="000000"/>
          <w:sz w:val="22"/>
          <w:szCs w:val="22"/>
          <w:lang w:val="en-GB" w:eastAsia="en-GB"/>
        </w:rPr>
        <w:t xml:space="preserve">: focussing on </w:t>
      </w:r>
      <w:r w:rsidR="003023D6">
        <w:rPr>
          <w:rFonts w:ascii="Arial" w:hAnsi="Arial" w:cs="Arial"/>
          <w:iCs/>
          <w:color w:val="000000"/>
          <w:sz w:val="22"/>
          <w:szCs w:val="22"/>
          <w:lang w:val="en-GB" w:eastAsia="en-GB"/>
        </w:rPr>
        <w:t xml:space="preserve">implementation of the </w:t>
      </w:r>
      <w:r w:rsidR="00380AD8">
        <w:rPr>
          <w:rFonts w:ascii="Arial" w:hAnsi="Arial" w:cs="Arial"/>
          <w:iCs/>
          <w:color w:val="000000"/>
          <w:sz w:val="22"/>
          <w:szCs w:val="22"/>
          <w:lang w:val="en-GB" w:eastAsia="en-GB"/>
        </w:rPr>
        <w:t>GOOS</w:t>
      </w:r>
      <w:r w:rsidR="004561D4">
        <w:rPr>
          <w:rFonts w:ascii="Arial" w:hAnsi="Arial" w:cs="Arial"/>
          <w:iCs/>
          <w:color w:val="000000"/>
          <w:sz w:val="22"/>
          <w:szCs w:val="22"/>
          <w:lang w:val="en-GB" w:eastAsia="en-GB"/>
        </w:rPr>
        <w:t>-</w:t>
      </w:r>
      <w:r w:rsidR="00380AD8">
        <w:rPr>
          <w:rFonts w:ascii="Arial" w:hAnsi="Arial" w:cs="Arial"/>
          <w:iCs/>
          <w:color w:val="000000"/>
          <w:sz w:val="22"/>
          <w:szCs w:val="22"/>
          <w:lang w:val="en-GB" w:eastAsia="en-GB"/>
        </w:rPr>
        <w:t>Africa work plan, organization of joint regional cruises in the context of the Africa Decade of Oceans and Seas and the UN Decade of Ocean Science for Sustainable Development, support by Member States in the region for national ocean operational centres and observation systems, and strengthening of</w:t>
      </w:r>
      <w:r w:rsidR="00360B6D" w:rsidRPr="00360B6D">
        <w:rPr>
          <w:rFonts w:ascii="Arial" w:hAnsi="Arial" w:cs="Arial"/>
          <w:iCs/>
          <w:color w:val="000000"/>
          <w:sz w:val="22"/>
          <w:szCs w:val="22"/>
          <w:lang w:val="en-GB" w:eastAsia="en-GB"/>
        </w:rPr>
        <w:t xml:space="preserve"> the GOOS-Africa coordination office hosted by CURAT</w:t>
      </w:r>
      <w:r w:rsidR="004561D4">
        <w:rPr>
          <w:rFonts w:ascii="Arial" w:hAnsi="Arial" w:cs="Arial"/>
          <w:iCs/>
          <w:color w:val="000000"/>
          <w:sz w:val="22"/>
          <w:szCs w:val="22"/>
          <w:lang w:val="en-GB" w:eastAsia="en-GB"/>
        </w:rPr>
        <w:t xml:space="preserve"> (</w:t>
      </w:r>
      <w:r w:rsidR="004561D4" w:rsidRPr="004561D4">
        <w:rPr>
          <w:rFonts w:ascii="Arial" w:hAnsi="Arial" w:cs="Arial"/>
          <w:iCs/>
          <w:color w:val="000000"/>
          <w:sz w:val="22"/>
          <w:szCs w:val="22"/>
          <w:lang w:val="en-GB" w:eastAsia="en-GB"/>
        </w:rPr>
        <w:t xml:space="preserve">Centre </w:t>
      </w:r>
      <w:proofErr w:type="spellStart"/>
      <w:r w:rsidR="004561D4" w:rsidRPr="004561D4">
        <w:rPr>
          <w:rFonts w:ascii="Arial" w:hAnsi="Arial" w:cs="Arial"/>
          <w:iCs/>
          <w:color w:val="000000"/>
          <w:sz w:val="22"/>
          <w:szCs w:val="22"/>
          <w:lang w:val="en-GB" w:eastAsia="en-GB"/>
        </w:rPr>
        <w:t>Universitaire</w:t>
      </w:r>
      <w:proofErr w:type="spellEnd"/>
      <w:r w:rsidR="004561D4" w:rsidRPr="004561D4">
        <w:rPr>
          <w:rFonts w:ascii="Arial" w:hAnsi="Arial" w:cs="Arial"/>
          <w:iCs/>
          <w:color w:val="000000"/>
          <w:sz w:val="22"/>
          <w:szCs w:val="22"/>
          <w:lang w:val="en-GB" w:eastAsia="en-GB"/>
        </w:rPr>
        <w:t xml:space="preserve"> de Recherche et </w:t>
      </w:r>
      <w:proofErr w:type="spellStart"/>
      <w:r w:rsidR="004561D4" w:rsidRPr="004561D4">
        <w:rPr>
          <w:rFonts w:ascii="Arial" w:hAnsi="Arial" w:cs="Arial"/>
          <w:iCs/>
          <w:color w:val="000000"/>
          <w:sz w:val="22"/>
          <w:szCs w:val="22"/>
          <w:lang w:val="en-GB" w:eastAsia="en-GB"/>
        </w:rPr>
        <w:t>d'Application</w:t>
      </w:r>
      <w:proofErr w:type="spellEnd"/>
      <w:r w:rsidR="004561D4" w:rsidRPr="004561D4">
        <w:rPr>
          <w:rFonts w:ascii="Arial" w:hAnsi="Arial" w:cs="Arial"/>
          <w:iCs/>
          <w:color w:val="000000"/>
          <w:sz w:val="22"/>
          <w:szCs w:val="22"/>
          <w:lang w:val="en-GB" w:eastAsia="en-GB"/>
        </w:rPr>
        <w:t xml:space="preserve"> </w:t>
      </w:r>
      <w:proofErr w:type="spellStart"/>
      <w:r w:rsidR="004561D4" w:rsidRPr="004561D4">
        <w:rPr>
          <w:rFonts w:ascii="Arial" w:hAnsi="Arial" w:cs="Arial"/>
          <w:iCs/>
          <w:color w:val="000000"/>
          <w:sz w:val="22"/>
          <w:szCs w:val="22"/>
          <w:lang w:val="en-GB" w:eastAsia="en-GB"/>
        </w:rPr>
        <w:t>en</w:t>
      </w:r>
      <w:proofErr w:type="spellEnd"/>
      <w:r w:rsidR="004561D4" w:rsidRPr="004561D4">
        <w:rPr>
          <w:rFonts w:ascii="Arial" w:hAnsi="Arial" w:cs="Arial"/>
          <w:iCs/>
          <w:color w:val="000000"/>
          <w:sz w:val="22"/>
          <w:szCs w:val="22"/>
          <w:lang w:val="en-GB" w:eastAsia="en-GB"/>
        </w:rPr>
        <w:t xml:space="preserve"> </w:t>
      </w:r>
      <w:proofErr w:type="spellStart"/>
      <w:r w:rsidR="004561D4" w:rsidRPr="004561D4">
        <w:rPr>
          <w:rFonts w:ascii="Arial" w:hAnsi="Arial" w:cs="Arial"/>
          <w:iCs/>
          <w:color w:val="000000"/>
          <w:sz w:val="22"/>
          <w:szCs w:val="22"/>
          <w:lang w:val="en-GB" w:eastAsia="en-GB"/>
        </w:rPr>
        <w:t>Télédétection</w:t>
      </w:r>
      <w:proofErr w:type="spellEnd"/>
      <w:r w:rsidR="004561D4" w:rsidRPr="004561D4">
        <w:rPr>
          <w:rFonts w:ascii="Arial" w:hAnsi="Arial" w:cs="Arial"/>
          <w:iCs/>
          <w:color w:val="000000"/>
          <w:sz w:val="22"/>
          <w:szCs w:val="22"/>
          <w:lang w:val="en-GB" w:eastAsia="en-GB"/>
        </w:rPr>
        <w:t>)</w:t>
      </w:r>
      <w:r w:rsidR="00360B6D" w:rsidRPr="00360B6D">
        <w:rPr>
          <w:rFonts w:ascii="Arial" w:hAnsi="Arial" w:cs="Arial"/>
          <w:iCs/>
          <w:color w:val="000000"/>
          <w:sz w:val="22"/>
          <w:szCs w:val="22"/>
          <w:lang w:val="en-GB" w:eastAsia="en-GB"/>
        </w:rPr>
        <w:t xml:space="preserve"> in Abidjan</w:t>
      </w:r>
      <w:r w:rsidR="004561D4">
        <w:rPr>
          <w:rFonts w:ascii="Arial" w:hAnsi="Arial" w:cs="Arial"/>
          <w:iCs/>
          <w:color w:val="000000"/>
          <w:sz w:val="22"/>
          <w:szCs w:val="22"/>
          <w:lang w:val="en-GB" w:eastAsia="en-GB"/>
        </w:rPr>
        <w:t xml:space="preserve"> (</w:t>
      </w:r>
      <w:r w:rsidR="00360B6D" w:rsidRPr="00360B6D">
        <w:rPr>
          <w:rFonts w:ascii="Arial" w:hAnsi="Arial" w:cs="Arial"/>
          <w:iCs/>
          <w:color w:val="000000"/>
          <w:sz w:val="22"/>
          <w:szCs w:val="22"/>
          <w:lang w:val="en-GB" w:eastAsia="en-GB"/>
        </w:rPr>
        <w:t>Côte d’Ivoire</w:t>
      </w:r>
      <w:r w:rsidR="004561D4">
        <w:rPr>
          <w:rFonts w:ascii="Arial" w:hAnsi="Arial" w:cs="Arial"/>
          <w:iCs/>
          <w:color w:val="000000"/>
          <w:sz w:val="22"/>
          <w:szCs w:val="22"/>
          <w:lang w:val="en-GB" w:eastAsia="en-GB"/>
        </w:rPr>
        <w:t>)</w:t>
      </w:r>
      <w:r w:rsidR="00407F8C">
        <w:rPr>
          <w:rFonts w:ascii="Arial" w:hAnsi="Arial" w:cs="Arial"/>
          <w:iCs/>
          <w:color w:val="000000"/>
          <w:sz w:val="22"/>
          <w:szCs w:val="22"/>
          <w:lang w:val="en-GB" w:eastAsia="en-GB"/>
        </w:rPr>
        <w:t>.</w:t>
      </w:r>
    </w:p>
    <w:p w14:paraId="4C0B87EE" w14:textId="0DDBB82B" w:rsidR="008471AD" w:rsidRPr="00360B6D" w:rsidRDefault="00D044D3" w:rsidP="00130FCB">
      <w:pPr>
        <w:pStyle w:val="ListParagraph"/>
        <w:numPr>
          <w:ilvl w:val="0"/>
          <w:numId w:val="20"/>
        </w:numPr>
        <w:shd w:val="clear" w:color="auto" w:fill="FFFFFF"/>
        <w:tabs>
          <w:tab w:val="left" w:pos="1418"/>
        </w:tabs>
        <w:spacing w:after="120"/>
        <w:ind w:left="1134" w:hanging="425"/>
        <w:jc w:val="both"/>
        <w:rPr>
          <w:rFonts w:ascii="Arial" w:hAnsi="Arial" w:cs="Arial"/>
          <w:iCs/>
          <w:color w:val="000000"/>
          <w:sz w:val="22"/>
          <w:szCs w:val="22"/>
          <w:lang w:val="en-GB" w:eastAsia="en-GB"/>
        </w:rPr>
      </w:pPr>
      <w:r w:rsidRPr="004F63B3">
        <w:rPr>
          <w:rFonts w:ascii="Arial" w:hAnsi="Arial" w:cs="Arial"/>
          <w:b/>
          <w:bCs/>
          <w:i/>
          <w:color w:val="000000"/>
          <w:sz w:val="22"/>
          <w:szCs w:val="22"/>
          <w:lang w:val="en-GB" w:eastAsia="en-GB"/>
        </w:rPr>
        <w:t>Partnerships and Resource Mobilization</w:t>
      </w:r>
      <w:r w:rsidR="00360B6D" w:rsidRPr="00360B6D">
        <w:rPr>
          <w:rFonts w:ascii="Arial" w:hAnsi="Arial" w:cs="Arial"/>
          <w:iCs/>
          <w:color w:val="000000"/>
          <w:sz w:val="22"/>
          <w:szCs w:val="22"/>
          <w:lang w:val="en-GB" w:eastAsia="en-GB"/>
        </w:rPr>
        <w:t xml:space="preserve">: </w:t>
      </w:r>
      <w:r w:rsidR="007D428C" w:rsidRPr="00360B6D">
        <w:rPr>
          <w:rFonts w:ascii="Arial" w:hAnsi="Arial" w:cs="Arial"/>
          <w:iCs/>
          <w:color w:val="000000"/>
          <w:sz w:val="22"/>
          <w:szCs w:val="22"/>
          <w:lang w:val="en-GB" w:eastAsia="en-GB"/>
        </w:rPr>
        <w:t>The</w:t>
      </w:r>
      <w:r w:rsidR="00360B6D" w:rsidRPr="00360B6D">
        <w:rPr>
          <w:rFonts w:ascii="Arial" w:hAnsi="Arial" w:cs="Arial"/>
          <w:iCs/>
          <w:color w:val="000000"/>
          <w:sz w:val="22"/>
          <w:szCs w:val="22"/>
          <w:lang w:val="en-GB" w:eastAsia="en-GB"/>
        </w:rPr>
        <w:t xml:space="preserve"> Secretariat and the IOCAFRICA Officers should focus on </w:t>
      </w:r>
      <w:r w:rsidR="007D428C">
        <w:rPr>
          <w:rFonts w:ascii="Arial" w:hAnsi="Arial" w:cs="Arial"/>
          <w:iCs/>
          <w:color w:val="000000"/>
          <w:sz w:val="22"/>
          <w:szCs w:val="22"/>
          <w:lang w:val="en-GB" w:eastAsia="en-GB"/>
        </w:rPr>
        <w:t xml:space="preserve">developing and strengthening </w:t>
      </w:r>
      <w:r w:rsidR="00360B6D" w:rsidRPr="00360B6D">
        <w:rPr>
          <w:rFonts w:ascii="Arial" w:hAnsi="Arial" w:cs="Arial"/>
          <w:iCs/>
          <w:color w:val="000000"/>
          <w:sz w:val="22"/>
          <w:szCs w:val="22"/>
          <w:lang w:val="en-GB" w:eastAsia="en-GB"/>
        </w:rPr>
        <w:t xml:space="preserve">partnerships </w:t>
      </w:r>
      <w:r w:rsidR="007D428C">
        <w:rPr>
          <w:rFonts w:ascii="Arial" w:hAnsi="Arial" w:cs="Arial"/>
          <w:iCs/>
          <w:color w:val="000000"/>
          <w:sz w:val="22"/>
          <w:szCs w:val="22"/>
          <w:lang w:val="en-GB" w:eastAsia="en-GB"/>
        </w:rPr>
        <w:t xml:space="preserve">with other organizations/programmes as well as </w:t>
      </w:r>
      <w:r w:rsidR="00360B6D" w:rsidRPr="00360B6D">
        <w:rPr>
          <w:rFonts w:ascii="Arial" w:hAnsi="Arial" w:cs="Arial"/>
          <w:iCs/>
          <w:color w:val="000000"/>
          <w:sz w:val="22"/>
          <w:szCs w:val="22"/>
          <w:lang w:val="en-GB" w:eastAsia="en-GB"/>
        </w:rPr>
        <w:t xml:space="preserve">resource mobilization as the funds available from the Regular Programme budget </w:t>
      </w:r>
      <w:r w:rsidR="007D428C">
        <w:rPr>
          <w:rFonts w:ascii="Arial" w:hAnsi="Arial" w:cs="Arial"/>
          <w:iCs/>
          <w:color w:val="000000"/>
          <w:sz w:val="22"/>
          <w:szCs w:val="22"/>
          <w:lang w:val="en-GB" w:eastAsia="en-GB"/>
        </w:rPr>
        <w:t>is</w:t>
      </w:r>
      <w:r w:rsidR="00360B6D" w:rsidRPr="00360B6D">
        <w:rPr>
          <w:rFonts w:ascii="Arial" w:hAnsi="Arial" w:cs="Arial"/>
          <w:iCs/>
          <w:color w:val="000000"/>
          <w:sz w:val="22"/>
          <w:szCs w:val="22"/>
          <w:lang w:val="en-GB" w:eastAsia="en-GB"/>
        </w:rPr>
        <w:t xml:space="preserve"> limited. The work plan and budget adopted will provide a guide for resource mobilization.</w:t>
      </w:r>
    </w:p>
    <w:p w14:paraId="74BDB513" w14:textId="22B4CE74" w:rsidR="007D428C" w:rsidRDefault="00D044D3" w:rsidP="00130FCB">
      <w:pPr>
        <w:pStyle w:val="ListParagraph"/>
        <w:numPr>
          <w:ilvl w:val="0"/>
          <w:numId w:val="20"/>
        </w:numPr>
        <w:shd w:val="clear" w:color="auto" w:fill="FFFFFF"/>
        <w:tabs>
          <w:tab w:val="left" w:pos="1418"/>
        </w:tabs>
        <w:spacing w:after="240"/>
        <w:ind w:left="1134" w:hanging="425"/>
        <w:jc w:val="both"/>
        <w:rPr>
          <w:rFonts w:ascii="Arial" w:hAnsi="Arial" w:cs="Arial"/>
          <w:iCs/>
          <w:color w:val="000000"/>
          <w:sz w:val="22"/>
          <w:szCs w:val="22"/>
          <w:lang w:val="en-GB" w:eastAsia="en-GB"/>
        </w:rPr>
      </w:pPr>
      <w:r w:rsidRPr="004F63B3">
        <w:rPr>
          <w:rFonts w:ascii="Arial" w:hAnsi="Arial" w:cs="Arial"/>
          <w:b/>
          <w:bCs/>
          <w:i/>
          <w:color w:val="000000"/>
          <w:sz w:val="22"/>
          <w:szCs w:val="22"/>
          <w:lang w:val="en-GB" w:eastAsia="en-GB"/>
        </w:rPr>
        <w:lastRenderedPageBreak/>
        <w:t xml:space="preserve">IOCAFRICA Work Plan and Budget </w:t>
      </w:r>
      <w:r w:rsidR="00B40147" w:rsidRPr="004F63B3">
        <w:rPr>
          <w:rFonts w:ascii="Arial" w:hAnsi="Arial" w:cs="Arial"/>
          <w:b/>
          <w:bCs/>
          <w:i/>
          <w:color w:val="000000"/>
          <w:sz w:val="22"/>
          <w:szCs w:val="22"/>
          <w:lang w:val="en-GB" w:eastAsia="en-GB"/>
        </w:rPr>
        <w:t>2023</w:t>
      </w:r>
      <w:r w:rsidR="00AD447C">
        <w:rPr>
          <w:rFonts w:ascii="Arial" w:hAnsi="Arial" w:cs="Arial"/>
          <w:b/>
          <w:bCs/>
          <w:i/>
          <w:color w:val="000000"/>
          <w:sz w:val="22"/>
          <w:szCs w:val="22"/>
          <w:lang w:val="en-GB" w:eastAsia="en-GB"/>
        </w:rPr>
        <w:t>–</w:t>
      </w:r>
      <w:r w:rsidR="00B40147" w:rsidRPr="004F63B3">
        <w:rPr>
          <w:rFonts w:ascii="Arial" w:hAnsi="Arial" w:cs="Arial"/>
          <w:b/>
          <w:bCs/>
          <w:i/>
          <w:color w:val="000000"/>
          <w:sz w:val="22"/>
          <w:szCs w:val="22"/>
          <w:lang w:val="en-GB" w:eastAsia="en-GB"/>
        </w:rPr>
        <w:t>2025</w:t>
      </w:r>
      <w:r w:rsidRPr="00360B6D">
        <w:rPr>
          <w:rFonts w:ascii="Arial" w:hAnsi="Arial" w:cs="Arial"/>
          <w:iCs/>
          <w:color w:val="000000"/>
          <w:sz w:val="22"/>
          <w:szCs w:val="22"/>
          <w:lang w:val="en-GB" w:eastAsia="en-GB"/>
        </w:rPr>
        <w:t xml:space="preserve"> focussing on </w:t>
      </w:r>
      <w:r w:rsidR="00216996">
        <w:rPr>
          <w:rFonts w:ascii="Arial" w:hAnsi="Arial" w:cs="Arial"/>
          <w:iCs/>
          <w:color w:val="000000"/>
          <w:sz w:val="22"/>
          <w:szCs w:val="22"/>
          <w:lang w:val="en-GB" w:eastAsia="en-GB"/>
        </w:rPr>
        <w:t xml:space="preserve">Ocean Observations and Data and Information Management; Ocean Sciences and Application to Management; </w:t>
      </w:r>
      <w:r w:rsidR="007D428C">
        <w:rPr>
          <w:rFonts w:ascii="Arial" w:hAnsi="Arial" w:cs="Arial"/>
          <w:iCs/>
          <w:color w:val="000000"/>
          <w:sz w:val="22"/>
          <w:szCs w:val="22"/>
          <w:lang w:val="en-GB" w:eastAsia="en-GB"/>
        </w:rPr>
        <w:t>Capacity Development for Marine Science and Technology; and Ocean Literacy, Public Awareness and Advocacy. The Sub</w:t>
      </w:r>
      <w:r w:rsidR="00AD447C">
        <w:rPr>
          <w:rFonts w:ascii="Arial" w:hAnsi="Arial" w:cs="Arial"/>
          <w:iCs/>
          <w:color w:val="000000"/>
          <w:sz w:val="22"/>
          <w:szCs w:val="22"/>
          <w:lang w:val="en-GB" w:eastAsia="en-GB"/>
        </w:rPr>
        <w:t>-</w:t>
      </w:r>
      <w:r w:rsidR="007D428C">
        <w:rPr>
          <w:rFonts w:ascii="Arial" w:hAnsi="Arial" w:cs="Arial"/>
          <w:iCs/>
          <w:color w:val="000000"/>
          <w:sz w:val="22"/>
          <w:szCs w:val="22"/>
          <w:lang w:val="en-GB" w:eastAsia="en-GB"/>
        </w:rPr>
        <w:t>Commission requested the IOC Executive Secretary to explore opportunities for additional Regular Programme budget and Extrabudgetary resources for the implementation of these activities in line with the Global Priority status of Africa.</w:t>
      </w:r>
    </w:p>
    <w:p w14:paraId="11BBE1EF" w14:textId="0D60F55C" w:rsidR="003161B1" w:rsidRPr="007D428C" w:rsidRDefault="008471AD" w:rsidP="00130FCB">
      <w:pPr>
        <w:pStyle w:val="ListParagraph"/>
        <w:numPr>
          <w:ilvl w:val="0"/>
          <w:numId w:val="13"/>
        </w:numPr>
        <w:snapToGrid w:val="0"/>
        <w:spacing w:after="240"/>
        <w:ind w:left="0" w:firstLine="0"/>
        <w:jc w:val="both"/>
        <w:rPr>
          <w:rFonts w:ascii="Arial" w:hAnsi="Arial" w:cs="Arial"/>
          <w:sz w:val="22"/>
          <w:szCs w:val="22"/>
        </w:rPr>
      </w:pPr>
      <w:r w:rsidRPr="00360B6D">
        <w:rPr>
          <w:rFonts w:ascii="Arial" w:hAnsi="Arial" w:cs="Arial"/>
          <w:iCs/>
          <w:color w:val="000000"/>
          <w:sz w:val="22"/>
          <w:szCs w:val="22"/>
          <w:lang w:val="en-GB" w:eastAsia="en-GB"/>
        </w:rPr>
        <w:t xml:space="preserve">The Sub-Commission requested the Chair to present the </w:t>
      </w:r>
      <w:r w:rsidR="00380AD8">
        <w:rPr>
          <w:rFonts w:ascii="Arial" w:hAnsi="Arial" w:cs="Arial"/>
          <w:iCs/>
          <w:color w:val="000000"/>
          <w:sz w:val="22"/>
          <w:szCs w:val="22"/>
          <w:lang w:val="en-GB" w:eastAsia="en-GB"/>
        </w:rPr>
        <w:t>E</w:t>
      </w:r>
      <w:r w:rsidRPr="00360B6D">
        <w:rPr>
          <w:rFonts w:ascii="Arial" w:hAnsi="Arial" w:cs="Arial"/>
          <w:iCs/>
          <w:color w:val="000000"/>
          <w:sz w:val="22"/>
          <w:szCs w:val="22"/>
          <w:lang w:val="en-GB" w:eastAsia="en-GB"/>
        </w:rPr>
        <w:t xml:space="preserve">xecutive </w:t>
      </w:r>
      <w:r w:rsidR="00380AD8">
        <w:rPr>
          <w:rFonts w:ascii="Arial" w:hAnsi="Arial" w:cs="Arial"/>
          <w:iCs/>
          <w:color w:val="000000"/>
          <w:sz w:val="22"/>
          <w:szCs w:val="22"/>
          <w:lang w:val="en-GB" w:eastAsia="en-GB"/>
        </w:rPr>
        <w:t>S</w:t>
      </w:r>
      <w:r w:rsidRPr="00360B6D">
        <w:rPr>
          <w:rFonts w:ascii="Arial" w:hAnsi="Arial" w:cs="Arial"/>
          <w:iCs/>
          <w:color w:val="000000"/>
          <w:sz w:val="22"/>
          <w:szCs w:val="22"/>
          <w:lang w:val="en-GB" w:eastAsia="en-GB"/>
        </w:rPr>
        <w:t xml:space="preserve">ummary </w:t>
      </w:r>
      <w:r w:rsidR="00380AD8">
        <w:rPr>
          <w:rFonts w:ascii="Arial" w:hAnsi="Arial" w:cs="Arial"/>
          <w:iCs/>
          <w:color w:val="000000"/>
          <w:sz w:val="22"/>
          <w:szCs w:val="22"/>
          <w:lang w:val="en-GB" w:eastAsia="en-GB"/>
        </w:rPr>
        <w:t>R</w:t>
      </w:r>
      <w:r w:rsidRPr="00360B6D">
        <w:rPr>
          <w:rFonts w:ascii="Arial" w:hAnsi="Arial" w:cs="Arial"/>
          <w:iCs/>
          <w:color w:val="000000"/>
          <w:sz w:val="22"/>
          <w:szCs w:val="22"/>
          <w:lang w:val="en-GB" w:eastAsia="en-GB"/>
        </w:rPr>
        <w:t>eport and recommendations to the IOC Assembly at its 32nd session (21–30 June 2023, UNESCO HQ, Paris, France).</w:t>
      </w:r>
    </w:p>
    <w:sectPr w:rsidR="003161B1" w:rsidRPr="007D428C" w:rsidSect="00232EB6">
      <w:headerReference w:type="even" r:id="rId16"/>
      <w:headerReference w:type="default" r:id="rId17"/>
      <w:headerReference w:type="first" r:id="rId18"/>
      <w:pgSz w:w="11907" w:h="16840" w:code="9"/>
      <w:pgMar w:top="1134" w:right="993" w:bottom="1418" w:left="993" w:header="709"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B48D0" w14:textId="77777777" w:rsidR="009941C1" w:rsidRDefault="009941C1" w:rsidP="006F07A2">
      <w:pPr>
        <w:spacing w:after="0" w:line="240" w:lineRule="auto"/>
      </w:pPr>
      <w:r>
        <w:separator/>
      </w:r>
    </w:p>
  </w:endnote>
  <w:endnote w:type="continuationSeparator" w:id="0">
    <w:p w14:paraId="2A28548C" w14:textId="77777777" w:rsidR="009941C1" w:rsidRDefault="009941C1" w:rsidP="006F0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imes New Roman"/>
    <w:panose1 w:val="020B0604020202020204"/>
    <w:charset w:val="00"/>
    <w:family w:val="swiss"/>
    <w:pitch w:val="variable"/>
    <w:sig w:usb0="E0002EFF" w:usb1="C000785B" w:usb2="00000009" w:usb3="00000000" w:csb0="000001FF" w:csb1="00000000"/>
  </w:font>
  <w:font w:name="Walbaum Display Light">
    <w:charset w:val="00"/>
    <w:family w:val="roman"/>
    <w:pitch w:val="variable"/>
    <w:sig w:usb0="8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imSun">
    <w:altName w:val="Arial Unicode MS"/>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8D1B5" w14:textId="77777777" w:rsidR="009941C1" w:rsidRDefault="009941C1" w:rsidP="006F07A2">
      <w:pPr>
        <w:spacing w:after="0" w:line="240" w:lineRule="auto"/>
      </w:pPr>
      <w:r>
        <w:separator/>
      </w:r>
    </w:p>
  </w:footnote>
  <w:footnote w:type="continuationSeparator" w:id="0">
    <w:p w14:paraId="1D60F644" w14:textId="77777777" w:rsidR="009941C1" w:rsidRDefault="009941C1" w:rsidP="006F0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5F19" w14:textId="2C3D8492" w:rsidR="00A21D35" w:rsidRPr="005C535B" w:rsidRDefault="00A21D35" w:rsidP="00BB2CF9">
    <w:pPr>
      <w:pStyle w:val="Header"/>
      <w:rPr>
        <w:noProof/>
        <w:sz w:val="20"/>
        <w:szCs w:val="20"/>
        <w:lang w:val="pt-PT"/>
      </w:rPr>
    </w:pPr>
    <w:r w:rsidRPr="005C535B">
      <w:rPr>
        <w:sz w:val="20"/>
        <w:szCs w:val="20"/>
        <w:lang w:val="pt-PT"/>
      </w:rPr>
      <w:t>IOCAFRICA-V</w:t>
    </w:r>
    <w:r>
      <w:rPr>
        <w:sz w:val="20"/>
        <w:szCs w:val="20"/>
        <w:lang w:val="pt-PT"/>
      </w:rPr>
      <w:t>I</w:t>
    </w:r>
    <w:r w:rsidRPr="005C535B">
      <w:rPr>
        <w:sz w:val="20"/>
        <w:szCs w:val="20"/>
        <w:lang w:val="pt-PT"/>
      </w:rPr>
      <w:t>I/3s</w:t>
    </w:r>
    <w:r w:rsidR="00BB2CF9">
      <w:rPr>
        <w:sz w:val="20"/>
        <w:szCs w:val="20"/>
        <w:lang w:val="pt-PT"/>
      </w:rPr>
      <w:t xml:space="preserve"> – </w:t>
    </w:r>
    <w:r>
      <w:rPr>
        <w:sz w:val="20"/>
        <w:szCs w:val="20"/>
        <w:lang w:val="pt-PT"/>
      </w:rPr>
      <w:t>p</w:t>
    </w:r>
    <w:r w:rsidRPr="005C535B">
      <w:rPr>
        <w:sz w:val="20"/>
        <w:szCs w:val="20"/>
        <w:lang w:val="pt-PT"/>
      </w:rPr>
      <w:t xml:space="preserve">age </w:t>
    </w:r>
    <w:r w:rsidRPr="006F07A2">
      <w:rPr>
        <w:sz w:val="20"/>
        <w:szCs w:val="20"/>
        <w:lang w:val="es-ES"/>
      </w:rPr>
      <w:fldChar w:fldCharType="begin"/>
    </w:r>
    <w:r w:rsidRPr="005C535B">
      <w:rPr>
        <w:sz w:val="20"/>
        <w:szCs w:val="20"/>
        <w:lang w:val="pt-PT"/>
      </w:rPr>
      <w:instrText xml:space="preserve"> PAGE   \* MERGEFORMAT </w:instrText>
    </w:r>
    <w:r w:rsidRPr="006F07A2">
      <w:rPr>
        <w:sz w:val="20"/>
        <w:szCs w:val="20"/>
        <w:lang w:val="es-ES"/>
      </w:rPr>
      <w:fldChar w:fldCharType="separate"/>
    </w:r>
    <w:r w:rsidR="00A52516">
      <w:rPr>
        <w:noProof/>
        <w:sz w:val="20"/>
        <w:szCs w:val="20"/>
        <w:lang w:val="pt-PT"/>
      </w:rPr>
      <w:t>2</w:t>
    </w:r>
    <w:r w:rsidRPr="006F07A2">
      <w:rPr>
        <w:noProof/>
        <w:sz w:val="20"/>
        <w:szCs w:val="20"/>
        <w:lang w:val="es-ES"/>
      </w:rPr>
      <w:fldChar w:fldCharType="end"/>
    </w:r>
  </w:p>
  <w:p w14:paraId="59D538D8" w14:textId="77777777" w:rsidR="00A21D35" w:rsidRDefault="00A21D35">
    <w:pPr>
      <w:pStyle w:val="Header"/>
      <w:rPr>
        <w:lang w:val="pt-PT"/>
      </w:rPr>
    </w:pPr>
  </w:p>
  <w:p w14:paraId="1BE07542" w14:textId="77777777" w:rsidR="00073F2E" w:rsidRPr="005C535B" w:rsidRDefault="00073F2E">
    <w:pPr>
      <w:pStyle w:val="Header"/>
      <w:rPr>
        <w:lang w:val="pt-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157B" w14:textId="15D922F0" w:rsidR="00A21D35" w:rsidRPr="00F41E93" w:rsidRDefault="00A21D35" w:rsidP="00BB2CF9">
    <w:pPr>
      <w:pStyle w:val="Header"/>
      <w:ind w:firstLine="7230"/>
      <w:rPr>
        <w:sz w:val="20"/>
        <w:szCs w:val="20"/>
        <w:lang w:val="pt-PT"/>
      </w:rPr>
    </w:pPr>
    <w:r w:rsidRPr="00F41E93">
      <w:rPr>
        <w:sz w:val="20"/>
        <w:szCs w:val="20"/>
        <w:lang w:val="pt-PT"/>
      </w:rPr>
      <w:t>IOCAFRICA-V</w:t>
    </w:r>
    <w:r w:rsidR="00BB2CF9">
      <w:rPr>
        <w:sz w:val="20"/>
        <w:szCs w:val="20"/>
        <w:lang w:val="pt-PT"/>
      </w:rPr>
      <w:t>I</w:t>
    </w:r>
    <w:r w:rsidRPr="00F41E93">
      <w:rPr>
        <w:sz w:val="20"/>
        <w:szCs w:val="20"/>
        <w:lang w:val="pt-PT"/>
      </w:rPr>
      <w:t>I/3s</w:t>
    </w:r>
    <w:r w:rsidR="00BB2CF9">
      <w:rPr>
        <w:sz w:val="20"/>
        <w:szCs w:val="20"/>
        <w:lang w:val="pt-PT"/>
      </w:rPr>
      <w:t xml:space="preserve"> – </w:t>
    </w:r>
    <w:r>
      <w:rPr>
        <w:sz w:val="20"/>
        <w:szCs w:val="20"/>
        <w:lang w:val="pt-PT"/>
      </w:rPr>
      <w:t>p</w:t>
    </w:r>
    <w:r w:rsidRPr="00F41E93">
      <w:rPr>
        <w:sz w:val="20"/>
        <w:szCs w:val="20"/>
        <w:lang w:val="pt-PT"/>
      </w:rPr>
      <w:t xml:space="preserve">age </w:t>
    </w:r>
    <w:r w:rsidRPr="006F07A2">
      <w:rPr>
        <w:sz w:val="20"/>
        <w:szCs w:val="20"/>
      </w:rPr>
      <w:fldChar w:fldCharType="begin"/>
    </w:r>
    <w:r w:rsidRPr="00F41E93">
      <w:rPr>
        <w:sz w:val="20"/>
        <w:szCs w:val="20"/>
        <w:lang w:val="pt-PT"/>
      </w:rPr>
      <w:instrText xml:space="preserve"> PAGE   \* MERGEFORMAT </w:instrText>
    </w:r>
    <w:r w:rsidRPr="006F07A2">
      <w:rPr>
        <w:sz w:val="20"/>
        <w:szCs w:val="20"/>
      </w:rPr>
      <w:fldChar w:fldCharType="separate"/>
    </w:r>
    <w:r w:rsidR="00A52516">
      <w:rPr>
        <w:noProof/>
        <w:sz w:val="20"/>
        <w:szCs w:val="20"/>
        <w:lang w:val="pt-PT"/>
      </w:rPr>
      <w:t>3</w:t>
    </w:r>
    <w:r w:rsidRPr="006F07A2">
      <w:rPr>
        <w:noProof/>
        <w:sz w:val="20"/>
        <w:szCs w:val="20"/>
      </w:rPr>
      <w:fldChar w:fldCharType="end"/>
    </w:r>
  </w:p>
  <w:p w14:paraId="4790CAF4" w14:textId="77777777" w:rsidR="00A21D35" w:rsidRDefault="00A21D35">
    <w:pPr>
      <w:pStyle w:val="Header"/>
      <w:rPr>
        <w:lang w:val="pt-PT"/>
      </w:rPr>
    </w:pPr>
  </w:p>
  <w:p w14:paraId="11AF4023" w14:textId="77777777" w:rsidR="00073F2E" w:rsidRPr="00F41E93" w:rsidRDefault="00073F2E">
    <w:pPr>
      <w:pStyle w:val="Header"/>
      <w:rPr>
        <w:lang w:val="pt-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B7BD" w14:textId="73154AE4" w:rsidR="00BB2CF9" w:rsidRPr="00B14399" w:rsidRDefault="00BB2CF9" w:rsidP="0036415F">
    <w:pPr>
      <w:spacing w:after="0" w:line="240" w:lineRule="auto"/>
      <w:ind w:left="5954" w:right="96"/>
      <w:jc w:val="right"/>
      <w:rPr>
        <w:rFonts w:ascii="Arial" w:eastAsia="Arial" w:hAnsi="Arial" w:cs="Arial"/>
        <w:b/>
        <w:bCs/>
        <w:sz w:val="32"/>
        <w:szCs w:val="32"/>
      </w:rPr>
    </w:pPr>
    <w:r>
      <w:rPr>
        <w:rFonts w:cs="Arial"/>
        <w:noProof/>
      </w:rPr>
      <w:drawing>
        <wp:anchor distT="0" distB="0" distL="114300" distR="114300" simplePos="0" relativeHeight="251659264" behindDoc="0" locked="0" layoutInCell="1" allowOverlap="1" wp14:anchorId="0649B395" wp14:editId="762F717B">
          <wp:simplePos x="0" y="0"/>
          <wp:positionH relativeFrom="column">
            <wp:posOffset>-75565</wp:posOffset>
          </wp:positionH>
          <wp:positionV relativeFrom="paragraph">
            <wp:posOffset>-51215</wp:posOffset>
          </wp:positionV>
          <wp:extent cx="1578610" cy="1047115"/>
          <wp:effectExtent l="0" t="0" r="0" b="0"/>
          <wp:wrapSquare wrapText="bothSides"/>
          <wp:docPr id="22" name="Picture 2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4399">
      <w:rPr>
        <w:rFonts w:ascii="Arial" w:eastAsia="Arial" w:hAnsi="Arial" w:cs="Arial"/>
        <w:b/>
        <w:bCs/>
        <w:sz w:val="32"/>
        <w:szCs w:val="32"/>
      </w:rPr>
      <w:t>IOC/</w:t>
    </w:r>
    <w:r>
      <w:rPr>
        <w:rFonts w:ascii="Arial" w:eastAsia="Arial" w:hAnsi="Arial" w:cs="Arial"/>
        <w:b/>
        <w:bCs/>
        <w:sz w:val="32"/>
        <w:szCs w:val="32"/>
      </w:rPr>
      <w:t>IOCAFRICA-VII</w:t>
    </w:r>
    <w:r w:rsidRPr="00B14399">
      <w:rPr>
        <w:rFonts w:ascii="Arial" w:eastAsia="Arial" w:hAnsi="Arial" w:cs="Arial"/>
        <w:b/>
        <w:bCs/>
        <w:sz w:val="32"/>
        <w:szCs w:val="32"/>
      </w:rPr>
      <w:t>/3s</w:t>
    </w:r>
  </w:p>
  <w:p w14:paraId="4EDAB702" w14:textId="13282C0B" w:rsidR="00BB2CF9" w:rsidRPr="00B14399" w:rsidRDefault="00BB2CF9" w:rsidP="0036415F">
    <w:pPr>
      <w:tabs>
        <w:tab w:val="left" w:pos="613"/>
        <w:tab w:val="right" w:pos="6379"/>
      </w:tabs>
      <w:spacing w:after="0" w:line="240" w:lineRule="auto"/>
      <w:ind w:left="6453" w:right="96"/>
      <w:rPr>
        <w:rFonts w:ascii="Arial" w:eastAsia="Arial" w:hAnsi="Arial" w:cs="Arial"/>
      </w:rPr>
    </w:pPr>
    <w:r>
      <w:rPr>
        <w:rFonts w:ascii="Arial" w:eastAsia="Arial" w:hAnsi="Arial" w:cs="Arial"/>
      </w:rPr>
      <w:t>Nairobi</w:t>
    </w:r>
    <w:r w:rsidRPr="00B14399">
      <w:rPr>
        <w:rFonts w:ascii="Arial" w:eastAsia="Arial" w:hAnsi="Arial" w:cs="Arial"/>
      </w:rPr>
      <w:t xml:space="preserve">, </w:t>
    </w:r>
    <w:r>
      <w:rPr>
        <w:rFonts w:ascii="Arial" w:eastAsia="Arial" w:hAnsi="Arial" w:cs="Arial"/>
      </w:rPr>
      <w:t>29</w:t>
    </w:r>
    <w:r w:rsidRPr="00B14399">
      <w:rPr>
        <w:rFonts w:ascii="Arial" w:eastAsia="Arial" w:hAnsi="Arial" w:cs="Arial"/>
      </w:rPr>
      <w:t xml:space="preserve"> May 2023</w:t>
    </w:r>
  </w:p>
  <w:p w14:paraId="37ABB067" w14:textId="441A4072" w:rsidR="00BB2CF9" w:rsidRPr="00B14399" w:rsidRDefault="00BB2CF9" w:rsidP="0036415F">
    <w:pPr>
      <w:tabs>
        <w:tab w:val="right" w:pos="6379"/>
      </w:tabs>
      <w:ind w:left="6453" w:right="426"/>
      <w:rPr>
        <w:rFonts w:ascii="Arial" w:eastAsia="Arial" w:hAnsi="Arial" w:cs="Arial"/>
      </w:rPr>
    </w:pPr>
    <w:r>
      <w:rPr>
        <w:rFonts w:ascii="Arial" w:eastAsia="Arial" w:hAnsi="Arial" w:cs="Arial"/>
      </w:rPr>
      <w:t xml:space="preserve">Original: </w:t>
    </w:r>
    <w:r w:rsidRPr="00B14399">
      <w:rPr>
        <w:rFonts w:ascii="Arial" w:eastAsia="Arial" w:hAnsi="Arial" w:cs="Arial"/>
      </w:rPr>
      <w:t>English</w:t>
    </w:r>
  </w:p>
  <w:p w14:paraId="509B2FBE" w14:textId="77777777" w:rsidR="00BB2CF9" w:rsidRPr="00B14399" w:rsidRDefault="00BB2CF9" w:rsidP="00BB2CF9">
    <w:pPr>
      <w:spacing w:before="100" w:beforeAutospacing="1"/>
      <w:ind w:left="5670" w:right="296" w:hanging="56"/>
      <w:jc w:val="right"/>
      <w:rPr>
        <w:rFonts w:ascii="Arial" w:eastAsia="Arial" w:hAnsi="Arial" w:cs="Arial"/>
      </w:rPr>
    </w:pPr>
  </w:p>
  <w:p w14:paraId="6C835B12" w14:textId="77777777" w:rsidR="00BB2CF9" w:rsidRPr="00BF24AC" w:rsidRDefault="00BB2CF9" w:rsidP="00BB2CF9">
    <w:pPr>
      <w:spacing w:before="100" w:beforeAutospacing="1"/>
      <w:ind w:left="7841" w:right="296" w:hanging="56"/>
      <w:jc w:val="right"/>
      <w:rPr>
        <w:rFonts w:ascii="Arial" w:eastAsia="Arial" w:hAnsi="Arial" w:cs="Arial"/>
        <w:sz w:val="20"/>
        <w:szCs w:val="20"/>
      </w:rPr>
    </w:pPr>
  </w:p>
  <w:p w14:paraId="1BC511B2" w14:textId="397B521B" w:rsidR="00A21D35" w:rsidRPr="00BB2CF9" w:rsidRDefault="00A21D35" w:rsidP="00BB2CF9">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69B0"/>
    <w:multiLevelType w:val="hybridMultilevel"/>
    <w:tmpl w:val="C10C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81D11"/>
    <w:multiLevelType w:val="hybridMultilevel"/>
    <w:tmpl w:val="1764D270"/>
    <w:lvl w:ilvl="0" w:tplc="B492C5AC">
      <w:start w:val="1"/>
      <w:numFmt w:val="decimal"/>
      <w:lvlText w:val="%1."/>
      <w:lvlJc w:val="left"/>
      <w:pPr>
        <w:ind w:left="2007" w:hanging="360"/>
      </w:pPr>
      <w:rPr>
        <w:i/>
        <w:iCs/>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 w15:restartNumberingAfterBreak="0">
    <w:nsid w:val="0F3468AF"/>
    <w:multiLevelType w:val="hybridMultilevel"/>
    <w:tmpl w:val="03D42BF4"/>
    <w:lvl w:ilvl="0" w:tplc="8C80A072">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F3477"/>
    <w:multiLevelType w:val="hybridMultilevel"/>
    <w:tmpl w:val="1CB82D28"/>
    <w:lvl w:ilvl="0" w:tplc="4DC85A36">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6F70BC2"/>
    <w:multiLevelType w:val="hybridMultilevel"/>
    <w:tmpl w:val="F7F29D08"/>
    <w:lvl w:ilvl="0" w:tplc="3B9AF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491349"/>
    <w:multiLevelType w:val="hybridMultilevel"/>
    <w:tmpl w:val="C13CC6CA"/>
    <w:lvl w:ilvl="0" w:tplc="4A7601F0">
      <w:start w:val="1"/>
      <w:numFmt w:val="decimal"/>
      <w:lvlText w:val="%1."/>
      <w:lvlJc w:val="left"/>
      <w:pPr>
        <w:ind w:left="1211" w:hanging="360"/>
      </w:pPr>
      <w:rPr>
        <w:rFonts w:ascii="Arial" w:hAnsi="Arial" w:cs="Arial" w:hint="default"/>
        <w:i/>
        <w:sz w:val="20"/>
        <w:szCs w:val="20"/>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324E46D8">
      <w:start w:val="1"/>
      <w:numFmt w:val="lowerRoman"/>
      <w:lvlText w:val="(%4)"/>
      <w:lvlJc w:val="left"/>
      <w:pPr>
        <w:ind w:left="3731" w:hanging="720"/>
      </w:pPr>
      <w:rPr>
        <w:rFonts w:hint="default"/>
      </w:r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6" w15:restartNumberingAfterBreak="0">
    <w:nsid w:val="36396FF4"/>
    <w:multiLevelType w:val="multilevel"/>
    <w:tmpl w:val="CE48273E"/>
    <w:lvl w:ilvl="0">
      <w:start w:val="1"/>
      <w:numFmt w:val="decimal"/>
      <w:lvlText w:val="%1."/>
      <w:lvlJc w:val="left"/>
      <w:rPr>
        <w:rFonts w:ascii="Arial" w:hAnsi="Arial" w:hint="default"/>
        <w:b/>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ind w:left="1069" w:hanging="360"/>
      </w:pPr>
      <w:rPr>
        <w:rFonts w:hint="default"/>
        <w:b w:val="0"/>
        <w:sz w:val="22"/>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469E6002"/>
    <w:multiLevelType w:val="multilevel"/>
    <w:tmpl w:val="5FE423E0"/>
    <w:lvl w:ilvl="0">
      <w:start w:val="1"/>
      <w:numFmt w:val="decimal"/>
      <w:pStyle w:val="Heading1"/>
      <w:suff w:val="space"/>
      <w:lvlText w:val="%1. "/>
      <w:lvlJc w:val="left"/>
      <w:pPr>
        <w:ind w:left="480" w:hanging="480"/>
      </w:pPr>
      <w:rPr>
        <w:rFonts w:hint="default"/>
        <w:b w:val="0"/>
        <w:i/>
        <w:color w:val="auto"/>
      </w:rPr>
    </w:lvl>
    <w:lvl w:ilvl="1">
      <w:start w:val="1"/>
      <w:numFmt w:val="decimal"/>
      <w:suff w:val="space"/>
      <w:lvlText w:val="%1.%2"/>
      <w:lvlJc w:val="left"/>
      <w:pPr>
        <w:ind w:left="480" w:hanging="480"/>
      </w:pPr>
      <w:rPr>
        <w:rFonts w:hint="default"/>
        <w:color w:val="auto"/>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9F207F9"/>
    <w:multiLevelType w:val="hybridMultilevel"/>
    <w:tmpl w:val="F822EDB0"/>
    <w:lvl w:ilvl="0" w:tplc="B4163634">
      <w:start w:val="1"/>
      <w:numFmt w:val="bullet"/>
      <w:lvlText w:val="-"/>
      <w:lvlJc w:val="left"/>
      <w:pPr>
        <w:ind w:left="720" w:hanging="360"/>
      </w:pPr>
      <w:rPr>
        <w:rFonts w:ascii="Walbaum Display Light" w:hAnsi="Walbaum Display Light" w:hint="default"/>
        <w:i/>
        <w:sz w:val="20"/>
        <w:szCs w:val="2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BC50617"/>
    <w:multiLevelType w:val="hybridMultilevel"/>
    <w:tmpl w:val="8828113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AB75FA8"/>
    <w:multiLevelType w:val="hybridMultilevel"/>
    <w:tmpl w:val="F036F4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3D60F2"/>
    <w:multiLevelType w:val="hybridMultilevel"/>
    <w:tmpl w:val="4108268A"/>
    <w:lvl w:ilvl="0" w:tplc="BFC432E8">
      <w:start w:val="1"/>
      <w:numFmt w:val="decimal"/>
      <w:lvlText w:val="%1."/>
      <w:lvlJc w:val="left"/>
      <w:pPr>
        <w:ind w:left="589" w:hanging="360"/>
      </w:pPr>
      <w:rPr>
        <w:rFonts w:ascii="Arial" w:hAnsi="Arial" w:hint="default"/>
        <w:b w:val="0"/>
        <w:i w:val="0"/>
        <w:sz w:val="22"/>
        <w:szCs w:val="22"/>
      </w:rPr>
    </w:lvl>
    <w:lvl w:ilvl="1" w:tplc="04090019" w:tentative="1">
      <w:start w:val="1"/>
      <w:numFmt w:val="lowerLetter"/>
      <w:lvlText w:val="%2."/>
      <w:lvlJc w:val="left"/>
      <w:pPr>
        <w:ind w:left="1309" w:hanging="360"/>
      </w:pPr>
    </w:lvl>
    <w:lvl w:ilvl="2" w:tplc="0409001B" w:tentative="1">
      <w:start w:val="1"/>
      <w:numFmt w:val="lowerRoman"/>
      <w:lvlText w:val="%3."/>
      <w:lvlJc w:val="right"/>
      <w:pPr>
        <w:ind w:left="2029" w:hanging="180"/>
      </w:pPr>
    </w:lvl>
    <w:lvl w:ilvl="3" w:tplc="0409000F" w:tentative="1">
      <w:start w:val="1"/>
      <w:numFmt w:val="decimal"/>
      <w:lvlText w:val="%4."/>
      <w:lvlJc w:val="left"/>
      <w:pPr>
        <w:ind w:left="2749" w:hanging="360"/>
      </w:pPr>
    </w:lvl>
    <w:lvl w:ilvl="4" w:tplc="04090019" w:tentative="1">
      <w:start w:val="1"/>
      <w:numFmt w:val="lowerLetter"/>
      <w:lvlText w:val="%5."/>
      <w:lvlJc w:val="left"/>
      <w:pPr>
        <w:ind w:left="3469" w:hanging="360"/>
      </w:pPr>
    </w:lvl>
    <w:lvl w:ilvl="5" w:tplc="0409001B" w:tentative="1">
      <w:start w:val="1"/>
      <w:numFmt w:val="lowerRoman"/>
      <w:lvlText w:val="%6."/>
      <w:lvlJc w:val="right"/>
      <w:pPr>
        <w:ind w:left="4189" w:hanging="180"/>
      </w:pPr>
    </w:lvl>
    <w:lvl w:ilvl="6" w:tplc="0409000F" w:tentative="1">
      <w:start w:val="1"/>
      <w:numFmt w:val="decimal"/>
      <w:lvlText w:val="%7."/>
      <w:lvlJc w:val="left"/>
      <w:pPr>
        <w:ind w:left="4909" w:hanging="360"/>
      </w:pPr>
    </w:lvl>
    <w:lvl w:ilvl="7" w:tplc="04090019" w:tentative="1">
      <w:start w:val="1"/>
      <w:numFmt w:val="lowerLetter"/>
      <w:lvlText w:val="%8."/>
      <w:lvlJc w:val="left"/>
      <w:pPr>
        <w:ind w:left="5629" w:hanging="360"/>
      </w:pPr>
    </w:lvl>
    <w:lvl w:ilvl="8" w:tplc="0409001B" w:tentative="1">
      <w:start w:val="1"/>
      <w:numFmt w:val="lowerRoman"/>
      <w:lvlText w:val="%9."/>
      <w:lvlJc w:val="right"/>
      <w:pPr>
        <w:ind w:left="6349" w:hanging="180"/>
      </w:pPr>
    </w:lvl>
  </w:abstractNum>
  <w:abstractNum w:abstractNumId="12" w15:restartNumberingAfterBreak="0">
    <w:nsid w:val="694A7707"/>
    <w:multiLevelType w:val="hybridMultilevel"/>
    <w:tmpl w:val="1A244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0F1976"/>
    <w:multiLevelType w:val="hybridMultilevel"/>
    <w:tmpl w:val="39C48F04"/>
    <w:lvl w:ilvl="0" w:tplc="F9C240E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B101D52"/>
    <w:multiLevelType w:val="hybridMultilevel"/>
    <w:tmpl w:val="22568B70"/>
    <w:lvl w:ilvl="0" w:tplc="729C6842">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6CF54AA6"/>
    <w:multiLevelType w:val="hybridMultilevel"/>
    <w:tmpl w:val="FC40E91E"/>
    <w:lvl w:ilvl="0" w:tplc="CD607BA0">
      <w:start w:val="1"/>
      <w:numFmt w:val="upperRoman"/>
      <w:lvlText w:val="%1."/>
      <w:lvlJc w:val="left"/>
      <w:pPr>
        <w:ind w:hanging="452"/>
      </w:pPr>
      <w:rPr>
        <w:rFonts w:ascii="Arial" w:eastAsia="Arial" w:hAnsi="Arial" w:hint="default"/>
        <w:spacing w:val="1"/>
        <w:sz w:val="22"/>
        <w:szCs w:val="22"/>
      </w:rPr>
    </w:lvl>
    <w:lvl w:ilvl="1" w:tplc="17D21920">
      <w:start w:val="1"/>
      <w:numFmt w:val="bullet"/>
      <w:lvlText w:val="•"/>
      <w:lvlJc w:val="left"/>
      <w:rPr>
        <w:rFonts w:hint="default"/>
      </w:rPr>
    </w:lvl>
    <w:lvl w:ilvl="2" w:tplc="2BBC137A">
      <w:start w:val="1"/>
      <w:numFmt w:val="bullet"/>
      <w:lvlText w:val="•"/>
      <w:lvlJc w:val="left"/>
      <w:rPr>
        <w:rFonts w:hint="default"/>
      </w:rPr>
    </w:lvl>
    <w:lvl w:ilvl="3" w:tplc="A8E859F4">
      <w:start w:val="1"/>
      <w:numFmt w:val="bullet"/>
      <w:lvlText w:val="•"/>
      <w:lvlJc w:val="left"/>
      <w:rPr>
        <w:rFonts w:hint="default"/>
      </w:rPr>
    </w:lvl>
    <w:lvl w:ilvl="4" w:tplc="71B0DC6A">
      <w:start w:val="1"/>
      <w:numFmt w:val="bullet"/>
      <w:lvlText w:val="•"/>
      <w:lvlJc w:val="left"/>
      <w:rPr>
        <w:rFonts w:hint="default"/>
      </w:rPr>
    </w:lvl>
    <w:lvl w:ilvl="5" w:tplc="5310F3E2">
      <w:start w:val="1"/>
      <w:numFmt w:val="bullet"/>
      <w:lvlText w:val="•"/>
      <w:lvlJc w:val="left"/>
      <w:rPr>
        <w:rFonts w:hint="default"/>
      </w:rPr>
    </w:lvl>
    <w:lvl w:ilvl="6" w:tplc="B6A2E900">
      <w:start w:val="1"/>
      <w:numFmt w:val="bullet"/>
      <w:lvlText w:val="•"/>
      <w:lvlJc w:val="left"/>
      <w:rPr>
        <w:rFonts w:hint="default"/>
      </w:rPr>
    </w:lvl>
    <w:lvl w:ilvl="7" w:tplc="340E534C">
      <w:start w:val="1"/>
      <w:numFmt w:val="bullet"/>
      <w:lvlText w:val="•"/>
      <w:lvlJc w:val="left"/>
      <w:rPr>
        <w:rFonts w:hint="default"/>
      </w:rPr>
    </w:lvl>
    <w:lvl w:ilvl="8" w:tplc="00A63002">
      <w:start w:val="1"/>
      <w:numFmt w:val="bullet"/>
      <w:lvlText w:val="•"/>
      <w:lvlJc w:val="left"/>
      <w:rPr>
        <w:rFonts w:hint="default"/>
      </w:rPr>
    </w:lvl>
  </w:abstractNum>
  <w:abstractNum w:abstractNumId="16" w15:restartNumberingAfterBreak="0">
    <w:nsid w:val="70FB1619"/>
    <w:multiLevelType w:val="hybridMultilevel"/>
    <w:tmpl w:val="D070E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6F3967"/>
    <w:multiLevelType w:val="hybridMultilevel"/>
    <w:tmpl w:val="EFA41D7C"/>
    <w:lvl w:ilvl="0" w:tplc="4C70F2B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549997765">
    <w:abstractNumId w:val="7"/>
  </w:num>
  <w:num w:numId="2" w16cid:durableId="1305045255">
    <w:abstractNumId w:val="4"/>
  </w:num>
  <w:num w:numId="3" w16cid:durableId="613555245">
    <w:abstractNumId w:val="3"/>
  </w:num>
  <w:num w:numId="4" w16cid:durableId="1682976216">
    <w:abstractNumId w:val="0"/>
  </w:num>
  <w:num w:numId="5" w16cid:durableId="1158035441">
    <w:abstractNumId w:val="11"/>
  </w:num>
  <w:num w:numId="6" w16cid:durableId="1357540414">
    <w:abstractNumId w:val="1"/>
  </w:num>
  <w:num w:numId="7" w16cid:durableId="1803380230">
    <w:abstractNumId w:val="1"/>
  </w:num>
  <w:num w:numId="8" w16cid:durableId="588122107">
    <w:abstractNumId w:val="1"/>
  </w:num>
  <w:num w:numId="9" w16cid:durableId="670910246">
    <w:abstractNumId w:val="1"/>
  </w:num>
  <w:num w:numId="10" w16cid:durableId="2029869050">
    <w:abstractNumId w:val="10"/>
  </w:num>
  <w:num w:numId="11" w16cid:durableId="1819422801">
    <w:abstractNumId w:val="16"/>
  </w:num>
  <w:num w:numId="12" w16cid:durableId="1586037033">
    <w:abstractNumId w:val="12"/>
  </w:num>
  <w:num w:numId="13" w16cid:durableId="1145508554">
    <w:abstractNumId w:val="2"/>
  </w:num>
  <w:num w:numId="14" w16cid:durableId="762527525">
    <w:abstractNumId w:val="13"/>
  </w:num>
  <w:num w:numId="15" w16cid:durableId="240138991">
    <w:abstractNumId w:val="14"/>
  </w:num>
  <w:num w:numId="16" w16cid:durableId="1462073206">
    <w:abstractNumId w:val="5"/>
  </w:num>
  <w:num w:numId="17" w16cid:durableId="1232498894">
    <w:abstractNumId w:val="8"/>
  </w:num>
  <w:num w:numId="18" w16cid:durableId="772936859">
    <w:abstractNumId w:val="6"/>
  </w:num>
  <w:num w:numId="19" w16cid:durableId="809790007">
    <w:abstractNumId w:val="17"/>
  </w:num>
  <w:num w:numId="20" w16cid:durableId="247734064">
    <w:abstractNumId w:val="9"/>
  </w:num>
  <w:num w:numId="21" w16cid:durableId="1621185608">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ES" w:vendorID="64" w:dllVersion="6" w:nlCheck="1" w:checkStyle="0"/>
  <w:activeWritingStyle w:appName="MSWord" w:lang="en-GB" w:vendorID="64" w:dllVersion="6" w:nlCheck="1" w:checkStyle="1"/>
  <w:activeWritingStyle w:appName="MSWord" w:lang="fr-FR" w:vendorID="64" w:dllVersion="6" w:nlCheck="1" w:checkStyle="1"/>
  <w:activeWritingStyle w:appName="MSWord" w:lang="en-AU"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pt-PT"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s-ES" w:vendorID="64" w:dllVersion="4096" w:nlCheck="1" w:checkStyle="0"/>
  <w:proofState w:spelling="clean" w:grammar="clean"/>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7A2"/>
    <w:rsid w:val="00005471"/>
    <w:rsid w:val="00031C42"/>
    <w:rsid w:val="0003255A"/>
    <w:rsid w:val="000465C8"/>
    <w:rsid w:val="000472DD"/>
    <w:rsid w:val="00051E34"/>
    <w:rsid w:val="000624C3"/>
    <w:rsid w:val="0006695B"/>
    <w:rsid w:val="00073F2E"/>
    <w:rsid w:val="000763CE"/>
    <w:rsid w:val="00077A03"/>
    <w:rsid w:val="00090683"/>
    <w:rsid w:val="0009698A"/>
    <w:rsid w:val="000B222A"/>
    <w:rsid w:val="000B3122"/>
    <w:rsid w:val="000B43F6"/>
    <w:rsid w:val="000C598C"/>
    <w:rsid w:val="000C7AB8"/>
    <w:rsid w:val="000D2460"/>
    <w:rsid w:val="000D3356"/>
    <w:rsid w:val="000E0A1F"/>
    <w:rsid w:val="000E67E4"/>
    <w:rsid w:val="00130FCB"/>
    <w:rsid w:val="0013410E"/>
    <w:rsid w:val="00135D0F"/>
    <w:rsid w:val="00154957"/>
    <w:rsid w:val="0016156A"/>
    <w:rsid w:val="00175BF6"/>
    <w:rsid w:val="00182C2E"/>
    <w:rsid w:val="001876AF"/>
    <w:rsid w:val="001A13DF"/>
    <w:rsid w:val="001A4883"/>
    <w:rsid w:val="001A79D8"/>
    <w:rsid w:val="001B4BAA"/>
    <w:rsid w:val="001E2287"/>
    <w:rsid w:val="001E5987"/>
    <w:rsid w:val="001F6BC1"/>
    <w:rsid w:val="002041FF"/>
    <w:rsid w:val="00207431"/>
    <w:rsid w:val="0021034D"/>
    <w:rsid w:val="00211092"/>
    <w:rsid w:val="0021354A"/>
    <w:rsid w:val="00213DE4"/>
    <w:rsid w:val="00215D11"/>
    <w:rsid w:val="00216996"/>
    <w:rsid w:val="0021736C"/>
    <w:rsid w:val="00217CDB"/>
    <w:rsid w:val="0022046C"/>
    <w:rsid w:val="00224EDA"/>
    <w:rsid w:val="00227569"/>
    <w:rsid w:val="00232EB6"/>
    <w:rsid w:val="002546AF"/>
    <w:rsid w:val="00256559"/>
    <w:rsid w:val="00256B94"/>
    <w:rsid w:val="00276520"/>
    <w:rsid w:val="00277163"/>
    <w:rsid w:val="00277A17"/>
    <w:rsid w:val="00283FF9"/>
    <w:rsid w:val="00291D4C"/>
    <w:rsid w:val="00294CAD"/>
    <w:rsid w:val="002A1071"/>
    <w:rsid w:val="002A26AE"/>
    <w:rsid w:val="002A6E0C"/>
    <w:rsid w:val="002B4DF0"/>
    <w:rsid w:val="002C3AF1"/>
    <w:rsid w:val="002C5335"/>
    <w:rsid w:val="002C79E2"/>
    <w:rsid w:val="003023D6"/>
    <w:rsid w:val="00315151"/>
    <w:rsid w:val="00315573"/>
    <w:rsid w:val="003161B1"/>
    <w:rsid w:val="003204D7"/>
    <w:rsid w:val="00320EE8"/>
    <w:rsid w:val="0032436E"/>
    <w:rsid w:val="00324815"/>
    <w:rsid w:val="00335111"/>
    <w:rsid w:val="00347D0B"/>
    <w:rsid w:val="00360B6D"/>
    <w:rsid w:val="0036415F"/>
    <w:rsid w:val="00372418"/>
    <w:rsid w:val="00372B83"/>
    <w:rsid w:val="00380AD8"/>
    <w:rsid w:val="00383103"/>
    <w:rsid w:val="003917D2"/>
    <w:rsid w:val="003A256E"/>
    <w:rsid w:val="003B0311"/>
    <w:rsid w:val="003B2C62"/>
    <w:rsid w:val="003C350E"/>
    <w:rsid w:val="003E17B0"/>
    <w:rsid w:val="003E48AE"/>
    <w:rsid w:val="003F2958"/>
    <w:rsid w:val="003F4E90"/>
    <w:rsid w:val="004016A7"/>
    <w:rsid w:val="00407F8C"/>
    <w:rsid w:val="00415391"/>
    <w:rsid w:val="004167EF"/>
    <w:rsid w:val="0042501B"/>
    <w:rsid w:val="00443ED9"/>
    <w:rsid w:val="0044574E"/>
    <w:rsid w:val="0045263E"/>
    <w:rsid w:val="00454AFE"/>
    <w:rsid w:val="004561D4"/>
    <w:rsid w:val="0046346A"/>
    <w:rsid w:val="004778E8"/>
    <w:rsid w:val="004807A2"/>
    <w:rsid w:val="004925CE"/>
    <w:rsid w:val="00496097"/>
    <w:rsid w:val="004A0C31"/>
    <w:rsid w:val="004A6563"/>
    <w:rsid w:val="004C6917"/>
    <w:rsid w:val="004D12E3"/>
    <w:rsid w:val="004F63B3"/>
    <w:rsid w:val="004F64F9"/>
    <w:rsid w:val="00500378"/>
    <w:rsid w:val="00501D72"/>
    <w:rsid w:val="005072DD"/>
    <w:rsid w:val="00514A32"/>
    <w:rsid w:val="00524961"/>
    <w:rsid w:val="00531D7F"/>
    <w:rsid w:val="00535C98"/>
    <w:rsid w:val="00540734"/>
    <w:rsid w:val="0055207A"/>
    <w:rsid w:val="00561502"/>
    <w:rsid w:val="00562DE1"/>
    <w:rsid w:val="005711A8"/>
    <w:rsid w:val="005902A3"/>
    <w:rsid w:val="00590A14"/>
    <w:rsid w:val="005A7284"/>
    <w:rsid w:val="005B5E76"/>
    <w:rsid w:val="005B6056"/>
    <w:rsid w:val="005C535B"/>
    <w:rsid w:val="005C6C6A"/>
    <w:rsid w:val="005F269F"/>
    <w:rsid w:val="005F7F51"/>
    <w:rsid w:val="00614C6D"/>
    <w:rsid w:val="0061650E"/>
    <w:rsid w:val="00624FD4"/>
    <w:rsid w:val="00640519"/>
    <w:rsid w:val="00646FF4"/>
    <w:rsid w:val="006477B8"/>
    <w:rsid w:val="00676C1A"/>
    <w:rsid w:val="00685A36"/>
    <w:rsid w:val="00693C6C"/>
    <w:rsid w:val="006944FD"/>
    <w:rsid w:val="00694AE8"/>
    <w:rsid w:val="006D61F3"/>
    <w:rsid w:val="006E7551"/>
    <w:rsid w:val="006F07A2"/>
    <w:rsid w:val="006F647A"/>
    <w:rsid w:val="00701020"/>
    <w:rsid w:val="00706464"/>
    <w:rsid w:val="007116D8"/>
    <w:rsid w:val="00712EE7"/>
    <w:rsid w:val="00720123"/>
    <w:rsid w:val="00731114"/>
    <w:rsid w:val="00743E26"/>
    <w:rsid w:val="00751429"/>
    <w:rsid w:val="00751B23"/>
    <w:rsid w:val="00753B20"/>
    <w:rsid w:val="00760498"/>
    <w:rsid w:val="00764AE1"/>
    <w:rsid w:val="0077038A"/>
    <w:rsid w:val="007826F3"/>
    <w:rsid w:val="00786006"/>
    <w:rsid w:val="0078612F"/>
    <w:rsid w:val="00786DA7"/>
    <w:rsid w:val="007B3858"/>
    <w:rsid w:val="007B4067"/>
    <w:rsid w:val="007B4B5E"/>
    <w:rsid w:val="007C3B57"/>
    <w:rsid w:val="007C5A48"/>
    <w:rsid w:val="007D0CDE"/>
    <w:rsid w:val="007D13A4"/>
    <w:rsid w:val="007D428C"/>
    <w:rsid w:val="007E3A84"/>
    <w:rsid w:val="007E7ACA"/>
    <w:rsid w:val="00815BB3"/>
    <w:rsid w:val="00821A44"/>
    <w:rsid w:val="0082312C"/>
    <w:rsid w:val="00832E8A"/>
    <w:rsid w:val="00841736"/>
    <w:rsid w:val="008471AD"/>
    <w:rsid w:val="00850490"/>
    <w:rsid w:val="008536D3"/>
    <w:rsid w:val="00860AA8"/>
    <w:rsid w:val="00862AEC"/>
    <w:rsid w:val="00876692"/>
    <w:rsid w:val="008921C6"/>
    <w:rsid w:val="008A431A"/>
    <w:rsid w:val="008A47F4"/>
    <w:rsid w:val="008A5DA0"/>
    <w:rsid w:val="008B3608"/>
    <w:rsid w:val="008D0985"/>
    <w:rsid w:val="008F1659"/>
    <w:rsid w:val="008F2917"/>
    <w:rsid w:val="008F3934"/>
    <w:rsid w:val="00900E1C"/>
    <w:rsid w:val="00906C7D"/>
    <w:rsid w:val="0093146A"/>
    <w:rsid w:val="009341F7"/>
    <w:rsid w:val="00961385"/>
    <w:rsid w:val="00963E22"/>
    <w:rsid w:val="00964AE8"/>
    <w:rsid w:val="00973383"/>
    <w:rsid w:val="009941C1"/>
    <w:rsid w:val="009C0405"/>
    <w:rsid w:val="009C3E38"/>
    <w:rsid w:val="009C6D71"/>
    <w:rsid w:val="009D080D"/>
    <w:rsid w:val="009E0491"/>
    <w:rsid w:val="009E1713"/>
    <w:rsid w:val="009E484A"/>
    <w:rsid w:val="009F0A46"/>
    <w:rsid w:val="00A01953"/>
    <w:rsid w:val="00A21D35"/>
    <w:rsid w:val="00A33C20"/>
    <w:rsid w:val="00A42F53"/>
    <w:rsid w:val="00A45855"/>
    <w:rsid w:val="00A52516"/>
    <w:rsid w:val="00A53ED4"/>
    <w:rsid w:val="00A67AD3"/>
    <w:rsid w:val="00A71D4F"/>
    <w:rsid w:val="00A76611"/>
    <w:rsid w:val="00AC5028"/>
    <w:rsid w:val="00AC72A0"/>
    <w:rsid w:val="00AD2B6A"/>
    <w:rsid w:val="00AD3D28"/>
    <w:rsid w:val="00AD447C"/>
    <w:rsid w:val="00AD5177"/>
    <w:rsid w:val="00AE29B8"/>
    <w:rsid w:val="00AE342B"/>
    <w:rsid w:val="00AF14AC"/>
    <w:rsid w:val="00AF2461"/>
    <w:rsid w:val="00AF44D3"/>
    <w:rsid w:val="00B01A7E"/>
    <w:rsid w:val="00B128A9"/>
    <w:rsid w:val="00B12EB1"/>
    <w:rsid w:val="00B132A6"/>
    <w:rsid w:val="00B1577C"/>
    <w:rsid w:val="00B36530"/>
    <w:rsid w:val="00B40147"/>
    <w:rsid w:val="00B450BA"/>
    <w:rsid w:val="00B75822"/>
    <w:rsid w:val="00B76C55"/>
    <w:rsid w:val="00B82885"/>
    <w:rsid w:val="00B83002"/>
    <w:rsid w:val="00BB2CF9"/>
    <w:rsid w:val="00BB6966"/>
    <w:rsid w:val="00BC472C"/>
    <w:rsid w:val="00BD4A4C"/>
    <w:rsid w:val="00C00A81"/>
    <w:rsid w:val="00C11FAC"/>
    <w:rsid w:val="00C14863"/>
    <w:rsid w:val="00C205DF"/>
    <w:rsid w:val="00C277E7"/>
    <w:rsid w:val="00C34AA0"/>
    <w:rsid w:val="00C545FC"/>
    <w:rsid w:val="00C6001C"/>
    <w:rsid w:val="00C637A7"/>
    <w:rsid w:val="00C65095"/>
    <w:rsid w:val="00C95885"/>
    <w:rsid w:val="00CB4A0A"/>
    <w:rsid w:val="00CC5C90"/>
    <w:rsid w:val="00CE5385"/>
    <w:rsid w:val="00CE6963"/>
    <w:rsid w:val="00CF14B6"/>
    <w:rsid w:val="00CF4699"/>
    <w:rsid w:val="00D029D2"/>
    <w:rsid w:val="00D044D3"/>
    <w:rsid w:val="00D16B7B"/>
    <w:rsid w:val="00D233DF"/>
    <w:rsid w:val="00D348BF"/>
    <w:rsid w:val="00D34DF6"/>
    <w:rsid w:val="00D41702"/>
    <w:rsid w:val="00D5136A"/>
    <w:rsid w:val="00D52969"/>
    <w:rsid w:val="00D65AEE"/>
    <w:rsid w:val="00D705EB"/>
    <w:rsid w:val="00D800C8"/>
    <w:rsid w:val="00D95B99"/>
    <w:rsid w:val="00DA0F7B"/>
    <w:rsid w:val="00DA4494"/>
    <w:rsid w:val="00DB0BAB"/>
    <w:rsid w:val="00DB6EF8"/>
    <w:rsid w:val="00DD3725"/>
    <w:rsid w:val="00DE0A42"/>
    <w:rsid w:val="00DE16B3"/>
    <w:rsid w:val="00DE2A9B"/>
    <w:rsid w:val="00DE377C"/>
    <w:rsid w:val="00DF0FD8"/>
    <w:rsid w:val="00E05939"/>
    <w:rsid w:val="00E14F7E"/>
    <w:rsid w:val="00E22518"/>
    <w:rsid w:val="00E6286C"/>
    <w:rsid w:val="00E67325"/>
    <w:rsid w:val="00E754A5"/>
    <w:rsid w:val="00E757DD"/>
    <w:rsid w:val="00E907DE"/>
    <w:rsid w:val="00E9293A"/>
    <w:rsid w:val="00E9588D"/>
    <w:rsid w:val="00EB39EB"/>
    <w:rsid w:val="00EB4CD1"/>
    <w:rsid w:val="00EC671B"/>
    <w:rsid w:val="00EF0375"/>
    <w:rsid w:val="00F27BCF"/>
    <w:rsid w:val="00F300C4"/>
    <w:rsid w:val="00F41E93"/>
    <w:rsid w:val="00F42520"/>
    <w:rsid w:val="00F55AE5"/>
    <w:rsid w:val="00F75BB6"/>
    <w:rsid w:val="00F804B8"/>
    <w:rsid w:val="00F82536"/>
    <w:rsid w:val="00F963BA"/>
    <w:rsid w:val="00FA1EFD"/>
    <w:rsid w:val="00FA501E"/>
    <w:rsid w:val="00FC1F47"/>
    <w:rsid w:val="00FE1EFA"/>
    <w:rsid w:val="00FE52EF"/>
    <w:rsid w:val="00FF11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3F7311"/>
  <w15:docId w15:val="{2B7EA66A-F373-4402-AD46-250D5B0A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F07A2"/>
    <w:pPr>
      <w:keepNext/>
      <w:numPr>
        <w:numId w:val="1"/>
      </w:numPr>
      <w:spacing w:before="240" w:after="60" w:line="240" w:lineRule="auto"/>
      <w:outlineLvl w:val="0"/>
    </w:pPr>
    <w:rPr>
      <w:rFonts w:ascii="Times New Roman Bold" w:eastAsia="Times New Roman" w:hAnsi="Times New Roman Bold" w:cs="Arial"/>
      <w:bCs/>
      <w:caps/>
      <w:kern w:val="32"/>
      <w:sz w:val="24"/>
      <w:szCs w:val="24"/>
      <w:lang w:val="en-AU"/>
    </w:rPr>
  </w:style>
  <w:style w:type="paragraph" w:styleId="Heading2">
    <w:name w:val="heading 2"/>
    <w:basedOn w:val="Normal"/>
    <w:next w:val="Normal"/>
    <w:link w:val="Heading2Char"/>
    <w:uiPriority w:val="9"/>
    <w:qFormat/>
    <w:rsid w:val="006F07A2"/>
    <w:pPr>
      <w:spacing w:before="240" w:after="60" w:line="240" w:lineRule="auto"/>
      <w:outlineLvl w:val="1"/>
    </w:pPr>
    <w:rPr>
      <w:rFonts w:ascii="Times New Roman" w:eastAsia="Times New Roman" w:hAnsi="Times New Roman Bold" w:cs="Arial"/>
      <w:bCs/>
      <w:iCs/>
      <w:caps/>
      <w:sz w:val="24"/>
      <w:szCs w:val="24"/>
      <w:lang w:val="en-AU"/>
    </w:rPr>
  </w:style>
  <w:style w:type="paragraph" w:styleId="Heading3">
    <w:name w:val="heading 3"/>
    <w:basedOn w:val="Normal"/>
    <w:next w:val="Normal"/>
    <w:link w:val="Heading3Char"/>
    <w:qFormat/>
    <w:rsid w:val="006F07A2"/>
    <w:pPr>
      <w:keepNext/>
      <w:numPr>
        <w:ilvl w:val="2"/>
        <w:numId w:val="1"/>
      </w:numPr>
      <w:spacing w:before="240" w:after="60" w:line="240" w:lineRule="auto"/>
      <w:outlineLvl w:val="2"/>
    </w:pPr>
    <w:rPr>
      <w:rFonts w:ascii="Arial" w:eastAsia="Times New Roman" w:hAnsi="Arial" w:cs="Arial"/>
      <w:b/>
      <w:bCs/>
      <w:sz w:val="26"/>
      <w:szCs w:val="26"/>
      <w:lang w:val="en-AU"/>
    </w:rPr>
  </w:style>
  <w:style w:type="paragraph" w:styleId="Heading4">
    <w:name w:val="heading 4"/>
    <w:basedOn w:val="Normal"/>
    <w:next w:val="Normal"/>
    <w:link w:val="Heading4Char"/>
    <w:qFormat/>
    <w:rsid w:val="006F07A2"/>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6F07A2"/>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6F07A2"/>
    <w:pPr>
      <w:tabs>
        <w:tab w:val="num" w:pos="1152"/>
      </w:tabs>
      <w:spacing w:before="240" w:after="60" w:line="240" w:lineRule="auto"/>
      <w:ind w:left="1152" w:hanging="1152"/>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6F07A2"/>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6F07A2"/>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6F07A2"/>
    <w:pPr>
      <w:keepNext/>
      <w:tabs>
        <w:tab w:val="left" w:pos="567"/>
      </w:tabs>
      <w:snapToGrid w:val="0"/>
      <w:spacing w:after="0" w:line="240" w:lineRule="auto"/>
      <w:jc w:val="center"/>
      <w:outlineLvl w:val="8"/>
    </w:pPr>
    <w:rPr>
      <w:rFonts w:ascii="Arial Narrow" w:eastAsia="SimSun" w:hAnsi="Arial Narrow" w:cs="Arial Unicode MS"/>
      <w:snapToGrid w:val="0"/>
      <w:color w:val="0000FF"/>
      <w:spacing w:val="4"/>
      <w:sz w:val="18"/>
      <w:szCs w:val="18"/>
      <w:lang w:val="fr-F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6F07A2"/>
    <w:rPr>
      <w:rFonts w:ascii="Times New Roman Bold" w:eastAsia="Times New Roman" w:hAnsi="Times New Roman Bold" w:cs="Arial"/>
      <w:bCs/>
      <w:caps/>
      <w:kern w:val="32"/>
      <w:sz w:val="24"/>
      <w:szCs w:val="24"/>
      <w:lang w:val="en-AU"/>
    </w:rPr>
  </w:style>
  <w:style w:type="character" w:customStyle="1" w:styleId="Heading2Char">
    <w:name w:val="Heading 2 Char"/>
    <w:basedOn w:val="DefaultParagraphFont"/>
    <w:link w:val="Heading2"/>
    <w:rsid w:val="006F07A2"/>
    <w:rPr>
      <w:rFonts w:ascii="Times New Roman" w:eastAsia="Times New Roman" w:hAnsi="Times New Roman Bold" w:cs="Arial"/>
      <w:bCs/>
      <w:iCs/>
      <w:caps/>
      <w:sz w:val="24"/>
      <w:szCs w:val="24"/>
      <w:lang w:val="en-AU"/>
    </w:rPr>
  </w:style>
  <w:style w:type="character" w:customStyle="1" w:styleId="Heading3Char">
    <w:name w:val="Heading 3 Char"/>
    <w:basedOn w:val="DefaultParagraphFont"/>
    <w:link w:val="Heading3"/>
    <w:rsid w:val="006F07A2"/>
    <w:rPr>
      <w:rFonts w:ascii="Arial" w:eastAsia="Times New Roman" w:hAnsi="Arial" w:cs="Arial"/>
      <w:b/>
      <w:bCs/>
      <w:sz w:val="26"/>
      <w:szCs w:val="26"/>
      <w:lang w:val="en-AU"/>
    </w:rPr>
  </w:style>
  <w:style w:type="character" w:customStyle="1" w:styleId="Heading4Char">
    <w:name w:val="Heading 4 Char"/>
    <w:basedOn w:val="DefaultParagraphFont"/>
    <w:link w:val="Heading4"/>
    <w:rsid w:val="006F07A2"/>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F07A2"/>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6F07A2"/>
    <w:rPr>
      <w:rFonts w:ascii="Times New Roman" w:eastAsia="Times New Roman" w:hAnsi="Times New Roman" w:cs="Times New Roman"/>
      <w:b/>
      <w:bCs/>
    </w:rPr>
  </w:style>
  <w:style w:type="character" w:customStyle="1" w:styleId="Heading7Char">
    <w:name w:val="Heading 7 Char"/>
    <w:basedOn w:val="DefaultParagraphFont"/>
    <w:link w:val="Heading7"/>
    <w:rsid w:val="006F07A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F07A2"/>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F07A2"/>
    <w:rPr>
      <w:rFonts w:ascii="Arial Narrow" w:eastAsia="SimSun" w:hAnsi="Arial Narrow" w:cs="Arial Unicode MS"/>
      <w:snapToGrid w:val="0"/>
      <w:color w:val="0000FF"/>
      <w:spacing w:val="4"/>
      <w:sz w:val="18"/>
      <w:szCs w:val="18"/>
      <w:lang w:val="fr-FR" w:eastAsia="zh-CN"/>
    </w:rPr>
  </w:style>
  <w:style w:type="paragraph" w:styleId="BalloonText">
    <w:name w:val="Balloon Text"/>
    <w:basedOn w:val="Normal"/>
    <w:link w:val="BalloonTextChar"/>
    <w:semiHidden/>
    <w:rsid w:val="006F07A2"/>
    <w:pPr>
      <w:spacing w:after="0" w:line="240" w:lineRule="auto"/>
    </w:pPr>
    <w:rPr>
      <w:rFonts w:ascii="Tahoma" w:eastAsia="Times New Roman" w:hAnsi="Tahoma" w:cs="Tahoma"/>
      <w:sz w:val="16"/>
      <w:szCs w:val="16"/>
      <w:lang w:val="en-AU"/>
    </w:rPr>
  </w:style>
  <w:style w:type="character" w:customStyle="1" w:styleId="BalloonTextChar">
    <w:name w:val="Balloon Text Char"/>
    <w:basedOn w:val="DefaultParagraphFont"/>
    <w:link w:val="BalloonText"/>
    <w:semiHidden/>
    <w:rsid w:val="006F07A2"/>
    <w:rPr>
      <w:rFonts w:ascii="Tahoma" w:eastAsia="Times New Roman" w:hAnsi="Tahoma" w:cs="Tahoma"/>
      <w:sz w:val="16"/>
      <w:szCs w:val="16"/>
      <w:lang w:val="en-AU"/>
    </w:rPr>
  </w:style>
  <w:style w:type="character" w:styleId="Hyperlink">
    <w:name w:val="Hyperlink"/>
    <w:rsid w:val="006F07A2"/>
    <w:rPr>
      <w:color w:val="0000FF"/>
      <w:u w:val="single"/>
    </w:rPr>
  </w:style>
  <w:style w:type="character" w:styleId="CommentReference">
    <w:name w:val="annotation reference"/>
    <w:semiHidden/>
    <w:rsid w:val="006F07A2"/>
    <w:rPr>
      <w:sz w:val="16"/>
      <w:szCs w:val="16"/>
    </w:rPr>
  </w:style>
  <w:style w:type="paragraph" w:styleId="CommentText">
    <w:name w:val="annotation text"/>
    <w:basedOn w:val="Normal"/>
    <w:link w:val="CommentTextChar"/>
    <w:semiHidden/>
    <w:rsid w:val="006F07A2"/>
    <w:pPr>
      <w:spacing w:after="0" w:line="240" w:lineRule="auto"/>
    </w:pPr>
    <w:rPr>
      <w:rFonts w:ascii="Times New Roman" w:eastAsia="Times New Roman" w:hAnsi="Times New Roman" w:cs="Times New Roman"/>
      <w:sz w:val="20"/>
      <w:szCs w:val="20"/>
      <w:lang w:val="en-AU"/>
    </w:rPr>
  </w:style>
  <w:style w:type="character" w:customStyle="1" w:styleId="CommentTextChar">
    <w:name w:val="Comment Text Char"/>
    <w:basedOn w:val="DefaultParagraphFont"/>
    <w:link w:val="CommentText"/>
    <w:semiHidden/>
    <w:rsid w:val="006F07A2"/>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semiHidden/>
    <w:rsid w:val="006F07A2"/>
    <w:rPr>
      <w:b/>
      <w:bCs/>
    </w:rPr>
  </w:style>
  <w:style w:type="character" w:customStyle="1" w:styleId="CommentSubjectChar">
    <w:name w:val="Comment Subject Char"/>
    <w:basedOn w:val="CommentTextChar"/>
    <w:link w:val="CommentSubject"/>
    <w:semiHidden/>
    <w:rsid w:val="006F07A2"/>
    <w:rPr>
      <w:rFonts w:ascii="Times New Roman" w:eastAsia="Times New Roman" w:hAnsi="Times New Roman" w:cs="Times New Roman"/>
      <w:b/>
      <w:bCs/>
      <w:sz w:val="20"/>
      <w:szCs w:val="20"/>
      <w:lang w:val="en-AU"/>
    </w:rPr>
  </w:style>
  <w:style w:type="paragraph" w:styleId="Header">
    <w:name w:val="header"/>
    <w:basedOn w:val="Normal"/>
    <w:link w:val="HeaderChar"/>
    <w:rsid w:val="006F07A2"/>
    <w:pPr>
      <w:tabs>
        <w:tab w:val="left" w:pos="567"/>
        <w:tab w:val="center" w:pos="4153"/>
        <w:tab w:val="right" w:pos="8306"/>
      </w:tabs>
      <w:snapToGrid w:val="0"/>
      <w:spacing w:after="0" w:line="240" w:lineRule="auto"/>
    </w:pPr>
    <w:rPr>
      <w:rFonts w:ascii="Arial" w:eastAsia="Times New Roman" w:hAnsi="Arial" w:cs="Times New Roman"/>
      <w:snapToGrid w:val="0"/>
      <w:szCs w:val="24"/>
      <w:lang w:val="fr-FR"/>
    </w:rPr>
  </w:style>
  <w:style w:type="character" w:customStyle="1" w:styleId="HeaderChar">
    <w:name w:val="Header Char"/>
    <w:basedOn w:val="DefaultParagraphFont"/>
    <w:link w:val="Header"/>
    <w:uiPriority w:val="99"/>
    <w:rsid w:val="006F07A2"/>
    <w:rPr>
      <w:rFonts w:ascii="Arial" w:eastAsia="Times New Roman" w:hAnsi="Arial" w:cs="Times New Roman"/>
      <w:snapToGrid w:val="0"/>
      <w:szCs w:val="24"/>
      <w:lang w:val="fr-FR"/>
    </w:rPr>
  </w:style>
  <w:style w:type="paragraph" w:customStyle="1" w:styleId="Marge">
    <w:name w:val="Marge"/>
    <w:basedOn w:val="Normal"/>
    <w:rsid w:val="006F07A2"/>
    <w:pPr>
      <w:tabs>
        <w:tab w:val="left" w:pos="567"/>
      </w:tabs>
      <w:snapToGrid w:val="0"/>
      <w:spacing w:after="240" w:line="240" w:lineRule="auto"/>
      <w:jc w:val="both"/>
    </w:pPr>
    <w:rPr>
      <w:rFonts w:ascii="Arial" w:eastAsia="Times New Roman" w:hAnsi="Arial" w:cs="Times New Roman"/>
      <w:snapToGrid w:val="0"/>
      <w:szCs w:val="24"/>
      <w:lang w:val="fr-FR"/>
    </w:rPr>
  </w:style>
  <w:style w:type="paragraph" w:customStyle="1" w:styleId="CharCharCharCharCharCharCharCharCharCharCharCharCharCharChar">
    <w:name w:val="Char Char Char Char Char Char Char Char Char Char Char Char Char Char Char"/>
    <w:basedOn w:val="Normal"/>
    <w:rsid w:val="006F07A2"/>
    <w:pPr>
      <w:spacing w:line="240" w:lineRule="exact"/>
    </w:pPr>
    <w:rPr>
      <w:rFonts w:ascii="Arial" w:eastAsia="Times New Roman" w:hAnsi="Arial" w:cs="Arial"/>
      <w:sz w:val="20"/>
      <w:szCs w:val="20"/>
    </w:rPr>
  </w:style>
  <w:style w:type="paragraph" w:styleId="Footer">
    <w:name w:val="footer"/>
    <w:basedOn w:val="Normal"/>
    <w:link w:val="FooterChar"/>
    <w:rsid w:val="006F07A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6F07A2"/>
    <w:rPr>
      <w:rFonts w:ascii="Times New Roman" w:eastAsia="Times New Roman" w:hAnsi="Times New Roman" w:cs="Times New Roman"/>
      <w:sz w:val="24"/>
      <w:szCs w:val="24"/>
    </w:rPr>
  </w:style>
  <w:style w:type="paragraph" w:styleId="BodyTextIndent3">
    <w:name w:val="Body Text Indent 3"/>
    <w:basedOn w:val="Normal"/>
    <w:link w:val="BodyTextIndent3Char"/>
    <w:rsid w:val="006F07A2"/>
    <w:pPr>
      <w:spacing w:after="0" w:line="240" w:lineRule="auto"/>
      <w:ind w:left="7200"/>
    </w:pPr>
    <w:rPr>
      <w:rFonts w:ascii="Times New Roman" w:eastAsia="Times New Roman" w:hAnsi="Times New Roman" w:cs="Times New Roman"/>
      <w:szCs w:val="24"/>
      <w:lang w:val="fr-FR"/>
    </w:rPr>
  </w:style>
  <w:style w:type="character" w:customStyle="1" w:styleId="BodyTextIndent3Char">
    <w:name w:val="Body Text Indent 3 Char"/>
    <w:basedOn w:val="DefaultParagraphFont"/>
    <w:link w:val="BodyTextIndent3"/>
    <w:rsid w:val="006F07A2"/>
    <w:rPr>
      <w:rFonts w:ascii="Times New Roman" w:eastAsia="Times New Roman" w:hAnsi="Times New Roman" w:cs="Times New Roman"/>
      <w:szCs w:val="24"/>
      <w:lang w:val="fr-FR"/>
    </w:rPr>
  </w:style>
  <w:style w:type="paragraph" w:customStyle="1" w:styleId="COI">
    <w:name w:val="COI"/>
    <w:basedOn w:val="Marge"/>
    <w:link w:val="COIChar"/>
    <w:autoRedefine/>
    <w:rsid w:val="00A01953"/>
    <w:pPr>
      <w:tabs>
        <w:tab w:val="clear" w:pos="567"/>
      </w:tabs>
    </w:pPr>
    <w:rPr>
      <w:rFonts w:eastAsia="Arial Unicode MS"/>
      <w:snapToGrid/>
      <w:szCs w:val="22"/>
      <w:lang w:val="en-GB"/>
    </w:rPr>
  </w:style>
  <w:style w:type="paragraph" w:customStyle="1" w:styleId="Default">
    <w:name w:val="Default"/>
    <w:rsid w:val="006F07A2"/>
    <w:pPr>
      <w:autoSpaceDE w:val="0"/>
      <w:autoSpaceDN w:val="0"/>
      <w:adjustRightInd w:val="0"/>
      <w:spacing w:after="0" w:line="240" w:lineRule="auto"/>
    </w:pPr>
    <w:rPr>
      <w:rFonts w:ascii="Arial" w:eastAsia="Times New Roman" w:hAnsi="Arial" w:cs="Arial"/>
      <w:color w:val="000000"/>
      <w:sz w:val="24"/>
      <w:szCs w:val="24"/>
      <w:lang w:val="en-AU" w:eastAsia="en-AU"/>
    </w:rPr>
  </w:style>
  <w:style w:type="paragraph" w:customStyle="1" w:styleId="WW-Default">
    <w:name w:val="WW-Default"/>
    <w:rsid w:val="006F07A2"/>
    <w:pPr>
      <w:suppressAutoHyphens/>
      <w:autoSpaceDE w:val="0"/>
      <w:spacing w:after="0" w:line="240" w:lineRule="auto"/>
    </w:pPr>
    <w:rPr>
      <w:rFonts w:ascii="Arial" w:eastAsia="Arial" w:hAnsi="Arial" w:cs="Arial"/>
      <w:color w:val="000000"/>
      <w:sz w:val="24"/>
      <w:szCs w:val="24"/>
      <w:lang w:eastAsia="ar-SA"/>
    </w:rPr>
  </w:style>
  <w:style w:type="character" w:styleId="PageNumber">
    <w:name w:val="page number"/>
    <w:basedOn w:val="DefaultParagraphFont"/>
    <w:rsid w:val="006F07A2"/>
  </w:style>
  <w:style w:type="paragraph" w:customStyle="1" w:styleId="Paragrafonumerato">
    <w:name w:val="Paragrafo numerato"/>
    <w:basedOn w:val="Normal"/>
    <w:rsid w:val="006F07A2"/>
    <w:pPr>
      <w:spacing w:after="240" w:line="240" w:lineRule="auto"/>
      <w:jc w:val="both"/>
    </w:pPr>
    <w:rPr>
      <w:rFonts w:ascii="Times New Roman" w:eastAsia="Times New Roman" w:hAnsi="Times New Roman" w:cs="Times New Roman"/>
      <w:sz w:val="24"/>
      <w:szCs w:val="24"/>
    </w:rPr>
  </w:style>
  <w:style w:type="paragraph" w:customStyle="1" w:styleId="ColorfulList-Accent11">
    <w:name w:val="Colorful List - Accent 11"/>
    <w:basedOn w:val="Normal"/>
    <w:qFormat/>
    <w:rsid w:val="006F07A2"/>
    <w:pPr>
      <w:spacing w:after="200" w:line="240" w:lineRule="auto"/>
      <w:ind w:left="720"/>
    </w:pPr>
    <w:rPr>
      <w:rFonts w:ascii="Cambria" w:eastAsia="Times New Roman" w:hAnsi="Cambria" w:cs="Times New Roman"/>
      <w:sz w:val="24"/>
      <w:szCs w:val="24"/>
      <w:lang w:val="en-GB"/>
    </w:rPr>
  </w:style>
  <w:style w:type="paragraph" w:customStyle="1" w:styleId="MediumList2-Accent41">
    <w:name w:val="Medium List 2 - Accent 41"/>
    <w:basedOn w:val="Normal"/>
    <w:qFormat/>
    <w:rsid w:val="006F07A2"/>
    <w:pPr>
      <w:spacing w:after="0" w:line="240" w:lineRule="auto"/>
      <w:ind w:left="720"/>
      <w:contextualSpacing/>
    </w:pPr>
    <w:rPr>
      <w:rFonts w:ascii="Cambria" w:eastAsia="Cambria" w:hAnsi="Cambria" w:cs="Times New Roman"/>
      <w:sz w:val="24"/>
      <w:szCs w:val="24"/>
    </w:rPr>
  </w:style>
  <w:style w:type="table" w:styleId="TableGrid">
    <w:name w:val="Table Grid"/>
    <w:basedOn w:val="TableNormal"/>
    <w:rsid w:val="006F07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6F07A2"/>
    <w:rPr>
      <w:i/>
      <w:iCs/>
    </w:rPr>
  </w:style>
  <w:style w:type="paragraph" w:customStyle="1" w:styleId="ColorfulList-Accent12">
    <w:name w:val="Colorful List - Accent 12"/>
    <w:basedOn w:val="Normal"/>
    <w:uiPriority w:val="72"/>
    <w:qFormat/>
    <w:rsid w:val="006F07A2"/>
    <w:pPr>
      <w:spacing w:after="0" w:line="240" w:lineRule="auto"/>
      <w:ind w:left="720"/>
    </w:pPr>
    <w:rPr>
      <w:rFonts w:ascii="Times New Roman" w:eastAsia="Times New Roman" w:hAnsi="Times New Roman" w:cs="Times New Roman"/>
      <w:sz w:val="24"/>
      <w:szCs w:val="24"/>
      <w:lang w:val="en-AU"/>
    </w:rPr>
  </w:style>
  <w:style w:type="paragraph" w:customStyle="1" w:styleId="paragraphnumerote">
    <w:name w:val="paragraph numerote"/>
    <w:basedOn w:val="Normal"/>
    <w:link w:val="paragraphnumeroteCharChar"/>
    <w:autoRedefine/>
    <w:rsid w:val="006F07A2"/>
    <w:pPr>
      <w:spacing w:after="200" w:line="240" w:lineRule="auto"/>
      <w:jc w:val="both"/>
    </w:pPr>
    <w:rPr>
      <w:rFonts w:ascii="Arial" w:eastAsia="Times New Roman" w:hAnsi="Arial" w:cs="Times New Roman"/>
      <w:iCs/>
      <w:snapToGrid w:val="0"/>
      <w:lang w:val="en-GB" w:eastAsia="x-none"/>
    </w:rPr>
  </w:style>
  <w:style w:type="character" w:customStyle="1" w:styleId="paragraphnumeroteCharChar">
    <w:name w:val="paragraph numerote Char Char"/>
    <w:link w:val="paragraphnumerote"/>
    <w:rsid w:val="006F07A2"/>
    <w:rPr>
      <w:rFonts w:ascii="Arial" w:eastAsia="Times New Roman" w:hAnsi="Arial" w:cs="Times New Roman"/>
      <w:iCs/>
      <w:snapToGrid w:val="0"/>
      <w:lang w:val="en-GB" w:eastAsia="x-none"/>
    </w:rPr>
  </w:style>
  <w:style w:type="paragraph" w:styleId="ListParagraph">
    <w:name w:val="List Paragraph"/>
    <w:basedOn w:val="Normal"/>
    <w:uiPriority w:val="34"/>
    <w:qFormat/>
    <w:rsid w:val="006F07A2"/>
    <w:pPr>
      <w:spacing w:after="0" w:line="240" w:lineRule="auto"/>
      <w:ind w:left="720"/>
    </w:pPr>
    <w:rPr>
      <w:rFonts w:ascii="Times New Roman" w:eastAsia="Times New Roman" w:hAnsi="Times New Roman" w:cs="Times New Roman"/>
      <w:sz w:val="24"/>
      <w:szCs w:val="24"/>
      <w:lang w:val="en-AU"/>
    </w:rPr>
  </w:style>
  <w:style w:type="character" w:customStyle="1" w:styleId="COIChar">
    <w:name w:val="COI Char"/>
    <w:link w:val="COI"/>
    <w:rsid w:val="00A01953"/>
    <w:rPr>
      <w:rFonts w:ascii="Arial" w:eastAsia="Arial Unicode MS" w:hAnsi="Arial" w:cs="Times New Roman"/>
      <w:lang w:val="en-GB"/>
    </w:rPr>
  </w:style>
  <w:style w:type="paragraph" w:styleId="FootnoteText">
    <w:name w:val="footnote text"/>
    <w:basedOn w:val="Normal"/>
    <w:link w:val="FootnoteTextChar"/>
    <w:rsid w:val="006F07A2"/>
    <w:pPr>
      <w:spacing w:after="0" w:line="240" w:lineRule="auto"/>
    </w:pPr>
    <w:rPr>
      <w:rFonts w:ascii="Times New Roman" w:eastAsia="Times New Roman" w:hAnsi="Times New Roman" w:cs="Times New Roman"/>
      <w:sz w:val="20"/>
      <w:szCs w:val="20"/>
      <w:lang w:val="en-AU"/>
    </w:rPr>
  </w:style>
  <w:style w:type="character" w:customStyle="1" w:styleId="FootnoteTextChar">
    <w:name w:val="Footnote Text Char"/>
    <w:basedOn w:val="DefaultParagraphFont"/>
    <w:link w:val="FootnoteText"/>
    <w:rsid w:val="006F07A2"/>
    <w:rPr>
      <w:rFonts w:ascii="Times New Roman" w:eastAsia="Times New Roman" w:hAnsi="Times New Roman" w:cs="Times New Roman"/>
      <w:sz w:val="20"/>
      <w:szCs w:val="20"/>
      <w:lang w:val="en-AU"/>
    </w:rPr>
  </w:style>
  <w:style w:type="character" w:styleId="FootnoteReference">
    <w:name w:val="footnote reference"/>
    <w:rsid w:val="006F07A2"/>
    <w:rPr>
      <w:vertAlign w:val="superscript"/>
    </w:rPr>
  </w:style>
  <w:style w:type="paragraph" w:styleId="Revision">
    <w:name w:val="Revision"/>
    <w:hidden/>
    <w:uiPriority w:val="71"/>
    <w:rsid w:val="006F07A2"/>
    <w:pPr>
      <w:spacing w:after="0" w:line="240" w:lineRule="auto"/>
    </w:pPr>
    <w:rPr>
      <w:rFonts w:ascii="Times New Roman" w:eastAsia="Times New Roman" w:hAnsi="Times New Roman" w:cs="Times New Roman"/>
      <w:sz w:val="24"/>
      <w:szCs w:val="24"/>
      <w:lang w:val="en-AU"/>
    </w:rPr>
  </w:style>
  <w:style w:type="character" w:styleId="FollowedHyperlink">
    <w:name w:val="FollowedHyperlink"/>
    <w:rsid w:val="006F07A2"/>
    <w:rPr>
      <w:color w:val="954F72"/>
      <w:u w:val="single"/>
    </w:rPr>
  </w:style>
  <w:style w:type="character" w:customStyle="1" w:styleId="UnresolvedMention1">
    <w:name w:val="Unresolved Mention1"/>
    <w:basedOn w:val="DefaultParagraphFont"/>
    <w:uiPriority w:val="99"/>
    <w:semiHidden/>
    <w:unhideWhenUsed/>
    <w:rsid w:val="0082312C"/>
    <w:rPr>
      <w:color w:val="605E5C"/>
      <w:shd w:val="clear" w:color="auto" w:fill="E1DFDD"/>
    </w:rPr>
  </w:style>
  <w:style w:type="character" w:customStyle="1" w:styleId="UnresolvedMention2">
    <w:name w:val="Unresolved Mention2"/>
    <w:basedOn w:val="DefaultParagraphFont"/>
    <w:uiPriority w:val="99"/>
    <w:semiHidden/>
    <w:unhideWhenUsed/>
    <w:rsid w:val="0042501B"/>
    <w:rPr>
      <w:color w:val="605E5C"/>
      <w:shd w:val="clear" w:color="auto" w:fill="E1DFDD"/>
    </w:rPr>
  </w:style>
  <w:style w:type="paragraph" w:customStyle="1" w:styleId="Style2">
    <w:name w:val="Style2"/>
    <w:basedOn w:val="paragraphnumerote"/>
    <w:link w:val="Style2Car"/>
    <w:qFormat/>
    <w:rsid w:val="00A52516"/>
    <w:pPr>
      <w:shd w:val="clear" w:color="auto" w:fill="FFFFFF"/>
      <w:tabs>
        <w:tab w:val="num" w:pos="1400"/>
      </w:tabs>
      <w:spacing w:after="240"/>
      <w:ind w:left="720"/>
    </w:pPr>
    <w:rPr>
      <w:snapToGrid/>
      <w:lang w:val="en-US" w:eastAsia="en-GB"/>
    </w:rPr>
  </w:style>
  <w:style w:type="character" w:customStyle="1" w:styleId="Style2Car">
    <w:name w:val="Style2 Car"/>
    <w:basedOn w:val="paragraphnumeroteCharChar"/>
    <w:link w:val="Style2"/>
    <w:rsid w:val="00A52516"/>
    <w:rPr>
      <w:rFonts w:ascii="Arial" w:eastAsia="Times New Roman" w:hAnsi="Arial" w:cs="Times New Roman"/>
      <w:iCs/>
      <w:snapToGrid/>
      <w:shd w:val="clear" w:color="auto" w:fill="FFFFFF"/>
      <w:lang w:val="en-US" w:eastAsia="en-GB"/>
    </w:rPr>
  </w:style>
  <w:style w:type="paragraph" w:styleId="BodyText">
    <w:name w:val="Body Text"/>
    <w:basedOn w:val="Normal"/>
    <w:link w:val="BodyTextChar"/>
    <w:uiPriority w:val="99"/>
    <w:semiHidden/>
    <w:unhideWhenUsed/>
    <w:rsid w:val="00BB2CF9"/>
    <w:pPr>
      <w:spacing w:after="120"/>
    </w:pPr>
  </w:style>
  <w:style w:type="character" w:customStyle="1" w:styleId="BodyTextChar">
    <w:name w:val="Body Text Char"/>
    <w:basedOn w:val="DefaultParagraphFont"/>
    <w:link w:val="BodyText"/>
    <w:uiPriority w:val="99"/>
    <w:semiHidden/>
    <w:rsid w:val="00BB2CF9"/>
  </w:style>
  <w:style w:type="character" w:styleId="UnresolvedMention">
    <w:name w:val="Unresolved Mention"/>
    <w:basedOn w:val="DefaultParagraphFont"/>
    <w:uiPriority w:val="99"/>
    <w:semiHidden/>
    <w:unhideWhenUsed/>
    <w:rsid w:val="00BB2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event/3825" TargetMode="External"/><Relationship Id="rId13" Type="http://schemas.openxmlformats.org/officeDocument/2006/relationships/hyperlink" Target="https://unesdoc.unesco.org/ark:/48223/pf0000385072.locale=en"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ioc-africa.org/" TargetMode="External"/><Relationship Id="rId12" Type="http://schemas.openxmlformats.org/officeDocument/2006/relationships/hyperlink" Target="https://unesdoc.unesco.org/ark:/48223/pf0000384930.locale=en"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esdoc.unesco.org/ark:/48223/pf0000381488.locale=en" TargetMode="External"/><Relationship Id="rId5" Type="http://schemas.openxmlformats.org/officeDocument/2006/relationships/footnotes" Target="footnotes.xml"/><Relationship Id="rId15" Type="http://schemas.openxmlformats.org/officeDocument/2006/relationships/hyperlink" Target="https://africa.marinetraining.org" TargetMode="External"/><Relationship Id="rId10" Type="http://schemas.openxmlformats.org/officeDocument/2006/relationships/hyperlink" Target="https://oceanexpert.org/event/382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oc-africa.org/" TargetMode="External"/><Relationship Id="rId14" Type="http://schemas.openxmlformats.org/officeDocument/2006/relationships/hyperlink" Target="https://unesdoc.unesco.org/ark:/48223/pf0000384987.locale=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1549</Words>
  <Characters>8834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Reyes, Ingrid</dc:creator>
  <cp:keywords/>
  <dc:description/>
  <cp:lastModifiedBy>Boned, Patrice</cp:lastModifiedBy>
  <cp:revision>4</cp:revision>
  <cp:lastPrinted>2023-06-03T10:27:00Z</cp:lastPrinted>
  <dcterms:created xsi:type="dcterms:W3CDTF">2023-06-03T10:26:00Z</dcterms:created>
  <dcterms:modified xsi:type="dcterms:W3CDTF">2023-06-03T10:29:00Z</dcterms:modified>
</cp:coreProperties>
</file>