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6F15" w14:textId="77777777" w:rsidR="00EB3895" w:rsidRPr="00762697" w:rsidRDefault="00EB3895" w:rsidP="00EB3895">
      <w:pPr>
        <w:pStyle w:val="Heading1"/>
        <w:spacing w:before="480"/>
        <w:jc w:val="left"/>
        <w:rPr>
          <w:lang w:val="es-ES_tradnl"/>
        </w:rPr>
      </w:pPr>
    </w:p>
    <w:p w14:paraId="748272EF" w14:textId="0AECCFD4" w:rsidR="00EB3895" w:rsidRPr="00762697" w:rsidRDefault="00EB3895" w:rsidP="00EB3895">
      <w:pPr>
        <w:pStyle w:val="Heading1"/>
        <w:spacing w:before="1800" w:after="0"/>
        <w:rPr>
          <w:lang w:val="es-ES_tradnl"/>
        </w:rPr>
      </w:pPr>
      <w:r w:rsidRPr="00762697">
        <w:rPr>
          <w:lang w:val="es-ES_tradnl"/>
        </w:rPr>
        <w:t>COMIS</w:t>
      </w:r>
      <w:r w:rsidR="006F1245" w:rsidRPr="00762697">
        <w:rPr>
          <w:lang w:val="es-ES_tradnl"/>
        </w:rPr>
        <w:t>IÓ</w:t>
      </w:r>
      <w:r w:rsidRPr="00762697">
        <w:rPr>
          <w:lang w:val="es-ES_tradnl"/>
        </w:rPr>
        <w:t>N OC</w:t>
      </w:r>
      <w:r w:rsidR="006F1245" w:rsidRPr="00762697">
        <w:rPr>
          <w:lang w:val="es-ES_tradnl"/>
        </w:rPr>
        <w:t>E</w:t>
      </w:r>
      <w:r w:rsidRPr="00762697">
        <w:rPr>
          <w:lang w:val="es-ES_tradnl"/>
        </w:rPr>
        <w:t>ANOGR</w:t>
      </w:r>
      <w:r w:rsidR="006F1245" w:rsidRPr="00762697">
        <w:rPr>
          <w:lang w:val="es-ES_tradnl"/>
        </w:rPr>
        <w:t>ÁFICA</w:t>
      </w:r>
      <w:r w:rsidRPr="00762697">
        <w:rPr>
          <w:lang w:val="es-ES_tradnl"/>
        </w:rPr>
        <w:t xml:space="preserve"> </w:t>
      </w:r>
      <w:r w:rsidR="00DA71B9" w:rsidRPr="00762697">
        <w:rPr>
          <w:lang w:val="es-ES_tradnl"/>
        </w:rPr>
        <w:t>I</w:t>
      </w:r>
      <w:r w:rsidRPr="00762697">
        <w:rPr>
          <w:lang w:val="es-ES_tradnl"/>
        </w:rPr>
        <w:t>NTERG</w:t>
      </w:r>
      <w:r w:rsidR="006F1245" w:rsidRPr="00762697">
        <w:rPr>
          <w:lang w:val="es-ES_tradnl"/>
        </w:rPr>
        <w:t>UBERNAMENTAL</w:t>
      </w:r>
    </w:p>
    <w:p w14:paraId="0F1DC779" w14:textId="624182BD" w:rsidR="00EB3895" w:rsidRPr="00762697" w:rsidRDefault="00EB3895" w:rsidP="00EB3895">
      <w:pPr>
        <w:jc w:val="center"/>
        <w:rPr>
          <w:bCs/>
          <w:lang w:val="es-ES_tradnl"/>
        </w:rPr>
      </w:pPr>
      <w:r w:rsidRPr="00762697">
        <w:rPr>
          <w:bCs/>
          <w:lang w:val="es-ES_tradnl"/>
        </w:rPr>
        <w:t xml:space="preserve">(de </w:t>
      </w:r>
      <w:r w:rsidR="006F1245" w:rsidRPr="00762697">
        <w:rPr>
          <w:bCs/>
          <w:lang w:val="es-ES_tradnl"/>
        </w:rPr>
        <w:t xml:space="preserve">la </w:t>
      </w:r>
      <w:r w:rsidRPr="00762697">
        <w:rPr>
          <w:bCs/>
          <w:lang w:val="es-ES_tradnl"/>
        </w:rPr>
        <w:t>UNESCO)</w:t>
      </w:r>
    </w:p>
    <w:p w14:paraId="76D63564" w14:textId="77777777" w:rsidR="006F1245" w:rsidRPr="006F1245" w:rsidRDefault="006F1245" w:rsidP="006F1245">
      <w:pPr>
        <w:spacing w:before="240"/>
        <w:jc w:val="center"/>
        <w:rPr>
          <w:b/>
          <w:lang w:val="es-ES_tradnl"/>
        </w:rPr>
      </w:pPr>
      <w:r w:rsidRPr="006F1245">
        <w:rPr>
          <w:b/>
          <w:bCs/>
          <w:lang w:val="es-ES_tradnl"/>
        </w:rPr>
        <w:t>56ª reunión del Consejo Ejecutivo</w:t>
      </w:r>
    </w:p>
    <w:p w14:paraId="5B0D4193" w14:textId="12CB3B96" w:rsidR="00EB3895" w:rsidRPr="00762697" w:rsidRDefault="006F1245" w:rsidP="006F1245">
      <w:pPr>
        <w:jc w:val="center"/>
        <w:rPr>
          <w:bCs/>
          <w:lang w:val="es-ES_tradnl"/>
        </w:rPr>
      </w:pPr>
      <w:r w:rsidRPr="00762697">
        <w:rPr>
          <w:bCs/>
          <w:lang w:val="es-ES_tradnl"/>
        </w:rPr>
        <w:t>UNESCO, París, 20 de junio de 2023</w:t>
      </w:r>
    </w:p>
    <w:p w14:paraId="607D1C93" w14:textId="2B3596B6" w:rsidR="00EB3895" w:rsidRPr="00762697" w:rsidRDefault="00EB3895" w:rsidP="00DA71B9">
      <w:pPr>
        <w:pStyle w:val="Heading1"/>
        <w:spacing w:before="360" w:after="360"/>
        <w:rPr>
          <w:lang w:val="es-ES_tradnl"/>
        </w:rPr>
      </w:pPr>
      <w:r w:rsidRPr="00762697">
        <w:rPr>
          <w:lang w:val="es-ES_tradnl"/>
        </w:rPr>
        <w:t>OR</w:t>
      </w:r>
      <w:r w:rsidR="006F1245" w:rsidRPr="00762697">
        <w:rPr>
          <w:lang w:val="es-ES_tradnl"/>
        </w:rPr>
        <w:t>DEN DEL DÍA PROVISIONAL</w:t>
      </w:r>
    </w:p>
    <w:p w14:paraId="4D532EDB" w14:textId="72A4156B" w:rsidR="00B2519D" w:rsidRPr="00762697" w:rsidRDefault="00B2519D" w:rsidP="00B2519D">
      <w:pPr>
        <w:spacing w:after="240"/>
        <w:rPr>
          <w:rFonts w:eastAsia="Times New Roman" w:cs="Arial"/>
          <w:b/>
          <w:bCs/>
          <w:szCs w:val="22"/>
          <w:lang w:val="es-ES_tradnl" w:eastAsia="en-US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1.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r w:rsidR="006F1245" w:rsidRPr="00762697">
        <w:rPr>
          <w:rFonts w:eastAsia="Times New Roman" w:cs="Arial"/>
          <w:b/>
          <w:bCs/>
          <w:szCs w:val="22"/>
          <w:lang w:val="es-ES_tradnl" w:eastAsia="en-US"/>
        </w:rPr>
        <w:t>APERTURA</w:t>
      </w:r>
    </w:p>
    <w:p w14:paraId="0B3972B6" w14:textId="769D564F" w:rsidR="00B2519D" w:rsidRPr="00762697" w:rsidRDefault="00B2519D" w:rsidP="006F1245">
      <w:pPr>
        <w:spacing w:after="240"/>
        <w:rPr>
          <w:rFonts w:eastAsia="Times New Roman" w:cs="Arial"/>
          <w:b/>
          <w:bCs/>
          <w:szCs w:val="22"/>
          <w:lang w:val="es-ES_tradnl" w:eastAsia="en-US"/>
        </w:rPr>
      </w:pPr>
      <w:bookmarkStart w:id="0" w:name="_Toc141510526"/>
      <w:r w:rsidRPr="00762697">
        <w:rPr>
          <w:rFonts w:eastAsia="Times New Roman" w:cs="Arial"/>
          <w:b/>
          <w:bCs/>
          <w:szCs w:val="22"/>
          <w:lang w:val="es-ES_tradnl" w:eastAsia="en-US"/>
        </w:rPr>
        <w:t>2.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bookmarkEnd w:id="0"/>
      <w:r w:rsidR="006F1245" w:rsidRPr="00762697">
        <w:rPr>
          <w:rFonts w:eastAsia="Times New Roman" w:cs="Arial"/>
          <w:b/>
          <w:bCs/>
          <w:szCs w:val="22"/>
          <w:lang w:val="es-ES_tradnl" w:eastAsia="en-US"/>
        </w:rPr>
        <w:t>ORGANIZACIÓN DE LA REUNIÓN</w:t>
      </w:r>
    </w:p>
    <w:p w14:paraId="35F259DA" w14:textId="3BDB0B6E" w:rsidR="00B2519D" w:rsidRPr="00762697" w:rsidRDefault="00DA71B9" w:rsidP="006F1245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2</w:t>
      </w:r>
      <w:r w:rsidR="00B2519D" w:rsidRPr="00762697">
        <w:rPr>
          <w:rFonts w:eastAsia="Times New Roman" w:cs="Arial"/>
          <w:szCs w:val="22"/>
          <w:lang w:val="es-ES_tradnl" w:eastAsia="en-US"/>
        </w:rPr>
        <w:t>.1</w:t>
      </w:r>
      <w:r w:rsidR="00B2519D" w:rsidRPr="00762697">
        <w:rPr>
          <w:rFonts w:eastAsia="Times New Roman" w:cs="Arial"/>
          <w:szCs w:val="22"/>
          <w:lang w:val="es-ES_tradnl" w:eastAsia="en-US"/>
        </w:rPr>
        <w:tab/>
      </w:r>
      <w:r w:rsidR="006F1245" w:rsidRPr="00762697">
        <w:rPr>
          <w:rFonts w:eastAsia="Times New Roman" w:cs="Arial"/>
          <w:szCs w:val="22"/>
          <w:lang w:val="es-ES_tradnl" w:eastAsia="en-US"/>
        </w:rPr>
        <w:t>APROBACIÓN DEL ORDEN DEL DÍA</w:t>
      </w:r>
    </w:p>
    <w:p w14:paraId="2D6DE0B4" w14:textId="70D5F1C9" w:rsidR="00B2519D" w:rsidRPr="00762697" w:rsidRDefault="00DA71B9" w:rsidP="006F1245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2</w:t>
      </w:r>
      <w:r w:rsidR="00B2519D" w:rsidRPr="00762697">
        <w:rPr>
          <w:rFonts w:eastAsia="Times New Roman" w:cs="Arial"/>
          <w:szCs w:val="22"/>
          <w:lang w:val="es-ES_tradnl" w:eastAsia="en-US"/>
        </w:rPr>
        <w:t>.2</w:t>
      </w:r>
      <w:r w:rsidR="00B2519D" w:rsidRPr="00762697">
        <w:rPr>
          <w:rFonts w:eastAsia="Times New Roman" w:cs="Arial"/>
          <w:szCs w:val="22"/>
          <w:lang w:val="es-ES_tradnl" w:eastAsia="en-US"/>
        </w:rPr>
        <w:tab/>
      </w:r>
      <w:r w:rsidR="006F1245" w:rsidRPr="00762697">
        <w:rPr>
          <w:rFonts w:eastAsia="Times New Roman" w:cs="Arial"/>
          <w:szCs w:val="22"/>
          <w:lang w:val="es-ES_tradnl" w:eastAsia="en-US"/>
        </w:rPr>
        <w:t>DESIGNACIÓN DEL RELATOR</w:t>
      </w:r>
    </w:p>
    <w:p w14:paraId="554D8EA0" w14:textId="4D443EEC" w:rsidR="00B2519D" w:rsidRPr="00762697" w:rsidRDefault="00DA71B9" w:rsidP="006F1245">
      <w:pPr>
        <w:tabs>
          <w:tab w:val="clear" w:pos="567"/>
          <w:tab w:val="left" w:pos="-737"/>
        </w:tabs>
        <w:spacing w:after="240"/>
        <w:ind w:left="567" w:hanging="567"/>
        <w:rPr>
          <w:rFonts w:eastAsia="Times New Roman" w:cs="Arial"/>
          <w:sz w:val="20"/>
          <w:szCs w:val="20"/>
          <w:lang w:val="es-ES_tradnl" w:eastAsia="en-US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3.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r w:rsidR="006F1245" w:rsidRPr="00762697">
        <w:rPr>
          <w:rFonts w:eastAsia="Times New Roman" w:cs="Arial"/>
          <w:b/>
          <w:bCs/>
          <w:szCs w:val="22"/>
          <w:lang w:val="es-ES_tradnl" w:eastAsia="en-US"/>
        </w:rPr>
        <w:t>DISPOSICIONES PARA LA 32ª REUNIÓN DE LA ASAMBLEA</w:t>
      </w:r>
      <w:r w:rsidR="00FB3993" w:rsidRPr="00762697">
        <w:rPr>
          <w:rFonts w:eastAsia="Times New Roman" w:cs="Arial"/>
          <w:b/>
          <w:bCs/>
          <w:szCs w:val="22"/>
          <w:lang w:val="es-ES_tradnl" w:eastAsia="en-US"/>
        </w:rPr>
        <w:br/>
      </w:r>
      <w:r w:rsidR="00FB3993" w:rsidRPr="00762697">
        <w:rPr>
          <w:rFonts w:eastAsia="Times New Roman" w:cs="Arial"/>
          <w:sz w:val="20"/>
          <w:szCs w:val="20"/>
          <w:lang w:val="es-ES_tradnl" w:eastAsia="en-US"/>
        </w:rPr>
        <w:t>[</w:t>
      </w:r>
      <w:r w:rsidR="006F1245" w:rsidRPr="00762697">
        <w:rPr>
          <w:rFonts w:eastAsia="Times New Roman" w:cs="Arial"/>
          <w:sz w:val="20"/>
          <w:szCs w:val="20"/>
          <w:lang w:val="es-ES_tradnl" w:eastAsia="en-US"/>
        </w:rPr>
        <w:t>artículo 12.2 del Reglamento</w:t>
      </w:r>
      <w:r w:rsidR="00FB3993" w:rsidRPr="00762697">
        <w:rPr>
          <w:rFonts w:eastAsia="Times New Roman" w:cs="Arial"/>
          <w:sz w:val="20"/>
          <w:szCs w:val="20"/>
          <w:lang w:val="es-ES_tradnl" w:eastAsia="en-US"/>
        </w:rPr>
        <w:t>]</w:t>
      </w:r>
    </w:p>
    <w:p w14:paraId="1B6581CB" w14:textId="0D628A57" w:rsidR="00B2519D" w:rsidRPr="00762697" w:rsidRDefault="00DA71B9" w:rsidP="006F124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3.1</w:t>
      </w:r>
      <w:r w:rsidRPr="00762697">
        <w:rPr>
          <w:rFonts w:eastAsia="Times New Roman" w:cs="Arial"/>
          <w:szCs w:val="22"/>
          <w:lang w:val="es-ES_tradnl" w:eastAsia="en-US"/>
        </w:rPr>
        <w:tab/>
      </w:r>
      <w:r w:rsidR="006F1245" w:rsidRPr="00762697">
        <w:rPr>
          <w:rFonts w:asciiTheme="minorBidi" w:hAnsiTheme="minorBidi" w:cstheme="minorBidi"/>
          <w:szCs w:val="22"/>
          <w:lang w:val="es-ES_tradnl"/>
        </w:rPr>
        <w:t>DESIGNACIÓN DE LOS COMITÉS DE LA REUNIÓN</w:t>
      </w:r>
    </w:p>
    <w:p w14:paraId="20311147" w14:textId="2D619FFE" w:rsidR="00B2519D" w:rsidRPr="00762697" w:rsidRDefault="00DA71B9" w:rsidP="006F124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3.2</w:t>
      </w:r>
      <w:r w:rsidRPr="00762697">
        <w:rPr>
          <w:rFonts w:eastAsia="Times New Roman" w:cs="Arial"/>
          <w:szCs w:val="22"/>
          <w:lang w:val="es-ES_tradnl" w:eastAsia="en-US"/>
        </w:rPr>
        <w:tab/>
      </w:r>
      <w:r w:rsidR="006F1245" w:rsidRPr="00762697">
        <w:rPr>
          <w:rFonts w:asciiTheme="minorBidi" w:hAnsiTheme="minorBidi" w:cstheme="minorBidi"/>
          <w:szCs w:val="22"/>
          <w:lang w:val="es-ES_tradnl"/>
        </w:rPr>
        <w:t>EXAMEN DE LAS SOLICITUDES DE INCLUSIÓN DE PUNTOS SUPLEMENTARIOS</w:t>
      </w:r>
    </w:p>
    <w:p w14:paraId="1D51E5E8" w14:textId="24818034" w:rsidR="00B2519D" w:rsidRPr="00762697" w:rsidRDefault="00DA71B9" w:rsidP="006F1245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3.3</w:t>
      </w:r>
      <w:r w:rsidRPr="00762697">
        <w:rPr>
          <w:rFonts w:eastAsia="Times New Roman" w:cs="Arial"/>
          <w:szCs w:val="22"/>
          <w:lang w:val="es-ES_tradnl" w:eastAsia="en-US"/>
        </w:rPr>
        <w:tab/>
      </w:r>
      <w:r w:rsidR="006F1245" w:rsidRPr="00762697">
        <w:rPr>
          <w:rFonts w:asciiTheme="minorBidi" w:hAnsiTheme="minorBidi" w:cstheme="minorBidi"/>
          <w:szCs w:val="22"/>
          <w:lang w:val="es-ES_tradnl"/>
        </w:rPr>
        <w:t>EXAMEN DE LAS PROPUESTAS RELATIVAS A LOS GRUPOS DE TRABAJO DE LA REUNIÓN</w:t>
      </w:r>
    </w:p>
    <w:p w14:paraId="5FF98EEB" w14:textId="13DE4CBC" w:rsidR="00B2519D" w:rsidRPr="00762697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val="es-ES_tradnl" w:eastAsia="en-US"/>
        </w:rPr>
      </w:pPr>
      <w:r w:rsidRPr="00762697">
        <w:rPr>
          <w:rFonts w:eastAsia="Times New Roman" w:cs="Arial"/>
          <w:szCs w:val="22"/>
          <w:lang w:val="es-ES_tradnl" w:eastAsia="en-US"/>
        </w:rPr>
        <w:t>3.4</w:t>
      </w:r>
      <w:r w:rsidRPr="00762697">
        <w:rPr>
          <w:rFonts w:eastAsia="Times New Roman" w:cs="Arial"/>
          <w:szCs w:val="22"/>
          <w:lang w:val="es-ES_tradnl" w:eastAsia="en-US"/>
        </w:rPr>
        <w:tab/>
      </w:r>
      <w:r w:rsidR="00FB3993" w:rsidRPr="00762697">
        <w:rPr>
          <w:rFonts w:cs="Arial"/>
          <w:szCs w:val="22"/>
          <w:lang w:val="es-ES_tradnl"/>
        </w:rPr>
        <w:t>CALEND</w:t>
      </w:r>
      <w:r w:rsidR="002D1CE1" w:rsidRPr="00762697">
        <w:rPr>
          <w:rFonts w:cs="Arial"/>
          <w:szCs w:val="22"/>
          <w:lang w:val="es-ES_tradnl"/>
        </w:rPr>
        <w:t>ARIO</w:t>
      </w:r>
    </w:p>
    <w:p w14:paraId="18598BF2" w14:textId="0B2C00CF" w:rsidR="00B2519D" w:rsidRPr="00762697" w:rsidRDefault="00DA71B9" w:rsidP="002D1CE1">
      <w:pPr>
        <w:spacing w:after="240"/>
        <w:ind w:left="567" w:right="-427" w:hanging="567"/>
        <w:rPr>
          <w:rFonts w:eastAsia="Times New Roman" w:cs="Arial"/>
          <w:b/>
          <w:bCs/>
          <w:sz w:val="20"/>
          <w:szCs w:val="20"/>
          <w:lang w:val="es-ES_tradnl" w:eastAsia="en-US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4.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r w:rsidR="002D1CE1" w:rsidRPr="00762697">
        <w:rPr>
          <w:rFonts w:cs="Arial"/>
          <w:b/>
          <w:bCs/>
          <w:szCs w:val="22"/>
          <w:lang w:val="es-ES_tradnl"/>
        </w:rPr>
        <w:t>FECHAS Y LUGAR DE LA 57ª REUNIÓN DEL CONSEJO EJECUTIVO Y PROPUESTA DE FECHAS Y LUGAR DE LA 33ª REUNIÓN DE LA ASAMBLEA</w:t>
      </w:r>
      <w:r w:rsidR="00FB3993" w:rsidRPr="00762697">
        <w:rPr>
          <w:rFonts w:cs="Arial"/>
          <w:b/>
          <w:bCs/>
          <w:szCs w:val="22"/>
          <w:lang w:val="es-ES_tradnl"/>
        </w:rPr>
        <w:br/>
      </w:r>
      <w:r w:rsidR="00FB3993" w:rsidRPr="00762697">
        <w:rPr>
          <w:rFonts w:cs="Arial"/>
          <w:sz w:val="20"/>
          <w:szCs w:val="20"/>
          <w:lang w:val="es-ES_tradnl"/>
        </w:rPr>
        <w:t>[</w:t>
      </w:r>
      <w:r w:rsidR="002D1CE1" w:rsidRPr="00762697">
        <w:rPr>
          <w:rFonts w:cs="Arial"/>
          <w:sz w:val="20"/>
          <w:szCs w:val="20"/>
          <w:lang w:val="es-ES_tradnl"/>
        </w:rPr>
        <w:t>artículos 4 y 19.2 del Reglamento</w:t>
      </w:r>
      <w:r w:rsidR="00FB3993" w:rsidRPr="00762697">
        <w:rPr>
          <w:rFonts w:cs="Arial"/>
          <w:sz w:val="20"/>
          <w:szCs w:val="20"/>
          <w:lang w:val="es-ES_tradnl"/>
        </w:rPr>
        <w:t>]</w:t>
      </w:r>
    </w:p>
    <w:p w14:paraId="62D23BCB" w14:textId="0725FE08" w:rsidR="00B2519D" w:rsidRPr="00762697" w:rsidRDefault="00DA71B9" w:rsidP="002D1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 w:hanging="567"/>
        <w:jc w:val="both"/>
        <w:rPr>
          <w:rFonts w:eastAsia="Times New Roman" w:cs="Arial"/>
          <w:b/>
          <w:bCs/>
          <w:szCs w:val="22"/>
          <w:lang w:val="es-ES_tradnl" w:eastAsia="en-US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5.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r w:rsidR="002D1CE1" w:rsidRPr="00762697">
        <w:rPr>
          <w:rFonts w:cs="Arial"/>
          <w:b/>
          <w:bCs/>
          <w:szCs w:val="22"/>
          <w:lang w:val="es-ES_tradnl"/>
        </w:rPr>
        <w:t>PROCESO DE CONSULTA PARA EL ESTABLECIMIENTO DE UNA LISTA RESTRINGIDA DE CANDIDATOS AL PUESTO DE SECRETARIO EJECUTIVO DE LA COI, QUE SE PRESENTARÁ A LA DIRECTORA GENERAL DE LA UNESCO (EN SESIÓN PRIVADA</w:t>
      </w:r>
      <w:r w:rsidR="00FB3993" w:rsidRPr="00762697">
        <w:rPr>
          <w:rStyle w:val="FootnoteReference"/>
          <w:rFonts w:cs="Arial"/>
          <w:szCs w:val="22"/>
          <w:lang w:val="es-ES_tradnl"/>
        </w:rPr>
        <w:footnoteReference w:id="1"/>
      </w:r>
      <w:r w:rsidR="00FB3993" w:rsidRPr="00762697">
        <w:rPr>
          <w:b/>
          <w:bCs/>
          <w:lang w:val="es-ES_tradnl"/>
        </w:rPr>
        <w:t>)</w:t>
      </w:r>
    </w:p>
    <w:p w14:paraId="6105549D" w14:textId="6D158E84" w:rsidR="00B2519D" w:rsidRPr="00762697" w:rsidRDefault="00DA71B9" w:rsidP="002D1CE1">
      <w:pPr>
        <w:spacing w:after="240"/>
        <w:rPr>
          <w:rFonts w:eastAsia="Times New Roman" w:cs="Arial"/>
          <w:b/>
          <w:bCs/>
          <w:szCs w:val="22"/>
          <w:lang w:val="es-ES_tradnl" w:eastAsia="en-US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6.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bookmarkStart w:id="1" w:name="_Toc141510531"/>
      <w:r w:rsidR="002D1CE1" w:rsidRPr="00762697">
        <w:rPr>
          <w:rFonts w:eastAsia="Times New Roman" w:cs="Arial"/>
          <w:b/>
          <w:bCs/>
          <w:szCs w:val="22"/>
          <w:lang w:val="es-ES_tradnl" w:eastAsia="en-US"/>
        </w:rPr>
        <w:t>APROBACIÓN DEL INFORME RESUMIDO</w:t>
      </w:r>
      <w:bookmarkEnd w:id="1"/>
    </w:p>
    <w:p w14:paraId="1548A09E" w14:textId="1992291B" w:rsidR="006E2A83" w:rsidRPr="00762697" w:rsidRDefault="00DA71B9" w:rsidP="002D1CE1">
      <w:pPr>
        <w:spacing w:after="240"/>
        <w:rPr>
          <w:lang w:val="es-ES_tradnl"/>
        </w:rPr>
      </w:pPr>
      <w:r w:rsidRPr="00762697">
        <w:rPr>
          <w:rFonts w:eastAsia="Times New Roman" w:cs="Arial"/>
          <w:b/>
          <w:bCs/>
          <w:szCs w:val="22"/>
          <w:lang w:val="es-ES_tradnl" w:eastAsia="en-US"/>
        </w:rPr>
        <w:t>7.</w:t>
      </w:r>
      <w:r w:rsidRPr="00762697">
        <w:rPr>
          <w:rFonts w:eastAsia="Times New Roman" w:cs="Arial"/>
          <w:b/>
          <w:bCs/>
          <w:szCs w:val="22"/>
          <w:lang w:val="es-ES_tradnl" w:eastAsia="en-US"/>
        </w:rPr>
        <w:tab/>
      </w:r>
      <w:bookmarkStart w:id="2" w:name="_Toc141510532"/>
      <w:bookmarkStart w:id="3" w:name="OLE_LINK1"/>
      <w:bookmarkStart w:id="4" w:name="OLE_LINK2"/>
      <w:r w:rsidR="002D1CE1" w:rsidRPr="00762697">
        <w:rPr>
          <w:rFonts w:eastAsia="Times New Roman" w:cs="Arial"/>
          <w:b/>
          <w:bCs/>
          <w:szCs w:val="22"/>
          <w:lang w:val="es-ES_tradnl" w:eastAsia="en-US"/>
        </w:rPr>
        <w:t>CLAUSURA</w:t>
      </w:r>
      <w:bookmarkEnd w:id="2"/>
      <w:bookmarkEnd w:id="3"/>
      <w:bookmarkEnd w:id="4"/>
    </w:p>
    <w:sectPr w:rsidR="006E2A83" w:rsidRPr="00762697" w:rsidSect="00C05FC8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6AA2" w14:textId="77777777" w:rsidR="00D302AD" w:rsidRDefault="00D302AD">
      <w:r>
        <w:separator/>
      </w:r>
    </w:p>
  </w:endnote>
  <w:endnote w:type="continuationSeparator" w:id="0">
    <w:p w14:paraId="389F181C" w14:textId="77777777" w:rsidR="00D302AD" w:rsidRDefault="00D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F2FB" w14:textId="77777777" w:rsidR="00D302AD" w:rsidRDefault="00D302AD">
      <w:r>
        <w:separator/>
      </w:r>
    </w:p>
  </w:footnote>
  <w:footnote w:type="continuationSeparator" w:id="0">
    <w:p w14:paraId="25DBB8BC" w14:textId="77777777" w:rsidR="00D302AD" w:rsidRDefault="00D302AD">
      <w:r>
        <w:continuationSeparator/>
      </w:r>
    </w:p>
  </w:footnote>
  <w:footnote w:id="1">
    <w:p w14:paraId="2EEC59DF" w14:textId="22C6A83E" w:rsidR="00FB3993" w:rsidRPr="002D1CE1" w:rsidRDefault="00FB3993" w:rsidP="002D1CE1">
      <w:pPr>
        <w:pStyle w:val="FootnoteText"/>
        <w:tabs>
          <w:tab w:val="clear" w:pos="567"/>
        </w:tabs>
        <w:jc w:val="both"/>
        <w:rPr>
          <w:rFonts w:cs="Arial"/>
          <w:sz w:val="18"/>
          <w:szCs w:val="18"/>
          <w:lang w:val="es-ES"/>
        </w:rPr>
      </w:pPr>
      <w:r w:rsidRPr="002D1CE1">
        <w:rPr>
          <w:rStyle w:val="FootnoteReference"/>
          <w:rFonts w:cs="Arial"/>
          <w:sz w:val="18"/>
          <w:szCs w:val="18"/>
        </w:rPr>
        <w:footnoteRef/>
      </w:r>
      <w:r w:rsidRPr="002D1CE1">
        <w:rPr>
          <w:rFonts w:cs="Arial"/>
          <w:sz w:val="18"/>
          <w:szCs w:val="18"/>
          <w:lang w:val="es-ES"/>
        </w:rPr>
        <w:tab/>
      </w:r>
      <w:r w:rsidR="002D1CE1" w:rsidRPr="002D1CE1">
        <w:rPr>
          <w:rFonts w:cs="Arial"/>
          <w:sz w:val="18"/>
          <w:szCs w:val="18"/>
          <w:lang w:val="es-ES"/>
        </w:rPr>
        <w:t xml:space="preserve">El debate sobre el punto 5, relativo al proceso de selección del nuevo Secretario Ejecutivo de la Comisión, se celebrará en una sesión privada, con arreglo a lo dispuesto en el documento IOC/INF-1316 Rev.: </w:t>
      </w:r>
      <w:r w:rsidR="00762697">
        <w:rPr>
          <w:rFonts w:cs="Arial"/>
          <w:sz w:val="18"/>
          <w:szCs w:val="18"/>
          <w:lang w:val="es-ES"/>
        </w:rPr>
        <w:t>“</w:t>
      </w:r>
      <w:r w:rsidR="002D1CE1" w:rsidRPr="002D1CE1">
        <w:rPr>
          <w:rFonts w:cs="Arial"/>
          <w:sz w:val="18"/>
          <w:szCs w:val="18"/>
          <w:lang w:val="es-ES"/>
        </w:rPr>
        <w:t>Consulta para el nombramiento del Secretario Ejecutivo de la Comisión Oceanográfica Intergubernamental de la UNESCO: proceso para el establecimiento de una lista de candidatos preseleccionados para su presentación a la Directora General de la UNESCO</w:t>
      </w:r>
      <w:r w:rsidR="00762697">
        <w:rPr>
          <w:rFonts w:cs="Arial"/>
          <w:sz w:val="18"/>
          <w:szCs w:val="18"/>
          <w:lang w:val="es-ES"/>
        </w:rPr>
        <w:t>”</w:t>
      </w:r>
      <w:r w:rsidR="002D1CE1" w:rsidRPr="002D1CE1">
        <w:rPr>
          <w:rFonts w:cs="Arial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D8F" w14:textId="77777777" w:rsidR="003F3C42" w:rsidRPr="00FF54F5" w:rsidRDefault="003F3C42" w:rsidP="003F3C42">
    <w:pPr>
      <w:pStyle w:val="Header"/>
      <w:spacing w:after="240"/>
      <w:rPr>
        <w:rFonts w:cs="Arial"/>
        <w:bCs/>
        <w:szCs w:val="22"/>
      </w:rPr>
    </w:pPr>
    <w:r w:rsidRPr="00352423">
      <w:rPr>
        <w:rFonts w:cs="Arial"/>
        <w:bCs/>
        <w:szCs w:val="22"/>
      </w:rPr>
      <w:t>IOC/EC-5</w:t>
    </w:r>
    <w:r>
      <w:rPr>
        <w:rFonts w:cs="Arial"/>
        <w:bCs/>
        <w:szCs w:val="22"/>
      </w:rPr>
      <w:t>5</w:t>
    </w:r>
    <w:r w:rsidRPr="00352423">
      <w:rPr>
        <w:rFonts w:cs="Arial"/>
        <w:bCs/>
        <w:szCs w:val="22"/>
      </w:rPr>
      <w:t>/2.1</w:t>
    </w:r>
    <w:r>
      <w:rPr>
        <w:rFonts w:cs="Arial"/>
        <w:bCs/>
        <w:szCs w:val="22"/>
      </w:rPr>
      <w:t>.</w:t>
    </w:r>
    <w:r w:rsidRPr="00352423">
      <w:rPr>
        <w:rFonts w:cs="Arial"/>
        <w:bCs/>
        <w:szCs w:val="22"/>
      </w:rPr>
      <w:t>Doc</w:t>
    </w:r>
    <w:r w:rsidRPr="00FF54F5">
      <w:rPr>
        <w:rFonts w:cs="Arial"/>
        <w:bCs/>
        <w:szCs w:val="22"/>
      </w:rPr>
      <w:t xml:space="preserve"> – page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428" w14:textId="6316F340" w:rsidR="00755CED" w:rsidRDefault="00755CED" w:rsidP="00755CED">
    <w:pPr>
      <w:pStyle w:val="Header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4D05D2">
      <w:rPr>
        <w:noProof/>
      </w:rPr>
      <w:t>13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99A" w14:textId="24B47224" w:rsidR="00EB3895" w:rsidRDefault="00DA71B9" w:rsidP="006F1245">
    <w:pPr>
      <w:pStyle w:val="Header"/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14A61A6A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08466E52">
              <wp:simplePos x="0" y="0"/>
              <wp:positionH relativeFrom="column">
                <wp:posOffset>3791806</wp:posOffset>
              </wp:positionH>
              <wp:positionV relativeFrom="paragraph">
                <wp:posOffset>-95415</wp:posOffset>
              </wp:positionV>
              <wp:extent cx="2360930" cy="1404620"/>
              <wp:effectExtent l="0" t="0" r="0" b="25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0A539349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</w:pPr>
                          <w:bookmarkStart w:id="5" w:name="_Hlk54263549"/>
                          <w:r w:rsidRPr="002A5D1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IOC/EC-5</w:t>
                          </w:r>
                          <w:r w:rsidR="00FB3993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 w:rsidRPr="002A5D1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/2.1.Doc</w:t>
                          </w:r>
                          <w:bookmarkEnd w:id="5"/>
                        </w:p>
                        <w:p w14:paraId="10A5E3DC" w14:textId="2079BEDD" w:rsidR="00EB3895" w:rsidRPr="006F1245" w:rsidRDefault="006F1245" w:rsidP="006F124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  <w:lang w:val="es-ES"/>
                            </w:rPr>
                          </w:pP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>París, 26 de febrero de 2023</w:t>
                          </w:r>
                        </w:p>
                        <w:p w14:paraId="03157CD4" w14:textId="1E1D5051" w:rsidR="00EB3895" w:rsidRPr="006F124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  <w:lang w:val="es-ES"/>
                            </w:rPr>
                          </w:pP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>Original</w:t>
                          </w:r>
                          <w:r w:rsidR="006F1245"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 xml:space="preserve">: </w:t>
                          </w:r>
                          <w:r w:rsidR="006F1245">
                            <w:rPr>
                              <w:rFonts w:cs="Arial"/>
                              <w:szCs w:val="22"/>
                              <w:lang w:val="es-ES"/>
                            </w:rPr>
                            <w:t>inglés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8.55pt;margin-top:-7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DuDC604QAAAAsBAAAPAAAAAAAA&#10;AAAAAAAAAFUEAABkcnMvZG93bnJldi54bWxQSwUGAAAAAAQABADzAAAAYwUAAAAA&#10;" filled="f" stroked="f">
              <v:textbox style="mso-fit-shape-to-text:t">
                <w:txbxContent>
                  <w:p w14:paraId="6C6242B4" w14:textId="0A539349" w:rsidR="00EB3895" w:rsidRPr="002A5D14" w:rsidRDefault="00EB3895" w:rsidP="00EB3895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rPr>
                        <w:rFonts w:cs="Arial"/>
                        <w:b/>
                        <w:sz w:val="36"/>
                        <w:szCs w:val="36"/>
                      </w:rPr>
                    </w:pPr>
                    <w:bookmarkStart w:id="6" w:name="_Hlk54263549"/>
                    <w:r w:rsidRPr="002A5D14">
                      <w:rPr>
                        <w:rFonts w:cs="Arial"/>
                        <w:b/>
                        <w:sz w:val="36"/>
                        <w:szCs w:val="36"/>
                      </w:rPr>
                      <w:t>IOC/EC-5</w:t>
                    </w:r>
                    <w:r w:rsidR="00FB3993">
                      <w:rPr>
                        <w:rFonts w:cs="Arial"/>
                        <w:b/>
                        <w:sz w:val="36"/>
                        <w:szCs w:val="36"/>
                      </w:rPr>
                      <w:t>6</w:t>
                    </w:r>
                    <w:r w:rsidRPr="002A5D14">
                      <w:rPr>
                        <w:rFonts w:cs="Arial"/>
                        <w:b/>
                        <w:sz w:val="36"/>
                        <w:szCs w:val="36"/>
                      </w:rPr>
                      <w:t>/2.1.Doc</w:t>
                    </w:r>
                    <w:bookmarkEnd w:id="6"/>
                  </w:p>
                  <w:p w14:paraId="10A5E3DC" w14:textId="2079BEDD" w:rsidR="00EB3895" w:rsidRPr="006F1245" w:rsidRDefault="006F1245" w:rsidP="006F124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  <w:lang w:val="es-ES"/>
                      </w:rPr>
                    </w:pPr>
                    <w:r w:rsidRPr="006F1245">
                      <w:rPr>
                        <w:rFonts w:cs="Arial"/>
                        <w:szCs w:val="22"/>
                        <w:lang w:val="es-ES"/>
                      </w:rPr>
                      <w:t>París, 26 de febrero de 2023</w:t>
                    </w:r>
                  </w:p>
                  <w:p w14:paraId="03157CD4" w14:textId="1E1D5051" w:rsidR="00EB3895" w:rsidRPr="006F124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  <w:lang w:val="es-ES"/>
                      </w:rPr>
                    </w:pPr>
                    <w:r w:rsidRPr="006F1245">
                      <w:rPr>
                        <w:rFonts w:cs="Arial"/>
                        <w:szCs w:val="22"/>
                        <w:lang w:val="es-ES"/>
                      </w:rPr>
                      <w:t>Original</w:t>
                    </w:r>
                    <w:r w:rsidR="006F1245" w:rsidRPr="006F1245">
                      <w:rPr>
                        <w:rFonts w:cs="Arial"/>
                        <w:szCs w:val="22"/>
                        <w:lang w:val="es-ES"/>
                      </w:rPr>
                      <w:t xml:space="preserve">: </w:t>
                    </w:r>
                    <w:r w:rsidR="006F1245">
                      <w:rPr>
                        <w:rFonts w:cs="Arial"/>
                        <w:szCs w:val="22"/>
                        <w:lang w:val="es-ES"/>
                      </w:rPr>
                      <w:t>inglés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1245" w:rsidRPr="006F1245">
      <w:rPr>
        <w:lang w:val="es-ES"/>
      </w:rPr>
      <w:t>Distribución limitada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115">
    <w:abstractNumId w:val="7"/>
  </w:num>
  <w:num w:numId="2" w16cid:durableId="1912617826">
    <w:abstractNumId w:val="7"/>
  </w:num>
  <w:num w:numId="3" w16cid:durableId="1882814434">
    <w:abstractNumId w:val="4"/>
  </w:num>
  <w:num w:numId="4" w16cid:durableId="855845934">
    <w:abstractNumId w:val="17"/>
  </w:num>
  <w:num w:numId="5" w16cid:durableId="1469274244">
    <w:abstractNumId w:val="9"/>
  </w:num>
  <w:num w:numId="6" w16cid:durableId="1110856358">
    <w:abstractNumId w:val="11"/>
  </w:num>
  <w:num w:numId="7" w16cid:durableId="1678538405">
    <w:abstractNumId w:val="21"/>
  </w:num>
  <w:num w:numId="8" w16cid:durableId="1203321601">
    <w:abstractNumId w:val="16"/>
  </w:num>
  <w:num w:numId="9" w16cid:durableId="482090277">
    <w:abstractNumId w:val="4"/>
  </w:num>
  <w:num w:numId="10" w16cid:durableId="750273364">
    <w:abstractNumId w:val="4"/>
  </w:num>
  <w:num w:numId="11" w16cid:durableId="135606834">
    <w:abstractNumId w:val="4"/>
  </w:num>
  <w:num w:numId="12" w16cid:durableId="477651858">
    <w:abstractNumId w:val="4"/>
  </w:num>
  <w:num w:numId="13" w16cid:durableId="454371606">
    <w:abstractNumId w:val="13"/>
  </w:num>
  <w:num w:numId="14" w16cid:durableId="41638138">
    <w:abstractNumId w:val="1"/>
  </w:num>
  <w:num w:numId="15" w16cid:durableId="1048645409">
    <w:abstractNumId w:val="12"/>
  </w:num>
  <w:num w:numId="16" w16cid:durableId="585189556">
    <w:abstractNumId w:val="4"/>
  </w:num>
  <w:num w:numId="17" w16cid:durableId="831026069">
    <w:abstractNumId w:val="2"/>
  </w:num>
  <w:num w:numId="18" w16cid:durableId="2123071220">
    <w:abstractNumId w:val="4"/>
  </w:num>
  <w:num w:numId="19" w16cid:durableId="1803887249">
    <w:abstractNumId w:val="0"/>
  </w:num>
  <w:num w:numId="20" w16cid:durableId="251355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726909">
    <w:abstractNumId w:val="15"/>
  </w:num>
  <w:num w:numId="22" w16cid:durableId="1707096208">
    <w:abstractNumId w:val="5"/>
  </w:num>
  <w:num w:numId="23" w16cid:durableId="6564277">
    <w:abstractNumId w:val="23"/>
  </w:num>
  <w:num w:numId="24" w16cid:durableId="247009484">
    <w:abstractNumId w:val="3"/>
  </w:num>
  <w:num w:numId="25" w16cid:durableId="972752190">
    <w:abstractNumId w:val="19"/>
  </w:num>
  <w:num w:numId="26" w16cid:durableId="304773390">
    <w:abstractNumId w:val="6"/>
  </w:num>
  <w:num w:numId="27" w16cid:durableId="733890571">
    <w:abstractNumId w:val="18"/>
  </w:num>
  <w:num w:numId="28" w16cid:durableId="541597133">
    <w:abstractNumId w:val="10"/>
  </w:num>
  <w:num w:numId="29" w16cid:durableId="2110197955">
    <w:abstractNumId w:val="24"/>
  </w:num>
  <w:num w:numId="30" w16cid:durableId="519009268">
    <w:abstractNumId w:val="14"/>
  </w:num>
  <w:num w:numId="31" w16cid:durableId="1661233601">
    <w:abstractNumId w:val="20"/>
  </w:num>
  <w:num w:numId="32" w16cid:durableId="990329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B0E4E"/>
    <w:rsid w:val="000D39FC"/>
    <w:rsid w:val="000D4E4C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6211"/>
    <w:rsid w:val="001E413E"/>
    <w:rsid w:val="001F1F04"/>
    <w:rsid w:val="001F5D62"/>
    <w:rsid w:val="00201171"/>
    <w:rsid w:val="00213953"/>
    <w:rsid w:val="00234C33"/>
    <w:rsid w:val="00261E65"/>
    <w:rsid w:val="002750C1"/>
    <w:rsid w:val="002B4B18"/>
    <w:rsid w:val="002D1CE1"/>
    <w:rsid w:val="002D2C1D"/>
    <w:rsid w:val="002E70A1"/>
    <w:rsid w:val="00310E5D"/>
    <w:rsid w:val="00311ECE"/>
    <w:rsid w:val="003210F7"/>
    <w:rsid w:val="0034355C"/>
    <w:rsid w:val="00346C46"/>
    <w:rsid w:val="003557A8"/>
    <w:rsid w:val="00363D04"/>
    <w:rsid w:val="003829C6"/>
    <w:rsid w:val="00397DEC"/>
    <w:rsid w:val="003B58D6"/>
    <w:rsid w:val="003D46DA"/>
    <w:rsid w:val="003D4875"/>
    <w:rsid w:val="003D675F"/>
    <w:rsid w:val="003E2147"/>
    <w:rsid w:val="003E27AC"/>
    <w:rsid w:val="003F3C42"/>
    <w:rsid w:val="00401C01"/>
    <w:rsid w:val="0041299F"/>
    <w:rsid w:val="004573F3"/>
    <w:rsid w:val="004618DE"/>
    <w:rsid w:val="00463EA2"/>
    <w:rsid w:val="00484032"/>
    <w:rsid w:val="00494C58"/>
    <w:rsid w:val="004A327F"/>
    <w:rsid w:val="004B08C6"/>
    <w:rsid w:val="004C1526"/>
    <w:rsid w:val="004C1D3F"/>
    <w:rsid w:val="004C3E47"/>
    <w:rsid w:val="004D05D2"/>
    <w:rsid w:val="004D0F08"/>
    <w:rsid w:val="00513180"/>
    <w:rsid w:val="005169D0"/>
    <w:rsid w:val="00533732"/>
    <w:rsid w:val="00596B7E"/>
    <w:rsid w:val="005B5EF5"/>
    <w:rsid w:val="005D54DD"/>
    <w:rsid w:val="00623957"/>
    <w:rsid w:val="00655725"/>
    <w:rsid w:val="00673F0C"/>
    <w:rsid w:val="006835E4"/>
    <w:rsid w:val="00695BA3"/>
    <w:rsid w:val="0069684F"/>
    <w:rsid w:val="006A3031"/>
    <w:rsid w:val="006C2C65"/>
    <w:rsid w:val="006D052A"/>
    <w:rsid w:val="006D36DB"/>
    <w:rsid w:val="006D6768"/>
    <w:rsid w:val="006E2A83"/>
    <w:rsid w:val="006E3306"/>
    <w:rsid w:val="006F1245"/>
    <w:rsid w:val="007449EA"/>
    <w:rsid w:val="00753AFA"/>
    <w:rsid w:val="00755CED"/>
    <w:rsid w:val="0076217F"/>
    <w:rsid w:val="00762697"/>
    <w:rsid w:val="007701CE"/>
    <w:rsid w:val="00773D5C"/>
    <w:rsid w:val="00783CE9"/>
    <w:rsid w:val="007A3E25"/>
    <w:rsid w:val="007A45CC"/>
    <w:rsid w:val="007A49EB"/>
    <w:rsid w:val="007A7EC6"/>
    <w:rsid w:val="007C403E"/>
    <w:rsid w:val="007E6082"/>
    <w:rsid w:val="007F2BA5"/>
    <w:rsid w:val="00814BE9"/>
    <w:rsid w:val="00835BC3"/>
    <w:rsid w:val="0085153D"/>
    <w:rsid w:val="008608E4"/>
    <w:rsid w:val="008735A8"/>
    <w:rsid w:val="00873BED"/>
    <w:rsid w:val="008852E4"/>
    <w:rsid w:val="008A6802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BBF"/>
    <w:rsid w:val="0098415A"/>
    <w:rsid w:val="009E53F6"/>
    <w:rsid w:val="009E6CEB"/>
    <w:rsid w:val="00A00B63"/>
    <w:rsid w:val="00A23875"/>
    <w:rsid w:val="00A33021"/>
    <w:rsid w:val="00A36041"/>
    <w:rsid w:val="00A70F48"/>
    <w:rsid w:val="00B143FE"/>
    <w:rsid w:val="00B243F2"/>
    <w:rsid w:val="00B2519D"/>
    <w:rsid w:val="00B54018"/>
    <w:rsid w:val="00B54421"/>
    <w:rsid w:val="00B557FF"/>
    <w:rsid w:val="00B80382"/>
    <w:rsid w:val="00B872CA"/>
    <w:rsid w:val="00BC1245"/>
    <w:rsid w:val="00BD5A86"/>
    <w:rsid w:val="00BE3F20"/>
    <w:rsid w:val="00C05FC8"/>
    <w:rsid w:val="00C108A8"/>
    <w:rsid w:val="00C138E0"/>
    <w:rsid w:val="00C3501E"/>
    <w:rsid w:val="00C41845"/>
    <w:rsid w:val="00C84B6A"/>
    <w:rsid w:val="00C91036"/>
    <w:rsid w:val="00CA1880"/>
    <w:rsid w:val="00CA48CF"/>
    <w:rsid w:val="00CC085D"/>
    <w:rsid w:val="00CC3A67"/>
    <w:rsid w:val="00CC501A"/>
    <w:rsid w:val="00CE5093"/>
    <w:rsid w:val="00CE7C2F"/>
    <w:rsid w:val="00D23B0B"/>
    <w:rsid w:val="00D23EDD"/>
    <w:rsid w:val="00D302AD"/>
    <w:rsid w:val="00D4515E"/>
    <w:rsid w:val="00D86646"/>
    <w:rsid w:val="00DA71B9"/>
    <w:rsid w:val="00DC1F0C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0EBC"/>
    <w:rsid w:val="00EB3895"/>
    <w:rsid w:val="00ED39E0"/>
    <w:rsid w:val="00F017CE"/>
    <w:rsid w:val="00F04FBD"/>
    <w:rsid w:val="00F077E7"/>
    <w:rsid w:val="00F90CD8"/>
    <w:rsid w:val="00F92310"/>
    <w:rsid w:val="00F94805"/>
    <w:rsid w:val="00FA4F90"/>
    <w:rsid w:val="00FB3993"/>
    <w:rsid w:val="00FC7B23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Pr>
      <w:color w:val="000080"/>
    </w:r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eGrid">
    <w:name w:val="Table Grid"/>
    <w:basedOn w:val="Table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5169D0"/>
    <w:pPr>
      <w:spacing w:after="120"/>
    </w:pPr>
  </w:style>
  <w:style w:type="character" w:customStyle="1" w:styleId="BodyTextChar">
    <w:name w:val="Body Text Char"/>
    <w:link w:val="BodyText"/>
    <w:uiPriority w:val="99"/>
    <w:rsid w:val="005169D0"/>
    <w:rPr>
      <w:rFonts w:ascii="Arial" w:hAnsi="Arial"/>
      <w:snapToGrid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yperlink">
    <w:name w:val="Hyperlink"/>
    <w:uiPriority w:val="99"/>
    <w:unhideWhenUsed/>
    <w:rsid w:val="00100A3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7A7EC6"/>
  </w:style>
  <w:style w:type="character" w:customStyle="1" w:styleId="newskolongdesc">
    <w:name w:val="newskolongdesc"/>
    <w:basedOn w:val="DefaultParagraphFont"/>
    <w:rsid w:val="007A7EC6"/>
  </w:style>
  <w:style w:type="paragraph" w:styleId="Title">
    <w:name w:val="Title"/>
    <w:basedOn w:val="Normal"/>
    <w:link w:val="TitleCh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A7EC6"/>
    <w:rPr>
      <w:rFonts w:ascii="Courier New" w:eastAsia="Times New Roman" w:hAnsi="Courier New"/>
      <w:lang w:val="en-US" w:eastAsia="en-US"/>
    </w:rPr>
  </w:style>
  <w:style w:type="character" w:styleId="Strong">
    <w:name w:val="Strong"/>
    <w:qFormat/>
    <w:rsid w:val="007A7EC6"/>
    <w:rPr>
      <w:b/>
      <w:bCs/>
    </w:rPr>
  </w:style>
  <w:style w:type="table" w:styleId="TableWeb2">
    <w:name w:val="Table Web 2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A7EC6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Emphasis">
    <w:name w:val="Emphasis"/>
    <w:uiPriority w:val="20"/>
    <w:qFormat/>
    <w:rsid w:val="007A7EC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rsid w:val="007A7EC6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7A7EC6"/>
    <w:rPr>
      <w:rFonts w:eastAsia="Times New Roman"/>
      <w:sz w:val="24"/>
      <w:szCs w:val="24"/>
      <w:lang w:eastAsia="fr-FR"/>
    </w:rPr>
  </w:style>
  <w:style w:type="character" w:styleId="FollowedHyperlink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DefaultParagraphFont"/>
    <w:rsid w:val="007A7EC6"/>
  </w:style>
  <w:style w:type="character" w:styleId="CommentReference">
    <w:name w:val="annotation reference"/>
    <w:rsid w:val="007A7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A7EC6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EC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A7EC6"/>
    <w:rPr>
      <w:rFonts w:eastAsia="Times New Roman"/>
      <w:b/>
      <w:bCs/>
      <w:lang w:val="x-none" w:eastAsia="x-none"/>
    </w:rPr>
  </w:style>
  <w:style w:type="paragraph" w:styleId="Revisio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FootnoteTextChar">
    <w:name w:val="Footnote Text Char"/>
    <w:link w:val="FootnoteText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A7EC6"/>
    <w:rPr>
      <w:rFonts w:eastAsia="Times New Roman"/>
      <w:lang w:val="en-US" w:eastAsia="en-US"/>
    </w:rPr>
  </w:style>
  <w:style w:type="character" w:styleId="EndnoteReference">
    <w:name w:val="endnote reference"/>
    <w:rsid w:val="007A7E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796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Commission océanographique intergouvernementale (de l’UNESCO) – Cinquante-sixième session du Conseil exécutif – UNESCO, Paris, 20 juin 2023 – ORDRE DU JOUR PROVISOIRE</vt:lpstr>
      <vt:lpstr>COMMISSION OCÉANOGRAPHIQUE INTERGOUVERNEMENTALE (de l’UNESCO) – Cinquante-cinquième session du Conseil exécutif – UNESCO, Paris, 14-17 juin 2022 – ORDRE DU JOUR PROVISOIRE_x000d_
</vt:lpstr>
    </vt:vector>
  </TitlesOfParts>
  <Company>Unesco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Oceanográfica Intergubernamental_x000d_
(de la UNESCO)_x000d_
56ª reunión del Consejo Ejecutivo_x000d_
UNESCO, París, 20 de junio de 2023_x000d_
Orden del día provisional</dc:title>
  <dc:subject>IOC/EC-56/2.1.DOC</dc:subject>
  <dc:creator>CLD</dc:creator>
  <cp:keywords>18.12F</cp:keywords>
  <dc:description/>
  <cp:lastModifiedBy>Boned, Patrice</cp:lastModifiedBy>
  <cp:revision>2</cp:revision>
  <cp:lastPrinted>2012-08-02T14:52:00Z</cp:lastPrinted>
  <dcterms:created xsi:type="dcterms:W3CDTF">2023-03-20T10:49:00Z</dcterms:created>
  <dcterms:modified xsi:type="dcterms:W3CDTF">2023-03-20T10:49:00Z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DCPMS">
    <vt:lpwstr>202300538</vt:lpwstr>
  </property>
</Properties>
</file>