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337608" w14:paraId="67A91FD4" w14:textId="77777777">
        <w:trPr>
          <w:jc w:val="center"/>
        </w:trPr>
        <w:tc>
          <w:tcPr>
            <w:tcW w:w="7654" w:type="dxa"/>
            <w:tcMar>
              <w:top w:w="170" w:type="dxa"/>
              <w:left w:w="170" w:type="dxa"/>
              <w:bottom w:w="170" w:type="dxa"/>
              <w:right w:w="170" w:type="dxa"/>
            </w:tcMar>
          </w:tcPr>
          <w:p w14:paraId="29F016AC" w14:textId="77777777" w:rsidR="00467E3F" w:rsidRPr="00337608" w:rsidRDefault="00B83068" w:rsidP="00853565">
            <w:pPr>
              <w:pStyle w:val="Marge"/>
              <w:jc w:val="center"/>
              <w:rPr>
                <w:rFonts w:cs="Arial"/>
                <w:szCs w:val="22"/>
              </w:rPr>
            </w:pPr>
            <w:r>
              <w:rPr>
                <w:rFonts w:cs="Arial"/>
                <w:szCs w:val="22"/>
                <w:u w:val="single"/>
                <w:lang w:val="fr"/>
              </w:rPr>
              <w:t>Résumé</w:t>
            </w:r>
          </w:p>
          <w:p w14:paraId="7AA28E49" w14:textId="7F9D8006" w:rsidR="00801388" w:rsidRPr="00337608" w:rsidRDefault="004A12B2" w:rsidP="00801388">
            <w:pPr>
              <w:spacing w:after="240"/>
              <w:jc w:val="both"/>
              <w:rPr>
                <w:rFonts w:cs="Arial"/>
                <w:szCs w:val="22"/>
              </w:rPr>
            </w:pPr>
            <w:r>
              <w:rPr>
                <w:rFonts w:cs="Arial"/>
                <w:szCs w:val="22"/>
                <w:lang w:val="fr"/>
              </w:rPr>
              <w:t>Ce rapport fournit une vue d'ensemble de la mise en œuvre du budget 2020-2021 au 31 décembre 2020, y compris des mises à jour sur les fonds extrabudgétaires mobilisés, le comblement des déficits budgétaires par fonction et situation du personnel.</w:t>
            </w:r>
          </w:p>
          <w:p w14:paraId="3E769E71" w14:textId="30DE3432" w:rsidR="00737A18" w:rsidRPr="00337608" w:rsidRDefault="00801388" w:rsidP="004A12B2">
            <w:pPr>
              <w:pStyle w:val="Marge"/>
              <w:spacing w:after="120"/>
              <w:rPr>
                <w:rFonts w:cs="Arial"/>
                <w:sz w:val="20"/>
                <w:szCs w:val="20"/>
              </w:rPr>
            </w:pPr>
            <w:r>
              <w:rPr>
                <w:rFonts w:cs="Arial"/>
                <w:szCs w:val="22"/>
                <w:u w:val="single"/>
                <w:lang w:val="fr"/>
              </w:rPr>
              <w:t>Décision proposée</w:t>
            </w:r>
            <w:r>
              <w:rPr>
                <w:rFonts w:cs="Arial"/>
                <w:szCs w:val="22"/>
                <w:lang w:val="fr"/>
              </w:rPr>
              <w:t xml:space="preserve"> : Ce document fait partie du rapport du Secrétaire exécutif à l'Assemblée. Il sera examiné plus avant par le Comité financier, organe statutaire à composition non limitée établi pour la durée de la session, et la décision sera intégrée dans le projet de résolution que ce dernier soumettra à l’Assemblée pour adoption au titre du point 4.4, conformément au paragraphe 15 des </w:t>
            </w:r>
            <w:hyperlink r:id="rId8" w:history="1">
              <w:r>
                <w:rPr>
                  <w:rStyle w:val="Hyperlink"/>
                  <w:rFonts w:cs="Arial"/>
                  <w:color w:val="000000"/>
                  <w:szCs w:val="22"/>
                  <w:u w:val="none"/>
                  <w:lang w:val="fr"/>
                </w:rPr>
                <w:t>Directives révisées pour la préparation et l’examen des projets de résolution</w:t>
              </w:r>
            </w:hyperlink>
            <w:r>
              <w:rPr>
                <w:rStyle w:val="Hyperlink"/>
                <w:rFonts w:cs="Arial"/>
                <w:color w:val="000000"/>
                <w:szCs w:val="22"/>
                <w:u w:val="none"/>
                <w:lang w:val="fr"/>
              </w:rPr>
              <w:t xml:space="preserve"> </w:t>
            </w:r>
            <w:r>
              <w:rPr>
                <w:rFonts w:cs="Arial"/>
                <w:color w:val="000000"/>
                <w:szCs w:val="22"/>
                <w:lang w:val="fr"/>
              </w:rPr>
              <w:t>(</w:t>
            </w:r>
            <w:hyperlink r:id="rId9" w:history="1">
              <w:r>
                <w:rPr>
                  <w:rStyle w:val="Hyperlink"/>
                  <w:rFonts w:cs="Arial"/>
                  <w:color w:val="000000" w:themeColor="text1"/>
                  <w:szCs w:val="22"/>
                  <w:u w:val="none"/>
                  <w:lang w:val="fr"/>
                </w:rPr>
                <w:t>IOC/INF-1315</w:t>
              </w:r>
            </w:hyperlink>
            <w:r>
              <w:rPr>
                <w:rFonts w:cs="Arial"/>
                <w:color w:val="000000" w:themeColor="text1"/>
                <w:szCs w:val="22"/>
                <w:lang w:val="fr"/>
              </w:rPr>
              <w:t>)</w:t>
            </w:r>
            <w:r>
              <w:rPr>
                <w:rFonts w:cs="Arial"/>
                <w:sz w:val="20"/>
                <w:szCs w:val="20"/>
                <w:lang w:val="fr"/>
              </w:rPr>
              <w:t>.</w:t>
            </w:r>
          </w:p>
        </w:tc>
      </w:tr>
    </w:tbl>
    <w:p w14:paraId="5E36EC7E" w14:textId="77777777" w:rsidR="00746B89" w:rsidRPr="00337608" w:rsidRDefault="00746B89" w:rsidP="005C7A36">
      <w:pPr>
        <w:pStyle w:val="Heading3"/>
        <w:sectPr w:rsidR="00746B89" w:rsidRPr="00337608" w:rsidSect="00881F30">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7C1B8DDD" w14:textId="77777777" w:rsidR="00885ECF" w:rsidRPr="00337608" w:rsidRDefault="00885ECF" w:rsidP="00496D73">
      <w:pPr>
        <w:rPr>
          <w:rFonts w:cs="Arial"/>
          <w:b/>
          <w:szCs w:val="22"/>
        </w:rPr>
      </w:pPr>
    </w:p>
    <w:p w14:paraId="481E4D4C" w14:textId="77777777" w:rsidR="00095AB2" w:rsidRPr="00337608" w:rsidRDefault="00095AB2" w:rsidP="00496D73">
      <w:pPr>
        <w:rPr>
          <w:rFonts w:cs="Arial"/>
          <w:b/>
          <w:szCs w:val="22"/>
        </w:rPr>
      </w:pPr>
    </w:p>
    <w:p w14:paraId="4D8839BF" w14:textId="77777777" w:rsidR="00E366CC" w:rsidRPr="00337608" w:rsidRDefault="00E366CC" w:rsidP="00496D73">
      <w:pPr>
        <w:rPr>
          <w:rFonts w:cs="Arial"/>
          <w:b/>
          <w:szCs w:val="22"/>
        </w:rPr>
      </w:pPr>
    </w:p>
    <w:p w14:paraId="7E1C25C1" w14:textId="77777777" w:rsidR="00E366CC" w:rsidRPr="00337608" w:rsidRDefault="00E366CC" w:rsidP="00496D73">
      <w:pPr>
        <w:rPr>
          <w:rFonts w:cs="Arial"/>
          <w:b/>
          <w:szCs w:val="22"/>
        </w:rPr>
      </w:pPr>
    </w:p>
    <w:p w14:paraId="18E1675C" w14:textId="77777777" w:rsidR="00E366CC" w:rsidRPr="00337608" w:rsidRDefault="00E366CC" w:rsidP="00496D73">
      <w:pPr>
        <w:rPr>
          <w:rFonts w:cs="Arial"/>
          <w:b/>
          <w:szCs w:val="22"/>
        </w:rPr>
      </w:pPr>
    </w:p>
    <w:p w14:paraId="1A46ECD8" w14:textId="77777777" w:rsidR="00E366CC" w:rsidRPr="00337608" w:rsidRDefault="00E366CC" w:rsidP="00496D73">
      <w:pPr>
        <w:rPr>
          <w:rFonts w:cs="Arial"/>
          <w:b/>
          <w:szCs w:val="22"/>
        </w:rPr>
      </w:pPr>
    </w:p>
    <w:p w14:paraId="2DF8EBB1" w14:textId="77777777" w:rsidR="00E366CC" w:rsidRPr="00337608" w:rsidRDefault="00E366CC" w:rsidP="00496D73">
      <w:pPr>
        <w:rPr>
          <w:rFonts w:cs="Arial"/>
          <w:b/>
          <w:szCs w:val="22"/>
        </w:rPr>
      </w:pPr>
    </w:p>
    <w:p w14:paraId="4176BB3E" w14:textId="77777777" w:rsidR="00E366CC" w:rsidRPr="00337608" w:rsidRDefault="00E366CC" w:rsidP="00496D73">
      <w:pPr>
        <w:rPr>
          <w:rFonts w:cs="Arial"/>
          <w:b/>
          <w:szCs w:val="22"/>
        </w:rPr>
      </w:pPr>
    </w:p>
    <w:p w14:paraId="02FA207B" w14:textId="77777777" w:rsidR="00E366CC" w:rsidRPr="00337608" w:rsidRDefault="00E366CC" w:rsidP="00496D73">
      <w:pPr>
        <w:rPr>
          <w:rFonts w:cs="Arial"/>
          <w:b/>
          <w:szCs w:val="22"/>
        </w:rPr>
      </w:pPr>
    </w:p>
    <w:p w14:paraId="50BCB1D3" w14:textId="77777777" w:rsidR="00E366CC" w:rsidRPr="00337608" w:rsidRDefault="00E366CC" w:rsidP="00496D73">
      <w:pPr>
        <w:rPr>
          <w:rFonts w:cs="Arial"/>
          <w:b/>
          <w:szCs w:val="22"/>
        </w:rPr>
      </w:pPr>
    </w:p>
    <w:p w14:paraId="71FECCC2" w14:textId="77777777" w:rsidR="00E366CC" w:rsidRPr="00337608" w:rsidRDefault="00E366CC" w:rsidP="00496D73">
      <w:pPr>
        <w:rPr>
          <w:rFonts w:cs="Arial"/>
          <w:b/>
          <w:szCs w:val="22"/>
        </w:rPr>
      </w:pPr>
    </w:p>
    <w:p w14:paraId="57022EE7" w14:textId="77777777" w:rsidR="00E366CC" w:rsidRPr="00337608" w:rsidRDefault="00E366CC" w:rsidP="00496D73">
      <w:pPr>
        <w:rPr>
          <w:rFonts w:cs="Arial"/>
          <w:b/>
          <w:szCs w:val="22"/>
        </w:rPr>
      </w:pPr>
    </w:p>
    <w:p w14:paraId="09CE3AA6" w14:textId="77777777" w:rsidR="00E366CC" w:rsidRPr="00337608" w:rsidRDefault="00E366CC" w:rsidP="00496D73">
      <w:pPr>
        <w:rPr>
          <w:rFonts w:cs="Arial"/>
          <w:b/>
          <w:szCs w:val="22"/>
        </w:rPr>
      </w:pPr>
    </w:p>
    <w:p w14:paraId="47ACA6E7" w14:textId="77777777" w:rsidR="00E366CC" w:rsidRPr="00337608" w:rsidRDefault="00E366CC" w:rsidP="00496D73">
      <w:pPr>
        <w:rPr>
          <w:rFonts w:cs="Arial"/>
          <w:b/>
          <w:szCs w:val="22"/>
        </w:rPr>
      </w:pPr>
    </w:p>
    <w:p w14:paraId="458BD963" w14:textId="77777777" w:rsidR="00095AB2" w:rsidRPr="00337608" w:rsidRDefault="00095AB2" w:rsidP="00496D73">
      <w:pPr>
        <w:rPr>
          <w:rFonts w:cs="Arial"/>
          <w:b/>
          <w:szCs w:val="22"/>
        </w:rPr>
      </w:pPr>
    </w:p>
    <w:p w14:paraId="211F9344" w14:textId="77777777" w:rsidR="00885ECF" w:rsidRPr="00337608" w:rsidRDefault="00885ECF" w:rsidP="00496D73">
      <w:pPr>
        <w:pBdr>
          <w:bottom w:val="single" w:sz="12" w:space="1" w:color="auto"/>
        </w:pBdr>
        <w:rPr>
          <w:rFonts w:cs="Arial"/>
          <w:b/>
          <w:szCs w:val="22"/>
        </w:rPr>
      </w:pPr>
    </w:p>
    <w:p w14:paraId="53616B8C" w14:textId="77777777" w:rsidR="001C1635" w:rsidRPr="00337608" w:rsidRDefault="001C1635" w:rsidP="00496D73">
      <w:pPr>
        <w:rPr>
          <w:rFonts w:cs="Arial"/>
          <w:b/>
          <w:szCs w:val="22"/>
        </w:rPr>
      </w:pPr>
    </w:p>
    <w:p w14:paraId="35DE3AC2" w14:textId="735320C1" w:rsidR="00496D73" w:rsidRPr="00337608" w:rsidRDefault="00496D73" w:rsidP="005A4881">
      <w:pPr>
        <w:spacing w:after="240"/>
        <w:rPr>
          <w:rFonts w:cs="Arial"/>
          <w:szCs w:val="22"/>
        </w:rPr>
      </w:pPr>
      <w:r>
        <w:rPr>
          <w:rFonts w:cs="Arial"/>
          <w:b/>
          <w:bCs/>
          <w:szCs w:val="22"/>
          <w:lang w:val="fr"/>
        </w:rPr>
        <w:t>Ce rapport rend compte de l'exécution du budget selon les trois types de financement qui composent le budget de la COI :</w:t>
      </w:r>
    </w:p>
    <w:p w14:paraId="542DA0A8" w14:textId="7C2BFD9E" w:rsidR="00496D73" w:rsidRPr="00337608" w:rsidRDefault="008B4867" w:rsidP="005A4881">
      <w:pPr>
        <w:numPr>
          <w:ilvl w:val="0"/>
          <w:numId w:val="4"/>
        </w:numPr>
        <w:tabs>
          <w:tab w:val="clear" w:pos="567"/>
          <w:tab w:val="clear" w:pos="720"/>
        </w:tabs>
        <w:snapToGrid/>
        <w:spacing w:after="240"/>
        <w:ind w:left="709" w:hanging="705"/>
        <w:rPr>
          <w:rFonts w:cs="Arial"/>
          <w:color w:val="000000"/>
          <w:szCs w:val="22"/>
        </w:rPr>
      </w:pPr>
      <w:hyperlink w:anchor="SecA" w:history="1">
        <w:r w:rsidR="00117A9A">
          <w:rPr>
            <w:rStyle w:val="Hyperlink"/>
            <w:rFonts w:cs="Arial"/>
            <w:color w:val="000000" w:themeColor="text1"/>
            <w:szCs w:val="22"/>
            <w:u w:val="none"/>
            <w:lang w:val="fr"/>
          </w:rPr>
          <w:t xml:space="preserve">Allocation du Programme régulier (budget de l'UNESCO-40 C/5 pour 2020-2021 + Crédits additionnels (contributions volontaires </w:t>
        </w:r>
        <w:r w:rsidR="00117A9A">
          <w:rPr>
            <w:rStyle w:val="Hyperlink"/>
            <w:color w:val="000000" w:themeColor="text1"/>
            <w:u w:val="none"/>
            <w:lang w:val="fr"/>
          </w:rPr>
          <w:t>destinées à renforcer directement une ligne budgétaire existante), le cas échéant)).</w:t>
        </w:r>
      </w:hyperlink>
    </w:p>
    <w:p w14:paraId="75793E2C" w14:textId="58108DA5" w:rsidR="00496D73" w:rsidRPr="00337608" w:rsidRDefault="00F95416" w:rsidP="005A4881">
      <w:pPr>
        <w:numPr>
          <w:ilvl w:val="0"/>
          <w:numId w:val="4"/>
        </w:numPr>
        <w:tabs>
          <w:tab w:val="clear" w:pos="567"/>
          <w:tab w:val="clear" w:pos="720"/>
        </w:tabs>
        <w:snapToGrid/>
        <w:spacing w:after="120"/>
        <w:ind w:left="709" w:hanging="705"/>
        <w:rPr>
          <w:rFonts w:cs="Arial"/>
          <w:color w:val="000000"/>
          <w:szCs w:val="22"/>
        </w:rPr>
      </w:pPr>
      <w:bookmarkStart w:id="0" w:name="SecB"/>
      <w:r>
        <w:rPr>
          <w:lang w:val="fr"/>
        </w:rPr>
        <w:t>Contributions volontaires (extrabudgétaires) au compte spécial de la COI</w:t>
      </w:r>
      <w:r>
        <w:rPr>
          <w:color w:val="000000"/>
          <w:szCs w:val="22"/>
          <w:lang w:val="fr"/>
        </w:rPr>
        <w:t> :</w:t>
      </w:r>
    </w:p>
    <w:bookmarkEnd w:id="0"/>
    <w:p w14:paraId="47530277" w14:textId="77777777" w:rsidR="00496D73" w:rsidRPr="00337608" w:rsidRDefault="00496D73" w:rsidP="005A4881">
      <w:pPr>
        <w:tabs>
          <w:tab w:val="clear" w:pos="567"/>
          <w:tab w:val="left" w:pos="1276"/>
        </w:tabs>
        <w:spacing w:after="120"/>
        <w:ind w:left="1276" w:hanging="567"/>
        <w:rPr>
          <w:rFonts w:cs="Arial"/>
          <w:color w:val="000000"/>
          <w:szCs w:val="22"/>
        </w:rPr>
      </w:pPr>
      <w:r>
        <w:rPr>
          <w:rFonts w:cs="Arial"/>
          <w:b/>
          <w:bCs/>
          <w:color w:val="000000"/>
          <w:szCs w:val="22"/>
          <w:lang w:val="fr"/>
        </w:rPr>
        <w:t>B1.</w:t>
      </w:r>
      <w:r>
        <w:rPr>
          <w:rFonts w:cs="Arial"/>
          <w:color w:val="000000"/>
          <w:szCs w:val="22"/>
          <w:lang w:val="fr"/>
        </w:rPr>
        <w:t xml:space="preserve"> </w:t>
      </w:r>
      <w:r>
        <w:rPr>
          <w:rFonts w:cs="Arial"/>
          <w:color w:val="000000"/>
          <w:szCs w:val="22"/>
          <w:lang w:val="fr"/>
        </w:rPr>
        <w:tab/>
        <w:t>Activités du programme (comptes de la série 191)</w:t>
      </w:r>
    </w:p>
    <w:p w14:paraId="476E84E3" w14:textId="1EE86C34" w:rsidR="00496D73" w:rsidRPr="00337608" w:rsidRDefault="00496D73" w:rsidP="005A4881">
      <w:pPr>
        <w:tabs>
          <w:tab w:val="clear" w:pos="567"/>
          <w:tab w:val="left" w:pos="709"/>
          <w:tab w:val="left" w:pos="1276"/>
        </w:tabs>
        <w:spacing w:after="240"/>
        <w:ind w:left="709"/>
        <w:rPr>
          <w:rFonts w:cs="Arial"/>
          <w:color w:val="000000"/>
          <w:szCs w:val="22"/>
        </w:rPr>
      </w:pPr>
      <w:r>
        <w:rPr>
          <w:rFonts w:cs="Arial"/>
          <w:b/>
          <w:bCs/>
          <w:color w:val="000000"/>
          <w:szCs w:val="22"/>
          <w:lang w:val="fr"/>
        </w:rPr>
        <w:t>B2.</w:t>
      </w:r>
      <w:r>
        <w:rPr>
          <w:rFonts w:cs="Arial"/>
          <w:color w:val="000000"/>
          <w:szCs w:val="22"/>
          <w:lang w:val="fr"/>
        </w:rPr>
        <w:t xml:space="preserve"> </w:t>
      </w:r>
      <w:r>
        <w:rPr>
          <w:rFonts w:cs="Arial"/>
          <w:color w:val="000000"/>
          <w:szCs w:val="22"/>
          <w:lang w:val="fr"/>
        </w:rPr>
        <w:tab/>
        <w:t>Activités réservées (comptes de la série 193)</w:t>
      </w:r>
    </w:p>
    <w:p w14:paraId="192A4D90" w14:textId="7781E785" w:rsidR="00496D73" w:rsidRPr="004A0B37" w:rsidRDefault="00F95416" w:rsidP="004A0B37">
      <w:pPr>
        <w:numPr>
          <w:ilvl w:val="0"/>
          <w:numId w:val="4"/>
        </w:numPr>
        <w:tabs>
          <w:tab w:val="clear" w:pos="567"/>
          <w:tab w:val="clear" w:pos="720"/>
        </w:tabs>
        <w:snapToGrid/>
        <w:ind w:left="709" w:hanging="703"/>
        <w:rPr>
          <w:rFonts w:cs="Arial"/>
          <w:b/>
          <w:szCs w:val="22"/>
        </w:rPr>
      </w:pPr>
      <w:r>
        <w:rPr>
          <w:lang w:val="fr"/>
        </w:rPr>
        <w:t>Contributions volontaires (extrabudgétaires) pour des projets spécifiques</w:t>
      </w:r>
      <w:r>
        <w:rPr>
          <w:color w:val="000000"/>
          <w:szCs w:val="22"/>
          <w:lang w:val="fr"/>
        </w:rPr>
        <w:t xml:space="preserve"> selon la modalité des fonds-en-dépôt.</w:t>
      </w:r>
    </w:p>
    <w:p w14:paraId="4D9BC00B" w14:textId="77777777" w:rsidR="00020229" w:rsidRPr="00337608" w:rsidRDefault="00020229" w:rsidP="004A0B37">
      <w:pPr>
        <w:pBdr>
          <w:bottom w:val="single" w:sz="4" w:space="1" w:color="auto"/>
        </w:pBdr>
        <w:tabs>
          <w:tab w:val="clear" w:pos="567"/>
        </w:tabs>
        <w:snapToGrid/>
        <w:spacing w:after="240"/>
        <w:ind w:left="4"/>
        <w:rPr>
          <w:rFonts w:cs="Arial"/>
          <w:b/>
          <w:szCs w:val="22"/>
        </w:rPr>
      </w:pPr>
    </w:p>
    <w:p w14:paraId="06EE4B95" w14:textId="7D47AAD7" w:rsidR="00496D73" w:rsidRPr="00337608" w:rsidRDefault="009666C0" w:rsidP="00093329">
      <w:pPr>
        <w:pBdr>
          <w:bottom w:val="single" w:sz="12" w:space="1" w:color="auto"/>
        </w:pBdr>
        <w:jc w:val="center"/>
        <w:rPr>
          <w:rFonts w:eastAsia="SimSun" w:cs="Arial"/>
          <w:b/>
          <w:bCs/>
          <w:caps/>
          <w:snapToGrid/>
          <w:color w:val="632423"/>
          <w:spacing w:val="20"/>
          <w:szCs w:val="22"/>
        </w:rPr>
      </w:pPr>
      <w:r>
        <w:rPr>
          <w:rFonts w:cs="Arial"/>
          <w:b/>
          <w:bCs/>
          <w:szCs w:val="22"/>
          <w:lang w:val="fr"/>
        </w:rPr>
        <w:br w:type="page"/>
      </w:r>
      <w:bookmarkStart w:id="1" w:name="part_1"/>
    </w:p>
    <w:bookmarkEnd w:id="1"/>
    <w:p w14:paraId="3F41FC54" w14:textId="65812716" w:rsidR="00201AA9" w:rsidRDefault="007719DB" w:rsidP="003C569E">
      <w:pPr>
        <w:pBdr>
          <w:bottom w:val="single" w:sz="4" w:space="1" w:color="auto"/>
        </w:pBdr>
        <w:tabs>
          <w:tab w:val="clear" w:pos="567"/>
          <w:tab w:val="left" w:pos="0"/>
        </w:tabs>
        <w:jc w:val="center"/>
        <w:rPr>
          <w:b/>
          <w:szCs w:val="22"/>
        </w:rPr>
      </w:pPr>
      <w:r>
        <w:rPr>
          <w:b/>
          <w:bCs/>
          <w:szCs w:val="22"/>
          <w:lang w:val="fr"/>
        </w:rPr>
        <w:lastRenderedPageBreak/>
        <w:t>VUE D'ENSEMBLE DE L'EXÉCUTION DU BUDGET</w:t>
      </w:r>
    </w:p>
    <w:p w14:paraId="26C5746D" w14:textId="77777777" w:rsidR="00AA5B95" w:rsidRDefault="00AA5B95" w:rsidP="00AA5B95">
      <w:pPr>
        <w:tabs>
          <w:tab w:val="clear" w:pos="567"/>
          <w:tab w:val="left" w:pos="0"/>
        </w:tabs>
        <w:jc w:val="center"/>
        <w:rPr>
          <w:b/>
          <w:szCs w:val="22"/>
        </w:rPr>
      </w:pPr>
    </w:p>
    <w:p w14:paraId="7ED6446E" w14:textId="00559C95" w:rsidR="00F341B7" w:rsidRPr="00337608" w:rsidRDefault="00F341B7" w:rsidP="00CC6F25">
      <w:pPr>
        <w:numPr>
          <w:ilvl w:val="0"/>
          <w:numId w:val="7"/>
        </w:numPr>
        <w:tabs>
          <w:tab w:val="clear" w:pos="567"/>
          <w:tab w:val="left" w:pos="0"/>
        </w:tabs>
        <w:spacing w:after="240"/>
        <w:ind w:left="0" w:firstLine="0"/>
        <w:jc w:val="both"/>
        <w:rPr>
          <w:b/>
          <w:szCs w:val="22"/>
        </w:rPr>
      </w:pPr>
      <w:r>
        <w:rPr>
          <w:szCs w:val="22"/>
          <w:lang w:val="fr"/>
        </w:rPr>
        <w:t>Conformément aux décisions des États membres, le budget 2020-2021 était basé sur un cadre budgétaire intégré (IBF), permettant une plus grande transparence des ressources et contribuant à leur alignement sur les priorités décidées collectivement.</w:t>
      </w:r>
    </w:p>
    <w:p w14:paraId="67E6BBF1" w14:textId="341AF565" w:rsidR="00391826" w:rsidRPr="00337608" w:rsidRDefault="00F341B7" w:rsidP="00CC6F25">
      <w:pPr>
        <w:numPr>
          <w:ilvl w:val="0"/>
          <w:numId w:val="7"/>
        </w:numPr>
        <w:tabs>
          <w:tab w:val="clear" w:pos="567"/>
          <w:tab w:val="left" w:pos="0"/>
          <w:tab w:val="left" w:pos="709"/>
        </w:tabs>
        <w:spacing w:after="240"/>
        <w:ind w:left="0" w:firstLine="0"/>
        <w:jc w:val="both"/>
        <w:rPr>
          <w:rFonts w:eastAsia="Times New Roman"/>
          <w:iCs/>
          <w:szCs w:val="22"/>
        </w:rPr>
      </w:pPr>
      <w:r>
        <w:rPr>
          <w:szCs w:val="22"/>
          <w:lang w:val="fr"/>
        </w:rPr>
        <w:t>Suite à l'approbation du Programme et budget de l'Organisation pour 2020-2021 par la Conférence générale de l'UNESCO lors de sa 40e session, le budget de travail effectif de la Commission a été fixé conformément au scénario adopté par l'Assemblée, à savoir 11 075 500 dollars pour la COI provenant du budget ordinaire de l'UNESCO, plus 15 760 200 dollars de contributions volontaires ciblées (2 600 000 dollars étaient garantis au moment de l'adoption du budget et 13 160 200 dollars de mobilisation de ressources étaient prévus (écart)), soit un budget total de 26 835 700 dollars pour la COI.</w:t>
      </w:r>
    </w:p>
    <w:p w14:paraId="4DCD574A" w14:textId="325E0E84" w:rsidR="00B8523E" w:rsidRDefault="00391826" w:rsidP="00C114FD">
      <w:pPr>
        <w:pStyle w:val="ListParagraph"/>
        <w:spacing w:before="120"/>
        <w:ind w:hanging="720"/>
        <w:rPr>
          <w:rFonts w:cs="Arial"/>
          <w:sz w:val="20"/>
          <w:szCs w:val="20"/>
        </w:rPr>
      </w:pPr>
      <w:bookmarkStart w:id="2" w:name="table_1"/>
      <w:r>
        <w:rPr>
          <w:rFonts w:cs="Arial"/>
          <w:sz w:val="20"/>
          <w:szCs w:val="20"/>
          <w:u w:val="single"/>
          <w:lang w:val="fr"/>
        </w:rPr>
        <w:t>Tableau 1</w:t>
      </w:r>
      <w:bookmarkEnd w:id="2"/>
      <w:r>
        <w:rPr>
          <w:rFonts w:cs="Arial"/>
          <w:sz w:val="20"/>
          <w:szCs w:val="20"/>
          <w:lang w:val="fr"/>
        </w:rPr>
        <w:t>. Cadre budgétaire intégré de la COI 2020-2021 au niveau des fonctions de la COI</w:t>
      </w:r>
    </w:p>
    <w:p w14:paraId="435E207B" w14:textId="77777777" w:rsidR="00C114FD" w:rsidRPr="00117A9A" w:rsidRDefault="00C114FD" w:rsidP="00C114FD">
      <w:pPr>
        <w:pStyle w:val="ListParagraph"/>
        <w:spacing w:before="120"/>
        <w:ind w:hanging="720"/>
        <w:rPr>
          <w:rFonts w:cs="Arial"/>
          <w:vanish/>
          <w:sz w:val="20"/>
          <w:szCs w:val="20"/>
        </w:rPr>
      </w:pPr>
    </w:p>
    <w:p w14:paraId="25B4D206" w14:textId="75271D23" w:rsidR="00C114FD" w:rsidRPr="00117A9A" w:rsidRDefault="008B4867" w:rsidP="00C114FD">
      <w:pPr>
        <w:pStyle w:val="ListParagraph"/>
        <w:spacing w:before="120"/>
        <w:ind w:hanging="720"/>
        <w:rPr>
          <w:rFonts w:cs="Arial"/>
          <w:vanish/>
          <w:sz w:val="20"/>
          <w:szCs w:val="20"/>
        </w:rPr>
      </w:pPr>
      <w:r w:rsidRPr="008B4867">
        <w:rPr>
          <w:rFonts w:cs="Arial"/>
          <w:noProof/>
          <w:vanish/>
          <w:sz w:val="20"/>
          <w:szCs w:val="20"/>
        </w:rPr>
        <w:drawing>
          <wp:inline distT="0" distB="0" distL="0" distR="0" wp14:anchorId="7118C3A8" wp14:editId="18B28C8F">
            <wp:extent cx="6124575" cy="299529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2995295"/>
                    </a:xfrm>
                    <a:prstGeom prst="rect">
                      <a:avLst/>
                    </a:prstGeom>
                    <a:noFill/>
                    <a:ln>
                      <a:noFill/>
                    </a:ln>
                  </pic:spPr>
                </pic:pic>
              </a:graphicData>
            </a:graphic>
          </wp:inline>
        </w:drawing>
      </w:r>
    </w:p>
    <w:p w14:paraId="3747352F" w14:textId="77777777" w:rsidR="00C114FD" w:rsidRDefault="00C114FD" w:rsidP="00C114FD">
      <w:pPr>
        <w:pStyle w:val="ListParagraph"/>
        <w:spacing w:before="120"/>
        <w:ind w:hanging="720"/>
        <w:rPr>
          <w:rFonts w:cs="Arial"/>
          <w:sz w:val="20"/>
          <w:szCs w:val="20"/>
        </w:rPr>
      </w:pPr>
    </w:p>
    <w:p w14:paraId="440E000A" w14:textId="77777777" w:rsidR="008B4867" w:rsidRDefault="008B4867">
      <w:pPr>
        <w:tabs>
          <w:tab w:val="clear" w:pos="567"/>
        </w:tabs>
        <w:snapToGrid/>
        <w:rPr>
          <w:rFonts w:cs="Arial"/>
          <w:sz w:val="20"/>
          <w:szCs w:val="20"/>
          <w:u w:val="single"/>
          <w:lang w:val="fr"/>
        </w:rPr>
      </w:pPr>
      <w:bookmarkStart w:id="3" w:name="chart_1"/>
      <w:r>
        <w:rPr>
          <w:rFonts w:cs="Arial"/>
          <w:sz w:val="20"/>
          <w:szCs w:val="20"/>
          <w:u w:val="single"/>
          <w:lang w:val="fr"/>
        </w:rPr>
        <w:br w:type="page"/>
      </w:r>
    </w:p>
    <w:p w14:paraId="4F93D390" w14:textId="0D6A5A11" w:rsidR="007719DB" w:rsidRDefault="007719DB" w:rsidP="007719DB">
      <w:pPr>
        <w:pStyle w:val="ListParagraph"/>
        <w:spacing w:before="120"/>
        <w:ind w:hanging="720"/>
        <w:rPr>
          <w:rFonts w:cs="Arial"/>
          <w:sz w:val="20"/>
          <w:szCs w:val="20"/>
        </w:rPr>
      </w:pPr>
      <w:r>
        <w:rPr>
          <w:rFonts w:cs="Arial"/>
          <w:sz w:val="20"/>
          <w:szCs w:val="20"/>
          <w:u w:val="single"/>
          <w:lang w:val="fr"/>
        </w:rPr>
        <w:lastRenderedPageBreak/>
        <w:t>Tableau 2.</w:t>
      </w:r>
      <w:r>
        <w:rPr>
          <w:rFonts w:cs="Arial"/>
          <w:sz w:val="20"/>
          <w:szCs w:val="20"/>
          <w:lang w:val="fr"/>
        </w:rPr>
        <w:t xml:space="preserve"> Rapport consolidé sur les dépenses de 2020 au titre de l'IBF au 31 décembre 2020*</w:t>
      </w:r>
    </w:p>
    <w:p w14:paraId="2DF648F8" w14:textId="77777777" w:rsidR="00C114FD" w:rsidRPr="00117A9A" w:rsidRDefault="00C114FD" w:rsidP="007719DB">
      <w:pPr>
        <w:pStyle w:val="ListParagraph"/>
        <w:spacing w:before="120"/>
        <w:ind w:hanging="720"/>
        <w:rPr>
          <w:rFonts w:cs="Arial"/>
          <w:vanish/>
          <w:sz w:val="16"/>
          <w:szCs w:val="16"/>
        </w:rPr>
      </w:pPr>
    </w:p>
    <w:p w14:paraId="3096348A" w14:textId="77777777" w:rsidR="008B4867" w:rsidRDefault="0077712D" w:rsidP="007719DB">
      <w:pPr>
        <w:pStyle w:val="ListParagraph"/>
        <w:spacing w:before="120"/>
        <w:ind w:hanging="720"/>
        <w:rPr>
          <w:rFonts w:cs="Arial"/>
          <w:sz w:val="20"/>
          <w:szCs w:val="20"/>
          <w:lang w:val="fr"/>
        </w:rPr>
      </w:pPr>
      <w:r w:rsidRPr="0077712D">
        <w:rPr>
          <w:rFonts w:cs="Arial"/>
          <w:noProof/>
          <w:sz w:val="20"/>
          <w:szCs w:val="20"/>
          <w:lang w:val="fr"/>
        </w:rPr>
        <w:drawing>
          <wp:inline distT="0" distB="0" distL="0" distR="0" wp14:anchorId="6C352318" wp14:editId="02BED049">
            <wp:extent cx="5857875" cy="3114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7875" cy="3114675"/>
                    </a:xfrm>
                    <a:prstGeom prst="rect">
                      <a:avLst/>
                    </a:prstGeom>
                    <a:noFill/>
                    <a:ln>
                      <a:noFill/>
                    </a:ln>
                  </pic:spPr>
                </pic:pic>
              </a:graphicData>
            </a:graphic>
          </wp:inline>
        </w:drawing>
      </w:r>
      <w:r w:rsidR="00C114FD">
        <w:rPr>
          <w:rFonts w:cs="Arial"/>
          <w:sz w:val="20"/>
          <w:szCs w:val="20"/>
          <w:lang w:val="fr"/>
        </w:rPr>
        <w:t xml:space="preserve">* </w:t>
      </w:r>
    </w:p>
    <w:p w14:paraId="752814C6" w14:textId="14C6FAF5" w:rsidR="007719DB" w:rsidRPr="00C114FD" w:rsidRDefault="00C114FD" w:rsidP="007719DB">
      <w:pPr>
        <w:pStyle w:val="ListParagraph"/>
        <w:spacing w:before="120"/>
        <w:ind w:hanging="720"/>
        <w:rPr>
          <w:rFonts w:cs="Arial"/>
          <w:sz w:val="16"/>
          <w:szCs w:val="16"/>
        </w:rPr>
      </w:pPr>
      <w:r>
        <w:rPr>
          <w:rFonts w:cs="Arial"/>
          <w:sz w:val="16"/>
          <w:szCs w:val="16"/>
          <w:lang w:val="fr"/>
        </w:rPr>
        <w:t>Un montant supplémentaire de 467 500 de dollars US a été engagé (réception et paiement futurs de biens et de services dans le cadre de l'IBF (PR et CV)</w:t>
      </w:r>
    </w:p>
    <w:p w14:paraId="1B741A94" w14:textId="77777777" w:rsidR="00F14DF8" w:rsidRDefault="00F14DF8" w:rsidP="00726EFE">
      <w:pPr>
        <w:pStyle w:val="ListParagraph"/>
        <w:spacing w:before="120" w:after="240"/>
        <w:ind w:hanging="720"/>
        <w:rPr>
          <w:rFonts w:cs="Arial"/>
          <w:sz w:val="20"/>
          <w:szCs w:val="20"/>
          <w:u w:val="single"/>
        </w:rPr>
      </w:pPr>
    </w:p>
    <w:p w14:paraId="0F00D40F" w14:textId="77777777" w:rsidR="00F14DF8" w:rsidRDefault="00F14DF8" w:rsidP="00726EFE">
      <w:pPr>
        <w:pStyle w:val="ListParagraph"/>
        <w:spacing w:before="120" w:after="240"/>
        <w:ind w:hanging="720"/>
        <w:rPr>
          <w:rFonts w:cs="Arial"/>
          <w:sz w:val="20"/>
          <w:szCs w:val="20"/>
          <w:u w:val="single"/>
        </w:rPr>
      </w:pPr>
    </w:p>
    <w:p w14:paraId="48D82C63" w14:textId="37998E4A" w:rsidR="00E63281" w:rsidRPr="00117A9A" w:rsidRDefault="00391826" w:rsidP="00726EFE">
      <w:pPr>
        <w:pStyle w:val="ListParagraph"/>
        <w:spacing w:before="120" w:after="240"/>
        <w:ind w:hanging="720"/>
        <w:rPr>
          <w:rFonts w:cs="Arial"/>
          <w:vanish/>
          <w:sz w:val="20"/>
          <w:szCs w:val="20"/>
        </w:rPr>
      </w:pPr>
      <w:r>
        <w:rPr>
          <w:rFonts w:cs="Arial"/>
          <w:sz w:val="20"/>
          <w:szCs w:val="20"/>
          <w:u w:val="single"/>
          <w:lang w:val="fr"/>
        </w:rPr>
        <w:t>Graphique 1</w:t>
      </w:r>
      <w:bookmarkEnd w:id="3"/>
      <w:r>
        <w:rPr>
          <w:rFonts w:cs="Arial"/>
          <w:sz w:val="20"/>
          <w:szCs w:val="20"/>
          <w:lang w:val="fr"/>
        </w:rPr>
        <w:t>. Dépenses par source de financement (Total de 9 589 911 $)</w:t>
      </w:r>
    </w:p>
    <w:p w14:paraId="31D3A002" w14:textId="77777777" w:rsidR="00727561" w:rsidRPr="00117A9A" w:rsidRDefault="00727561" w:rsidP="00726EFE">
      <w:pPr>
        <w:pStyle w:val="ListParagraph"/>
        <w:spacing w:before="120" w:after="240"/>
        <w:ind w:hanging="720"/>
        <w:rPr>
          <w:rFonts w:cs="Arial"/>
          <w:vanish/>
          <w:sz w:val="20"/>
          <w:szCs w:val="20"/>
        </w:rPr>
      </w:pPr>
    </w:p>
    <w:p w14:paraId="31BF0B2D" w14:textId="3E0274D6" w:rsidR="001B5BEF" w:rsidRPr="00117A9A" w:rsidRDefault="0077712D" w:rsidP="001B5BEF">
      <w:pPr>
        <w:pStyle w:val="ListParagraph"/>
        <w:spacing w:before="120" w:after="240"/>
        <w:ind w:hanging="720"/>
        <w:jc w:val="center"/>
        <w:rPr>
          <w:rFonts w:cs="Arial"/>
          <w:vanish/>
          <w:sz w:val="20"/>
          <w:szCs w:val="20"/>
        </w:rPr>
      </w:pPr>
      <w:r w:rsidRPr="0077712D">
        <w:rPr>
          <w:rFonts w:cs="Arial"/>
          <w:noProof/>
          <w:vanish/>
          <w:sz w:val="20"/>
          <w:szCs w:val="20"/>
        </w:rPr>
        <w:drawing>
          <wp:inline distT="0" distB="0" distL="0" distR="0" wp14:anchorId="22915B1E" wp14:editId="7410A7CE">
            <wp:extent cx="3505200" cy="2171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5200" cy="2171700"/>
                    </a:xfrm>
                    <a:prstGeom prst="rect">
                      <a:avLst/>
                    </a:prstGeom>
                    <a:noFill/>
                    <a:ln>
                      <a:noFill/>
                    </a:ln>
                  </pic:spPr>
                </pic:pic>
              </a:graphicData>
            </a:graphic>
          </wp:inline>
        </w:drawing>
      </w:r>
    </w:p>
    <w:p w14:paraId="542206E2" w14:textId="77777777" w:rsidR="00F14DF8" w:rsidRDefault="00F14DF8" w:rsidP="00F14DF8">
      <w:pPr>
        <w:rPr>
          <w:rFonts w:cs="Arial"/>
          <w:sz w:val="20"/>
          <w:szCs w:val="20"/>
          <w:u w:val="single"/>
        </w:rPr>
      </w:pPr>
    </w:p>
    <w:p w14:paraId="49DC42F9" w14:textId="77777777" w:rsidR="00F14DF8" w:rsidRDefault="00F14DF8" w:rsidP="00F14DF8">
      <w:pPr>
        <w:rPr>
          <w:rFonts w:cs="Arial"/>
          <w:sz w:val="20"/>
          <w:szCs w:val="20"/>
          <w:u w:val="single"/>
        </w:rPr>
      </w:pPr>
    </w:p>
    <w:p w14:paraId="6B6DA320" w14:textId="77777777" w:rsidR="00F14DF8" w:rsidRDefault="00F14DF8" w:rsidP="00F14DF8">
      <w:pPr>
        <w:rPr>
          <w:rFonts w:cs="Arial"/>
          <w:sz w:val="20"/>
          <w:szCs w:val="20"/>
          <w:u w:val="single"/>
        </w:rPr>
      </w:pPr>
    </w:p>
    <w:p w14:paraId="577AEF45" w14:textId="77777777" w:rsidR="00F14DF8" w:rsidRDefault="00F14DF8" w:rsidP="00F14DF8">
      <w:pPr>
        <w:rPr>
          <w:rFonts w:cs="Arial"/>
          <w:sz w:val="20"/>
          <w:szCs w:val="20"/>
          <w:u w:val="single"/>
        </w:rPr>
      </w:pPr>
    </w:p>
    <w:p w14:paraId="55A94538" w14:textId="68244C82" w:rsidR="008B4867" w:rsidRDefault="008B4867">
      <w:pPr>
        <w:tabs>
          <w:tab w:val="clear" w:pos="567"/>
        </w:tabs>
        <w:snapToGrid/>
        <w:rPr>
          <w:rFonts w:cs="Arial"/>
          <w:sz w:val="20"/>
          <w:szCs w:val="20"/>
          <w:u w:val="single"/>
        </w:rPr>
      </w:pPr>
      <w:r>
        <w:rPr>
          <w:rFonts w:cs="Arial"/>
          <w:sz w:val="20"/>
          <w:szCs w:val="20"/>
          <w:u w:val="single"/>
        </w:rPr>
        <w:br w:type="page"/>
      </w:r>
    </w:p>
    <w:p w14:paraId="5397FF00" w14:textId="77777777" w:rsidR="00F14DF8" w:rsidRDefault="00F14DF8" w:rsidP="00F14DF8">
      <w:pPr>
        <w:rPr>
          <w:rFonts w:cs="Arial"/>
          <w:sz w:val="20"/>
          <w:szCs w:val="20"/>
          <w:u w:val="single"/>
        </w:rPr>
      </w:pPr>
    </w:p>
    <w:p w14:paraId="2AFDBB6A" w14:textId="18F4818E" w:rsidR="00F14DF8" w:rsidRPr="00117A9A" w:rsidRDefault="00726EFE" w:rsidP="00F14DF8">
      <w:pPr>
        <w:rPr>
          <w:rFonts w:cs="Arial"/>
          <w:vanish/>
          <w:sz w:val="20"/>
          <w:szCs w:val="20"/>
        </w:rPr>
      </w:pPr>
      <w:r>
        <w:rPr>
          <w:rFonts w:cs="Arial"/>
          <w:sz w:val="20"/>
          <w:szCs w:val="20"/>
          <w:u w:val="single"/>
          <w:lang w:val="fr"/>
        </w:rPr>
        <w:t>Graphique 2</w:t>
      </w:r>
      <w:r>
        <w:rPr>
          <w:rFonts w:cs="Arial"/>
          <w:sz w:val="20"/>
          <w:szCs w:val="20"/>
          <w:lang w:val="fr"/>
        </w:rPr>
        <w:t>. Dépenses de fonctionnement en 2020 par fonction de la COI - toutes sources confondues (total de 5 336 232 $)</w:t>
      </w:r>
    </w:p>
    <w:p w14:paraId="69A68738" w14:textId="77777777" w:rsidR="00F14DF8" w:rsidRPr="00117A9A" w:rsidRDefault="00F14DF8" w:rsidP="00F14DF8">
      <w:pPr>
        <w:rPr>
          <w:rFonts w:cs="Arial"/>
          <w:vanish/>
          <w:sz w:val="20"/>
          <w:szCs w:val="20"/>
        </w:rPr>
      </w:pPr>
    </w:p>
    <w:p w14:paraId="7483FD79" w14:textId="3E6CA945" w:rsidR="00F14DF8" w:rsidRPr="00117A9A" w:rsidRDefault="00F14DF8" w:rsidP="00F14DF8">
      <w:pPr>
        <w:rPr>
          <w:rFonts w:cs="Arial"/>
          <w:vanish/>
          <w:sz w:val="20"/>
          <w:szCs w:val="20"/>
          <w:u w:val="single"/>
        </w:rPr>
      </w:pPr>
      <w:r>
        <w:rPr>
          <w:rFonts w:cs="Arial"/>
          <w:vanish/>
          <w:sz w:val="20"/>
          <w:szCs w:val="20"/>
          <w:u w:val="single"/>
        </w:rPr>
        <w:t xml:space="preserve"> </w:t>
      </w:r>
    </w:p>
    <w:p w14:paraId="14DA6F5D" w14:textId="77777777" w:rsidR="008B4867" w:rsidRDefault="0077712D" w:rsidP="00F14DF8">
      <w:pPr>
        <w:tabs>
          <w:tab w:val="clear" w:pos="567"/>
        </w:tabs>
        <w:snapToGrid/>
        <w:jc w:val="center"/>
        <w:rPr>
          <w:sz w:val="20"/>
          <w:szCs w:val="20"/>
          <w:u w:val="single"/>
          <w:lang w:val="fr"/>
        </w:rPr>
      </w:pPr>
      <w:r w:rsidRPr="0077712D">
        <w:rPr>
          <w:noProof/>
          <w:sz w:val="20"/>
          <w:szCs w:val="20"/>
          <w:u w:val="single"/>
          <w:lang w:val="fr"/>
        </w:rPr>
        <w:drawing>
          <wp:inline distT="0" distB="0" distL="0" distR="0" wp14:anchorId="4CE5132C" wp14:editId="35791E37">
            <wp:extent cx="4533900" cy="2295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0" cy="2295525"/>
                    </a:xfrm>
                    <a:prstGeom prst="rect">
                      <a:avLst/>
                    </a:prstGeom>
                    <a:noFill/>
                    <a:ln>
                      <a:noFill/>
                    </a:ln>
                  </pic:spPr>
                </pic:pic>
              </a:graphicData>
            </a:graphic>
          </wp:inline>
        </w:drawing>
      </w:r>
    </w:p>
    <w:p w14:paraId="69BD6205" w14:textId="77777777" w:rsidR="008B4867" w:rsidRDefault="008B4867" w:rsidP="00F14DF8">
      <w:pPr>
        <w:tabs>
          <w:tab w:val="clear" w:pos="567"/>
        </w:tabs>
        <w:snapToGrid/>
        <w:jc w:val="center"/>
        <w:rPr>
          <w:sz w:val="20"/>
          <w:szCs w:val="20"/>
          <w:u w:val="single"/>
          <w:lang w:val="fr"/>
        </w:rPr>
      </w:pPr>
    </w:p>
    <w:p w14:paraId="6B034CBE" w14:textId="77777777" w:rsidR="008B4867" w:rsidRDefault="008B4867" w:rsidP="00F14DF8">
      <w:pPr>
        <w:tabs>
          <w:tab w:val="clear" w:pos="567"/>
        </w:tabs>
        <w:snapToGrid/>
        <w:jc w:val="center"/>
        <w:rPr>
          <w:sz w:val="20"/>
          <w:szCs w:val="20"/>
          <w:u w:val="single"/>
          <w:lang w:val="fr"/>
        </w:rPr>
      </w:pPr>
    </w:p>
    <w:p w14:paraId="35AA89C2" w14:textId="08B9B90C" w:rsidR="00C9080C" w:rsidRDefault="00391826" w:rsidP="00727561">
      <w:pPr>
        <w:tabs>
          <w:tab w:val="clear" w:pos="567"/>
        </w:tabs>
        <w:snapToGrid/>
        <w:rPr>
          <w:rFonts w:cs="Arial"/>
          <w:sz w:val="20"/>
          <w:szCs w:val="20"/>
          <w:u w:val="single"/>
        </w:rPr>
      </w:pPr>
      <w:r>
        <w:rPr>
          <w:rFonts w:cs="Arial"/>
          <w:sz w:val="20"/>
          <w:szCs w:val="20"/>
          <w:u w:val="single"/>
          <w:lang w:val="fr"/>
        </w:rPr>
        <w:t>Tableau 3</w:t>
      </w:r>
      <w:r>
        <w:rPr>
          <w:rFonts w:cs="Arial"/>
          <w:sz w:val="20"/>
          <w:szCs w:val="20"/>
          <w:lang w:val="fr"/>
        </w:rPr>
        <w:t>. Analyse des dépenses en 2020 par principaux types de coûts</w:t>
      </w:r>
    </w:p>
    <w:p w14:paraId="2B16E514" w14:textId="77777777" w:rsidR="00727561" w:rsidRPr="00117A9A" w:rsidRDefault="00727561" w:rsidP="00727561">
      <w:pPr>
        <w:tabs>
          <w:tab w:val="clear" w:pos="567"/>
        </w:tabs>
        <w:snapToGrid/>
        <w:rPr>
          <w:rFonts w:cs="Arial"/>
          <w:vanish/>
          <w:sz w:val="20"/>
          <w:szCs w:val="20"/>
          <w:u w:val="single"/>
        </w:rPr>
      </w:pPr>
    </w:p>
    <w:p w14:paraId="11E2D20A" w14:textId="077A796A" w:rsidR="001B5BEF" w:rsidRPr="00117A9A" w:rsidRDefault="0077712D" w:rsidP="00A118A6">
      <w:pPr>
        <w:rPr>
          <w:rFonts w:cs="Arial"/>
          <w:vanish/>
          <w:sz w:val="20"/>
          <w:szCs w:val="20"/>
          <w:u w:val="single"/>
        </w:rPr>
      </w:pPr>
      <w:r w:rsidRPr="0077712D">
        <w:rPr>
          <w:rFonts w:cs="Arial"/>
          <w:noProof/>
          <w:vanish/>
          <w:sz w:val="20"/>
          <w:szCs w:val="20"/>
          <w:u w:val="single"/>
        </w:rPr>
        <w:drawing>
          <wp:inline distT="0" distB="0" distL="0" distR="0" wp14:anchorId="28F17A12" wp14:editId="1CFBEB31">
            <wp:extent cx="5143500" cy="42957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0" cy="4295775"/>
                    </a:xfrm>
                    <a:prstGeom prst="rect">
                      <a:avLst/>
                    </a:prstGeom>
                    <a:noFill/>
                    <a:ln>
                      <a:noFill/>
                    </a:ln>
                  </pic:spPr>
                </pic:pic>
              </a:graphicData>
            </a:graphic>
          </wp:inline>
        </w:drawing>
      </w:r>
    </w:p>
    <w:p w14:paraId="56B9ED09" w14:textId="77777777" w:rsidR="0092649C" w:rsidRPr="00117A9A" w:rsidRDefault="0092649C" w:rsidP="005A4881">
      <w:pPr>
        <w:rPr>
          <w:rFonts w:cs="Arial"/>
          <w:vanish/>
          <w:sz w:val="20"/>
          <w:szCs w:val="20"/>
          <w:u w:val="single"/>
        </w:rPr>
      </w:pPr>
    </w:p>
    <w:p w14:paraId="1FE6A76B" w14:textId="77777777" w:rsidR="008B4867" w:rsidRDefault="008B4867" w:rsidP="00983EAE">
      <w:pPr>
        <w:rPr>
          <w:rFonts w:cs="Arial"/>
          <w:sz w:val="20"/>
          <w:szCs w:val="20"/>
          <w:u w:val="single"/>
          <w:lang w:val="fr"/>
        </w:rPr>
      </w:pPr>
      <w:r>
        <w:rPr>
          <w:rFonts w:cs="Arial"/>
          <w:sz w:val="20"/>
          <w:szCs w:val="20"/>
          <w:u w:val="single"/>
          <w:lang w:val="fr"/>
        </w:rPr>
        <w:br/>
      </w:r>
    </w:p>
    <w:p w14:paraId="297734BE" w14:textId="77777777" w:rsidR="008B4867" w:rsidRDefault="008B4867">
      <w:pPr>
        <w:tabs>
          <w:tab w:val="clear" w:pos="567"/>
        </w:tabs>
        <w:snapToGrid/>
        <w:rPr>
          <w:rFonts w:cs="Arial"/>
          <w:sz w:val="20"/>
          <w:szCs w:val="20"/>
          <w:u w:val="single"/>
          <w:lang w:val="fr"/>
        </w:rPr>
      </w:pPr>
      <w:r>
        <w:rPr>
          <w:rFonts w:cs="Arial"/>
          <w:sz w:val="20"/>
          <w:szCs w:val="20"/>
          <w:u w:val="single"/>
          <w:lang w:val="fr"/>
        </w:rPr>
        <w:br w:type="page"/>
      </w:r>
    </w:p>
    <w:p w14:paraId="67EA3CFA" w14:textId="6EB178E1" w:rsidR="00B153EE" w:rsidRDefault="00391826" w:rsidP="00983EAE">
      <w:pPr>
        <w:rPr>
          <w:rFonts w:cs="Arial"/>
          <w:sz w:val="20"/>
          <w:szCs w:val="20"/>
        </w:rPr>
      </w:pPr>
      <w:r>
        <w:rPr>
          <w:rFonts w:cs="Arial"/>
          <w:sz w:val="20"/>
          <w:szCs w:val="20"/>
          <w:u w:val="single"/>
          <w:lang w:val="fr"/>
        </w:rPr>
        <w:lastRenderedPageBreak/>
        <w:t>Graphique 3</w:t>
      </w:r>
      <w:r>
        <w:rPr>
          <w:rFonts w:cs="Arial"/>
          <w:sz w:val="20"/>
          <w:szCs w:val="20"/>
          <w:lang w:val="fr"/>
        </w:rPr>
        <w:t>. Dépenses pour le personnel et hors personnel par source de financement</w:t>
      </w:r>
    </w:p>
    <w:p w14:paraId="54A2A386" w14:textId="17421F44" w:rsidR="00E90796" w:rsidRPr="00117A9A" w:rsidRDefault="00E90796" w:rsidP="00983EAE">
      <w:pPr>
        <w:rPr>
          <w:rFonts w:cs="Arial"/>
          <w:vanish/>
          <w:sz w:val="20"/>
          <w:szCs w:val="20"/>
        </w:rPr>
      </w:pPr>
    </w:p>
    <w:p w14:paraId="5EB62501" w14:textId="7D01D69D" w:rsidR="00E90796" w:rsidRPr="00117A9A" w:rsidRDefault="0077712D" w:rsidP="00E90796">
      <w:pPr>
        <w:jc w:val="center"/>
        <w:rPr>
          <w:rFonts w:cs="Arial"/>
          <w:b/>
          <w:vanish/>
          <w:szCs w:val="22"/>
        </w:rPr>
      </w:pPr>
      <w:r w:rsidRPr="0077712D">
        <w:rPr>
          <w:rFonts w:cs="Arial"/>
          <w:b/>
          <w:noProof/>
          <w:vanish/>
          <w:szCs w:val="22"/>
        </w:rPr>
        <w:drawing>
          <wp:inline distT="0" distB="0" distL="0" distR="0" wp14:anchorId="28385985" wp14:editId="516078A9">
            <wp:extent cx="4829175" cy="2752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9175" cy="2752725"/>
                    </a:xfrm>
                    <a:prstGeom prst="rect">
                      <a:avLst/>
                    </a:prstGeom>
                    <a:noFill/>
                    <a:ln>
                      <a:noFill/>
                    </a:ln>
                  </pic:spPr>
                </pic:pic>
              </a:graphicData>
            </a:graphic>
          </wp:inline>
        </w:drawing>
      </w:r>
    </w:p>
    <w:p w14:paraId="472D4778" w14:textId="77777777" w:rsidR="0064375B" w:rsidRDefault="0064375B" w:rsidP="00963D40">
      <w:pPr>
        <w:tabs>
          <w:tab w:val="clear" w:pos="567"/>
        </w:tabs>
        <w:snapToGrid/>
        <w:rPr>
          <w:rFonts w:eastAsia="SimSun" w:cs="Arial"/>
          <w:snapToGrid/>
          <w:sz w:val="20"/>
          <w:szCs w:val="20"/>
          <w:u w:val="single"/>
        </w:rPr>
      </w:pPr>
      <w:bookmarkStart w:id="4" w:name="table_7"/>
    </w:p>
    <w:p w14:paraId="253ABA18" w14:textId="77777777" w:rsidR="0064375B" w:rsidRDefault="0064375B" w:rsidP="00963D40">
      <w:pPr>
        <w:tabs>
          <w:tab w:val="clear" w:pos="567"/>
        </w:tabs>
        <w:snapToGrid/>
        <w:rPr>
          <w:rFonts w:eastAsia="SimSun" w:cs="Arial"/>
          <w:snapToGrid/>
          <w:sz w:val="20"/>
          <w:szCs w:val="20"/>
          <w:u w:val="single"/>
        </w:rPr>
      </w:pPr>
    </w:p>
    <w:p w14:paraId="77C72F36" w14:textId="3E607E8B" w:rsidR="00963D40" w:rsidRDefault="0092649C" w:rsidP="00963D40">
      <w:pPr>
        <w:tabs>
          <w:tab w:val="clear" w:pos="567"/>
        </w:tabs>
        <w:snapToGrid/>
        <w:rPr>
          <w:rFonts w:eastAsia="SimSun" w:cs="Arial"/>
          <w:snapToGrid/>
          <w:sz w:val="20"/>
          <w:szCs w:val="20"/>
        </w:rPr>
      </w:pPr>
      <w:r>
        <w:rPr>
          <w:rFonts w:eastAsia="SimSun" w:cs="Arial"/>
          <w:snapToGrid/>
          <w:sz w:val="20"/>
          <w:szCs w:val="20"/>
          <w:u w:val="single"/>
          <w:lang w:val="fr"/>
        </w:rPr>
        <w:t>Tableau 4.</w:t>
      </w:r>
      <w:r>
        <w:rPr>
          <w:rFonts w:eastAsia="SimSun" w:cs="Arial"/>
          <w:snapToGrid/>
          <w:sz w:val="20"/>
          <w:szCs w:val="20"/>
          <w:lang w:val="fr"/>
        </w:rPr>
        <w:t xml:space="preserve"> Situation du comblement des écarts extrabudgétaires au 31 décembre 2020</w:t>
      </w:r>
    </w:p>
    <w:p w14:paraId="2482B341" w14:textId="77777777" w:rsidR="00727561" w:rsidRPr="00117A9A" w:rsidRDefault="00727561" w:rsidP="00963D40">
      <w:pPr>
        <w:tabs>
          <w:tab w:val="clear" w:pos="567"/>
        </w:tabs>
        <w:snapToGrid/>
        <w:rPr>
          <w:rFonts w:eastAsia="SimSun" w:cs="Arial"/>
          <w:snapToGrid/>
          <w:vanish/>
          <w:sz w:val="20"/>
          <w:szCs w:val="20"/>
          <w:u w:val="single"/>
        </w:rPr>
      </w:pPr>
    </w:p>
    <w:p w14:paraId="4B592099" w14:textId="2D447354" w:rsidR="0064375B" w:rsidRPr="00117A9A" w:rsidRDefault="0077712D">
      <w:pPr>
        <w:tabs>
          <w:tab w:val="clear" w:pos="567"/>
        </w:tabs>
        <w:snapToGrid/>
        <w:rPr>
          <w:rFonts w:eastAsia="SimSun" w:cs="Arial"/>
          <w:snapToGrid/>
          <w:vanish/>
          <w:sz w:val="20"/>
          <w:szCs w:val="20"/>
          <w:u w:val="single"/>
        </w:rPr>
      </w:pPr>
      <w:r w:rsidRPr="0077712D">
        <w:rPr>
          <w:rFonts w:eastAsia="SimSun" w:cs="Arial"/>
          <w:noProof/>
          <w:snapToGrid/>
          <w:vanish/>
          <w:sz w:val="20"/>
          <w:szCs w:val="20"/>
          <w:u w:val="single"/>
        </w:rPr>
        <w:drawing>
          <wp:inline distT="0" distB="0" distL="0" distR="0" wp14:anchorId="7BB9FA30" wp14:editId="46607A7A">
            <wp:extent cx="6124575" cy="2355215"/>
            <wp:effectExtent l="0" t="0" r="952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2355215"/>
                    </a:xfrm>
                    <a:prstGeom prst="rect">
                      <a:avLst/>
                    </a:prstGeom>
                    <a:noFill/>
                    <a:ln>
                      <a:noFill/>
                    </a:ln>
                  </pic:spPr>
                </pic:pic>
              </a:graphicData>
            </a:graphic>
          </wp:inline>
        </w:drawing>
      </w:r>
    </w:p>
    <w:p w14:paraId="75DB493C" w14:textId="77777777" w:rsidR="0064375B" w:rsidRPr="00117A9A" w:rsidRDefault="0064375B">
      <w:pPr>
        <w:tabs>
          <w:tab w:val="clear" w:pos="567"/>
        </w:tabs>
        <w:snapToGrid/>
        <w:rPr>
          <w:rFonts w:eastAsia="SimSun" w:cs="Arial"/>
          <w:snapToGrid/>
          <w:vanish/>
          <w:sz w:val="20"/>
          <w:szCs w:val="20"/>
          <w:u w:val="single"/>
        </w:rPr>
      </w:pPr>
    </w:p>
    <w:p w14:paraId="6AA9018B" w14:textId="77777777" w:rsidR="0064375B" w:rsidRPr="00117A9A" w:rsidRDefault="0064375B">
      <w:pPr>
        <w:tabs>
          <w:tab w:val="clear" w:pos="567"/>
        </w:tabs>
        <w:snapToGrid/>
        <w:rPr>
          <w:rFonts w:eastAsia="SimSun" w:cs="Arial"/>
          <w:snapToGrid/>
          <w:vanish/>
          <w:sz w:val="20"/>
          <w:szCs w:val="20"/>
          <w:u w:val="single"/>
        </w:rPr>
      </w:pPr>
    </w:p>
    <w:p w14:paraId="0FC153AB" w14:textId="77777777" w:rsidR="008B4867" w:rsidRDefault="008B4867">
      <w:pPr>
        <w:tabs>
          <w:tab w:val="clear" w:pos="567"/>
        </w:tabs>
        <w:snapToGrid/>
        <w:rPr>
          <w:rFonts w:eastAsia="SimSun" w:cs="Arial"/>
          <w:snapToGrid/>
          <w:sz w:val="20"/>
          <w:szCs w:val="20"/>
          <w:u w:val="single"/>
          <w:lang w:val="fr"/>
        </w:rPr>
      </w:pPr>
      <w:r>
        <w:rPr>
          <w:rFonts w:eastAsia="SimSun" w:cs="Arial"/>
          <w:snapToGrid/>
          <w:sz w:val="20"/>
          <w:szCs w:val="20"/>
          <w:u w:val="single"/>
          <w:lang w:val="fr"/>
        </w:rPr>
        <w:br w:type="page"/>
      </w:r>
    </w:p>
    <w:p w14:paraId="590A4319" w14:textId="1DDBAE7B" w:rsidR="00C12E73" w:rsidRDefault="00C12E73">
      <w:pPr>
        <w:tabs>
          <w:tab w:val="clear" w:pos="567"/>
        </w:tabs>
        <w:snapToGrid/>
        <w:rPr>
          <w:rFonts w:eastAsia="SimSun" w:cs="Arial"/>
          <w:snapToGrid/>
          <w:sz w:val="20"/>
          <w:szCs w:val="20"/>
        </w:rPr>
      </w:pPr>
      <w:r>
        <w:rPr>
          <w:rFonts w:eastAsia="SimSun" w:cs="Arial"/>
          <w:snapToGrid/>
          <w:sz w:val="20"/>
          <w:szCs w:val="20"/>
          <w:u w:val="single"/>
          <w:lang w:val="fr"/>
        </w:rPr>
        <w:lastRenderedPageBreak/>
        <w:t>Tableau 5.</w:t>
      </w:r>
      <w:r>
        <w:rPr>
          <w:rFonts w:eastAsia="SimSun" w:cs="Arial"/>
          <w:snapToGrid/>
          <w:sz w:val="20"/>
          <w:szCs w:val="20"/>
          <w:lang w:val="fr"/>
        </w:rPr>
        <w:t xml:space="preserve"> Contributions en nature reçues en 2020, au 31 décembre 2020</w:t>
      </w:r>
      <w:r>
        <w:rPr>
          <w:rStyle w:val="FootnoteReference"/>
          <w:rFonts w:eastAsia="SimSun" w:cs="Arial"/>
          <w:snapToGrid/>
          <w:sz w:val="20"/>
          <w:szCs w:val="20"/>
          <w:lang w:val="fr"/>
        </w:rPr>
        <w:footnoteReference w:id="1"/>
      </w:r>
    </w:p>
    <w:p w14:paraId="563DF913" w14:textId="77777777" w:rsidR="00727561" w:rsidRPr="00117A9A" w:rsidRDefault="00727561">
      <w:pPr>
        <w:tabs>
          <w:tab w:val="clear" w:pos="567"/>
        </w:tabs>
        <w:snapToGrid/>
        <w:rPr>
          <w:rFonts w:eastAsia="SimSun" w:cs="Arial"/>
          <w:snapToGrid/>
          <w:vanish/>
          <w:sz w:val="20"/>
          <w:szCs w:val="20"/>
        </w:rPr>
      </w:pPr>
    </w:p>
    <w:p w14:paraId="0969498C" w14:textId="77777777" w:rsidR="0064375B" w:rsidRPr="00117A9A" w:rsidRDefault="0064375B">
      <w:pPr>
        <w:tabs>
          <w:tab w:val="clear" w:pos="567"/>
        </w:tabs>
        <w:snapToGrid/>
        <w:rPr>
          <w:rFonts w:eastAsia="SimSun" w:cs="Arial"/>
          <w:snapToGrid/>
          <w:vanish/>
          <w:sz w:val="20"/>
          <w:szCs w:val="20"/>
          <w:u w:val="single"/>
        </w:rPr>
      </w:pPr>
      <w:r>
        <w:rPr>
          <w:noProof/>
          <w:vanish/>
        </w:rPr>
        <w:drawing>
          <wp:inline distT="0" distB="0" distL="0" distR="0" wp14:anchorId="7B9645DF" wp14:editId="648A170C">
            <wp:extent cx="6124575" cy="26567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2656779"/>
                    </a:xfrm>
                    <a:prstGeom prst="rect">
                      <a:avLst/>
                    </a:prstGeom>
                    <a:noFill/>
                    <a:ln>
                      <a:noFill/>
                    </a:ln>
                  </pic:spPr>
                </pic:pic>
              </a:graphicData>
            </a:graphic>
          </wp:inline>
        </w:drawing>
      </w:r>
    </w:p>
    <w:p w14:paraId="361C7A0A" w14:textId="77777777" w:rsidR="0064375B" w:rsidRPr="00117A9A" w:rsidRDefault="0064375B">
      <w:pPr>
        <w:tabs>
          <w:tab w:val="clear" w:pos="567"/>
        </w:tabs>
        <w:snapToGrid/>
        <w:rPr>
          <w:rFonts w:eastAsia="SimSun" w:cs="Arial"/>
          <w:snapToGrid/>
          <w:vanish/>
          <w:sz w:val="20"/>
          <w:szCs w:val="20"/>
          <w:u w:val="single"/>
        </w:rPr>
      </w:pPr>
    </w:p>
    <w:p w14:paraId="6DBA838F" w14:textId="77777777" w:rsidR="00727561" w:rsidRDefault="00727561" w:rsidP="0064375B">
      <w:pPr>
        <w:tabs>
          <w:tab w:val="clear" w:pos="567"/>
        </w:tabs>
        <w:snapToGrid/>
        <w:rPr>
          <w:rFonts w:eastAsia="SimSun" w:cs="Arial"/>
          <w:snapToGrid/>
          <w:sz w:val="20"/>
          <w:szCs w:val="20"/>
          <w:u w:val="single"/>
        </w:rPr>
      </w:pPr>
    </w:p>
    <w:p w14:paraId="5B6A0B6D" w14:textId="77777777" w:rsidR="00727561" w:rsidRDefault="00727561" w:rsidP="0064375B">
      <w:pPr>
        <w:tabs>
          <w:tab w:val="clear" w:pos="567"/>
        </w:tabs>
        <w:snapToGrid/>
        <w:rPr>
          <w:rFonts w:eastAsia="SimSun" w:cs="Arial"/>
          <w:snapToGrid/>
          <w:sz w:val="20"/>
          <w:szCs w:val="20"/>
          <w:u w:val="single"/>
        </w:rPr>
      </w:pPr>
    </w:p>
    <w:p w14:paraId="46E731F1" w14:textId="53E7C1DA" w:rsidR="00727561" w:rsidRDefault="00733B3A" w:rsidP="0064375B">
      <w:pPr>
        <w:tabs>
          <w:tab w:val="clear" w:pos="567"/>
        </w:tabs>
        <w:snapToGrid/>
        <w:rPr>
          <w:rFonts w:eastAsia="SimSun" w:cs="Arial"/>
          <w:snapToGrid/>
          <w:sz w:val="20"/>
          <w:szCs w:val="20"/>
        </w:rPr>
      </w:pPr>
      <w:r>
        <w:rPr>
          <w:rFonts w:eastAsia="SimSun" w:cs="Arial"/>
          <w:snapToGrid/>
          <w:sz w:val="20"/>
          <w:szCs w:val="20"/>
          <w:u w:val="single"/>
          <w:lang w:val="fr"/>
        </w:rPr>
        <w:t>Graphique 4</w:t>
      </w:r>
      <w:r>
        <w:rPr>
          <w:rFonts w:eastAsia="SimSun" w:cs="Arial"/>
          <w:snapToGrid/>
          <w:sz w:val="20"/>
          <w:szCs w:val="20"/>
          <w:lang w:val="fr"/>
        </w:rPr>
        <w:t>. Principaux donateurs de contributions volontaires (sur la base des engagements signés en 2020, total de 10 675 729 $</w:t>
      </w:r>
      <w:r>
        <w:rPr>
          <w:rStyle w:val="FootnoteReference"/>
          <w:rFonts w:eastAsia="SimSun" w:cs="Arial"/>
          <w:snapToGrid/>
          <w:sz w:val="20"/>
          <w:szCs w:val="20"/>
          <w:lang w:val="fr"/>
        </w:rPr>
        <w:footnoteReference w:id="2"/>
      </w:r>
      <w:r>
        <w:rPr>
          <w:rFonts w:eastAsia="SimSun" w:cs="Arial"/>
          <w:snapToGrid/>
          <w:sz w:val="20"/>
          <w:szCs w:val="20"/>
          <w:lang w:val="fr"/>
        </w:rPr>
        <w:t>)</w:t>
      </w:r>
    </w:p>
    <w:p w14:paraId="31216B43" w14:textId="77777777" w:rsidR="00727561" w:rsidRPr="00117A9A" w:rsidRDefault="00727561" w:rsidP="0064375B">
      <w:pPr>
        <w:tabs>
          <w:tab w:val="clear" w:pos="567"/>
        </w:tabs>
        <w:snapToGrid/>
        <w:rPr>
          <w:rFonts w:eastAsia="SimSun" w:cs="Arial"/>
          <w:snapToGrid/>
          <w:vanish/>
          <w:sz w:val="20"/>
          <w:szCs w:val="20"/>
        </w:rPr>
      </w:pPr>
    </w:p>
    <w:p w14:paraId="4AB1685D" w14:textId="52B0F559" w:rsidR="0064375B" w:rsidRPr="00117A9A" w:rsidRDefault="0077712D" w:rsidP="0064375B">
      <w:pPr>
        <w:tabs>
          <w:tab w:val="clear" w:pos="567"/>
        </w:tabs>
        <w:snapToGrid/>
        <w:rPr>
          <w:rFonts w:eastAsia="SimSun" w:cs="Arial"/>
          <w:snapToGrid/>
          <w:vanish/>
          <w:sz w:val="20"/>
          <w:szCs w:val="20"/>
        </w:rPr>
      </w:pPr>
      <w:r w:rsidRPr="0077712D">
        <w:rPr>
          <w:rFonts w:eastAsia="SimSun" w:cs="Arial"/>
          <w:noProof/>
          <w:snapToGrid/>
          <w:vanish/>
          <w:sz w:val="20"/>
          <w:szCs w:val="20"/>
        </w:rPr>
        <w:drawing>
          <wp:inline distT="0" distB="0" distL="0" distR="0" wp14:anchorId="0064B49D" wp14:editId="7FC8BABE">
            <wp:extent cx="5429250" cy="449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0" cy="4495800"/>
                    </a:xfrm>
                    <a:prstGeom prst="rect">
                      <a:avLst/>
                    </a:prstGeom>
                    <a:noFill/>
                    <a:ln>
                      <a:noFill/>
                    </a:ln>
                  </pic:spPr>
                </pic:pic>
              </a:graphicData>
            </a:graphic>
          </wp:inline>
        </w:drawing>
      </w:r>
    </w:p>
    <w:p w14:paraId="2743BC38" w14:textId="77777777" w:rsidR="0064375B" w:rsidRPr="00117A9A" w:rsidRDefault="0064375B">
      <w:pPr>
        <w:tabs>
          <w:tab w:val="clear" w:pos="567"/>
        </w:tabs>
        <w:snapToGrid/>
        <w:rPr>
          <w:rFonts w:eastAsia="SimSun" w:cs="Arial"/>
          <w:snapToGrid/>
          <w:vanish/>
          <w:sz w:val="20"/>
          <w:szCs w:val="20"/>
        </w:rPr>
      </w:pPr>
      <w:r>
        <w:rPr>
          <w:rFonts w:eastAsia="SimSun" w:cs="Arial"/>
          <w:snapToGrid/>
          <w:vanish/>
          <w:sz w:val="20"/>
          <w:szCs w:val="20"/>
        </w:rPr>
        <w:br w:type="page"/>
      </w:r>
    </w:p>
    <w:p w14:paraId="3B205771" w14:textId="461CE12E" w:rsidR="00142EBF" w:rsidRDefault="00502DB7" w:rsidP="003C569E">
      <w:pPr>
        <w:pBdr>
          <w:bottom w:val="single" w:sz="4" w:space="1" w:color="auto"/>
        </w:pBdr>
        <w:spacing w:before="240" w:after="120"/>
        <w:jc w:val="center"/>
        <w:rPr>
          <w:rFonts w:eastAsia="SimSun" w:cs="Arial"/>
          <w:b/>
          <w:snapToGrid/>
          <w:sz w:val="20"/>
          <w:szCs w:val="20"/>
        </w:rPr>
      </w:pPr>
      <w:r>
        <w:rPr>
          <w:rFonts w:eastAsia="SimSun" w:cs="Arial"/>
          <w:b/>
          <w:bCs/>
          <w:snapToGrid/>
          <w:sz w:val="20"/>
          <w:szCs w:val="20"/>
          <w:lang w:val="fr"/>
        </w:rPr>
        <w:lastRenderedPageBreak/>
        <w:t>DÉTAILS PAR SOURCE DE FINANCEMENT</w:t>
      </w:r>
    </w:p>
    <w:p w14:paraId="37E2CAA9" w14:textId="25CC1074" w:rsidR="00502DB7" w:rsidRPr="00502DB7" w:rsidRDefault="00502DB7" w:rsidP="00CC6F25">
      <w:pPr>
        <w:pStyle w:val="ListParagraph"/>
        <w:numPr>
          <w:ilvl w:val="0"/>
          <w:numId w:val="8"/>
        </w:numPr>
        <w:spacing w:before="240" w:after="120"/>
        <w:jc w:val="center"/>
        <w:rPr>
          <w:rFonts w:eastAsia="SimSun" w:cs="Arial"/>
          <w:b/>
          <w:snapToGrid/>
          <w:sz w:val="20"/>
          <w:szCs w:val="20"/>
        </w:rPr>
      </w:pPr>
      <w:r>
        <w:rPr>
          <w:rFonts w:eastAsia="SimSun" w:cs="Arial"/>
          <w:b/>
          <w:bCs/>
          <w:snapToGrid/>
          <w:sz w:val="20"/>
          <w:szCs w:val="20"/>
          <w:lang w:val="fr"/>
        </w:rPr>
        <w:t xml:space="preserve"> BUDGET DU PROGRAMME RÉGULIER</w:t>
      </w:r>
    </w:p>
    <w:p w14:paraId="58537A05" w14:textId="77777777" w:rsidR="00D9713B" w:rsidRDefault="00D9713B" w:rsidP="00F3081D">
      <w:pPr>
        <w:tabs>
          <w:tab w:val="clear" w:pos="567"/>
        </w:tabs>
        <w:snapToGrid/>
        <w:rPr>
          <w:rFonts w:eastAsia="SimSun" w:cs="Arial"/>
          <w:snapToGrid/>
          <w:sz w:val="20"/>
          <w:szCs w:val="20"/>
          <w:u w:val="single"/>
        </w:rPr>
      </w:pPr>
    </w:p>
    <w:p w14:paraId="7CCDBF93" w14:textId="6180696C" w:rsidR="00CD3FB6" w:rsidRDefault="00391826" w:rsidP="00D9713B">
      <w:pPr>
        <w:tabs>
          <w:tab w:val="clear" w:pos="567"/>
        </w:tabs>
        <w:snapToGrid/>
        <w:rPr>
          <w:rFonts w:eastAsia="SimSun" w:cs="Arial"/>
          <w:snapToGrid/>
          <w:sz w:val="20"/>
          <w:szCs w:val="20"/>
        </w:rPr>
      </w:pPr>
      <w:r>
        <w:rPr>
          <w:rFonts w:eastAsia="SimSun" w:cs="Arial"/>
          <w:snapToGrid/>
          <w:sz w:val="20"/>
          <w:szCs w:val="20"/>
          <w:u w:val="single"/>
          <w:lang w:val="fr"/>
        </w:rPr>
        <w:t>Tableau </w:t>
      </w:r>
      <w:bookmarkEnd w:id="4"/>
      <w:r>
        <w:rPr>
          <w:rFonts w:eastAsia="SimSun" w:cs="Arial"/>
          <w:snapToGrid/>
          <w:sz w:val="20"/>
          <w:szCs w:val="20"/>
          <w:u w:val="single"/>
          <w:lang w:val="fr"/>
        </w:rPr>
        <w:t>6.</w:t>
      </w:r>
      <w:r>
        <w:rPr>
          <w:rFonts w:eastAsia="SimSun" w:cs="Arial"/>
          <w:snapToGrid/>
          <w:sz w:val="20"/>
          <w:szCs w:val="20"/>
          <w:lang w:val="fr"/>
        </w:rPr>
        <w:t xml:space="preserve"> Allocations et dépenses du budget du programme régulier 2020-2021 de la COI au 31 décembre 2020. </w:t>
      </w:r>
    </w:p>
    <w:p w14:paraId="6FC2E78E" w14:textId="0881AE3E" w:rsidR="00AB4EA4" w:rsidRPr="00117A9A" w:rsidRDefault="0077712D" w:rsidP="00D9713B">
      <w:pPr>
        <w:tabs>
          <w:tab w:val="clear" w:pos="567"/>
        </w:tabs>
        <w:snapToGrid/>
        <w:rPr>
          <w:rFonts w:eastAsia="SimSun" w:cs="Arial"/>
          <w:snapToGrid/>
          <w:vanish/>
          <w:sz w:val="20"/>
          <w:szCs w:val="20"/>
        </w:rPr>
      </w:pPr>
      <w:r w:rsidRPr="0077712D">
        <w:rPr>
          <w:rFonts w:eastAsia="SimSun" w:cs="Arial"/>
          <w:noProof/>
          <w:snapToGrid/>
          <w:vanish/>
          <w:sz w:val="16"/>
          <w:szCs w:val="16"/>
        </w:rPr>
        <w:drawing>
          <wp:anchor distT="0" distB="0" distL="114300" distR="114300" simplePos="0" relativeHeight="251658240" behindDoc="1" locked="0" layoutInCell="1" allowOverlap="1" wp14:anchorId="154BB667" wp14:editId="069D3ACD">
            <wp:simplePos x="0" y="0"/>
            <wp:positionH relativeFrom="column">
              <wp:posOffset>351155</wp:posOffset>
            </wp:positionH>
            <wp:positionV relativeFrom="paragraph">
              <wp:posOffset>149860</wp:posOffset>
            </wp:positionV>
            <wp:extent cx="5391150" cy="7625394"/>
            <wp:effectExtent l="0" t="0" r="0" b="0"/>
            <wp:wrapTight wrapText="bothSides">
              <wp:wrapPolygon edited="0">
                <wp:start x="0" y="0"/>
                <wp:lineTo x="0" y="21532"/>
                <wp:lineTo x="21524" y="21532"/>
                <wp:lineTo x="2152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2">
                      <a:extLst>
                        <a:ext uri="{28A0092B-C50C-407E-A947-70E740481C1C}">
                          <a14:useLocalDpi xmlns:a14="http://schemas.microsoft.com/office/drawing/2010/main" val="0"/>
                        </a:ext>
                      </a:extLst>
                    </a:blip>
                    <a:srcRect b="32450"/>
                    <a:stretch/>
                  </pic:blipFill>
                  <pic:spPr bwMode="auto">
                    <a:xfrm>
                      <a:off x="0" y="0"/>
                      <a:ext cx="5391150" cy="76253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DB9EE5" w14:textId="54C4446B" w:rsidR="0077712D" w:rsidRDefault="00E90796" w:rsidP="00E90796">
      <w:pPr>
        <w:spacing w:after="120"/>
        <w:rPr>
          <w:rFonts w:eastAsia="SimSun" w:cs="Arial"/>
          <w:snapToGrid/>
          <w:vanish/>
          <w:sz w:val="16"/>
          <w:szCs w:val="16"/>
        </w:rPr>
      </w:pPr>
      <w:r>
        <w:rPr>
          <w:rFonts w:eastAsia="SimSun" w:cs="Arial"/>
          <w:snapToGrid/>
          <w:vanish/>
          <w:sz w:val="16"/>
          <w:szCs w:val="16"/>
        </w:rPr>
        <w:tab/>
      </w:r>
    </w:p>
    <w:p w14:paraId="4507B5B9" w14:textId="77777777" w:rsidR="0077712D" w:rsidRDefault="0077712D">
      <w:pPr>
        <w:tabs>
          <w:tab w:val="clear" w:pos="567"/>
        </w:tabs>
        <w:snapToGrid/>
        <w:rPr>
          <w:rFonts w:eastAsia="SimSun" w:cs="Arial"/>
          <w:snapToGrid/>
          <w:vanish/>
          <w:sz w:val="16"/>
          <w:szCs w:val="16"/>
        </w:rPr>
      </w:pPr>
      <w:r>
        <w:rPr>
          <w:rFonts w:eastAsia="SimSun" w:cs="Arial"/>
          <w:snapToGrid/>
          <w:vanish/>
          <w:sz w:val="16"/>
          <w:szCs w:val="16"/>
        </w:rPr>
        <w:br w:type="page"/>
      </w:r>
    </w:p>
    <w:p w14:paraId="59B4AE23" w14:textId="46B55E9D" w:rsidR="00E90796" w:rsidRPr="00117A9A" w:rsidRDefault="0077712D" w:rsidP="00E90796">
      <w:pPr>
        <w:spacing w:after="120"/>
        <w:rPr>
          <w:rFonts w:eastAsia="SimSun" w:cs="Arial"/>
          <w:snapToGrid/>
          <w:vanish/>
          <w:sz w:val="16"/>
          <w:szCs w:val="16"/>
        </w:rPr>
      </w:pPr>
      <w:r w:rsidRPr="0077712D">
        <w:rPr>
          <w:rFonts w:eastAsia="SimSun" w:cs="Arial"/>
          <w:noProof/>
          <w:snapToGrid/>
          <w:vanish/>
          <w:sz w:val="16"/>
          <w:szCs w:val="16"/>
        </w:rPr>
        <w:lastRenderedPageBreak/>
        <w:drawing>
          <wp:anchor distT="0" distB="0" distL="114300" distR="114300" simplePos="0" relativeHeight="251659264" behindDoc="1" locked="0" layoutInCell="1" allowOverlap="1" wp14:anchorId="47B4E538" wp14:editId="41FCCF45">
            <wp:simplePos x="0" y="0"/>
            <wp:positionH relativeFrom="column">
              <wp:posOffset>474980</wp:posOffset>
            </wp:positionH>
            <wp:positionV relativeFrom="paragraph">
              <wp:posOffset>132080</wp:posOffset>
            </wp:positionV>
            <wp:extent cx="5372100" cy="3638550"/>
            <wp:effectExtent l="0" t="0" r="0" b="0"/>
            <wp:wrapTight wrapText="bothSides">
              <wp:wrapPolygon edited="0">
                <wp:start x="0" y="0"/>
                <wp:lineTo x="0" y="21487"/>
                <wp:lineTo x="21523" y="21487"/>
                <wp:lineTo x="2152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2">
                      <a:extLst>
                        <a:ext uri="{28A0092B-C50C-407E-A947-70E740481C1C}">
                          <a14:useLocalDpi xmlns:a14="http://schemas.microsoft.com/office/drawing/2010/main" val="0"/>
                        </a:ext>
                      </a:extLst>
                    </a:blip>
                    <a:srcRect t="67650"/>
                    <a:stretch/>
                  </pic:blipFill>
                  <pic:spPr bwMode="auto">
                    <a:xfrm>
                      <a:off x="0" y="0"/>
                      <a:ext cx="5372100" cy="3638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233E09" w14:textId="175F8671" w:rsidR="00502DB7" w:rsidRPr="00117A9A" w:rsidRDefault="00E90796" w:rsidP="00E90796">
      <w:pPr>
        <w:spacing w:after="120"/>
        <w:rPr>
          <w:rFonts w:eastAsia="SimSun" w:cs="Arial"/>
          <w:snapToGrid/>
          <w:vanish/>
          <w:sz w:val="16"/>
          <w:szCs w:val="16"/>
        </w:rPr>
      </w:pPr>
      <w:r>
        <w:rPr>
          <w:rFonts w:eastAsia="SimSun" w:cs="Arial"/>
          <w:snapToGrid/>
          <w:vanish/>
          <w:sz w:val="16"/>
          <w:szCs w:val="16"/>
        </w:rPr>
        <w:tab/>
      </w:r>
    </w:p>
    <w:p w14:paraId="59CE020E" w14:textId="1E85439F" w:rsidR="00E90796" w:rsidRDefault="00E90796" w:rsidP="00E90796">
      <w:pPr>
        <w:spacing w:after="120"/>
        <w:rPr>
          <w:rFonts w:eastAsia="SimSun" w:cs="Arial"/>
          <w:snapToGrid/>
          <w:sz w:val="16"/>
          <w:szCs w:val="16"/>
        </w:rPr>
      </w:pPr>
    </w:p>
    <w:p w14:paraId="797FFF6D" w14:textId="77777777" w:rsidR="00E90796" w:rsidRDefault="00E90796" w:rsidP="00E90796">
      <w:pPr>
        <w:spacing w:after="120"/>
        <w:rPr>
          <w:rFonts w:cs="Arial"/>
          <w:iCs/>
          <w:sz w:val="20"/>
          <w:szCs w:val="20"/>
          <w:u w:val="single"/>
        </w:rPr>
      </w:pPr>
    </w:p>
    <w:p w14:paraId="6C60B6FF" w14:textId="0E46CBE3" w:rsidR="00F3081D" w:rsidRDefault="00F3081D">
      <w:pPr>
        <w:tabs>
          <w:tab w:val="clear" w:pos="567"/>
        </w:tabs>
        <w:snapToGrid/>
        <w:rPr>
          <w:rFonts w:cs="Arial"/>
          <w:iCs/>
          <w:vanish/>
          <w:sz w:val="20"/>
          <w:szCs w:val="20"/>
          <w:u w:val="single"/>
        </w:rPr>
      </w:pPr>
    </w:p>
    <w:p w14:paraId="4D08767E" w14:textId="351CF517" w:rsidR="0077712D" w:rsidRDefault="0077712D">
      <w:pPr>
        <w:tabs>
          <w:tab w:val="clear" w:pos="567"/>
        </w:tabs>
        <w:snapToGrid/>
        <w:rPr>
          <w:rFonts w:cs="Arial"/>
          <w:iCs/>
          <w:vanish/>
          <w:sz w:val="20"/>
          <w:szCs w:val="20"/>
          <w:u w:val="single"/>
        </w:rPr>
      </w:pPr>
    </w:p>
    <w:p w14:paraId="32F35464" w14:textId="3BF93C6C" w:rsidR="0077712D" w:rsidRDefault="0077712D">
      <w:pPr>
        <w:tabs>
          <w:tab w:val="clear" w:pos="567"/>
        </w:tabs>
        <w:snapToGrid/>
        <w:rPr>
          <w:rFonts w:cs="Arial"/>
          <w:iCs/>
          <w:vanish/>
          <w:sz w:val="20"/>
          <w:szCs w:val="20"/>
          <w:u w:val="single"/>
        </w:rPr>
      </w:pPr>
    </w:p>
    <w:p w14:paraId="638FC8A2" w14:textId="1E10E10B" w:rsidR="0077712D" w:rsidRDefault="0077712D">
      <w:pPr>
        <w:tabs>
          <w:tab w:val="clear" w:pos="567"/>
        </w:tabs>
        <w:snapToGrid/>
        <w:rPr>
          <w:rFonts w:cs="Arial"/>
          <w:iCs/>
          <w:vanish/>
          <w:sz w:val="20"/>
          <w:szCs w:val="20"/>
          <w:u w:val="single"/>
        </w:rPr>
      </w:pPr>
    </w:p>
    <w:p w14:paraId="089635F2" w14:textId="05A03B51" w:rsidR="0077712D" w:rsidRDefault="0077712D">
      <w:pPr>
        <w:tabs>
          <w:tab w:val="clear" w:pos="567"/>
        </w:tabs>
        <w:snapToGrid/>
        <w:rPr>
          <w:rFonts w:cs="Arial"/>
          <w:iCs/>
          <w:vanish/>
          <w:sz w:val="20"/>
          <w:szCs w:val="20"/>
          <w:u w:val="single"/>
        </w:rPr>
      </w:pPr>
    </w:p>
    <w:p w14:paraId="6F1040F4" w14:textId="5D98C920" w:rsidR="0077712D" w:rsidRDefault="0077712D">
      <w:pPr>
        <w:tabs>
          <w:tab w:val="clear" w:pos="567"/>
        </w:tabs>
        <w:snapToGrid/>
        <w:rPr>
          <w:rFonts w:cs="Arial"/>
          <w:iCs/>
          <w:vanish/>
          <w:sz w:val="20"/>
          <w:szCs w:val="20"/>
          <w:u w:val="single"/>
        </w:rPr>
      </w:pPr>
    </w:p>
    <w:p w14:paraId="4968AD76" w14:textId="4FD363BB" w:rsidR="0077712D" w:rsidRDefault="0077712D">
      <w:pPr>
        <w:tabs>
          <w:tab w:val="clear" w:pos="567"/>
        </w:tabs>
        <w:snapToGrid/>
        <w:rPr>
          <w:rFonts w:cs="Arial"/>
          <w:iCs/>
          <w:vanish/>
          <w:sz w:val="20"/>
          <w:szCs w:val="20"/>
          <w:u w:val="single"/>
        </w:rPr>
      </w:pPr>
    </w:p>
    <w:p w14:paraId="7BA5CAEE" w14:textId="2267100A" w:rsidR="0077712D" w:rsidRDefault="0077712D">
      <w:pPr>
        <w:tabs>
          <w:tab w:val="clear" w:pos="567"/>
        </w:tabs>
        <w:snapToGrid/>
        <w:rPr>
          <w:rFonts w:cs="Arial"/>
          <w:iCs/>
          <w:vanish/>
          <w:sz w:val="20"/>
          <w:szCs w:val="20"/>
          <w:u w:val="single"/>
        </w:rPr>
      </w:pPr>
    </w:p>
    <w:p w14:paraId="66DF019C" w14:textId="144D9D6F" w:rsidR="0077712D" w:rsidRDefault="0077712D">
      <w:pPr>
        <w:tabs>
          <w:tab w:val="clear" w:pos="567"/>
        </w:tabs>
        <w:snapToGrid/>
        <w:rPr>
          <w:rFonts w:cs="Arial"/>
          <w:iCs/>
          <w:vanish/>
          <w:sz w:val="20"/>
          <w:szCs w:val="20"/>
          <w:u w:val="single"/>
        </w:rPr>
      </w:pPr>
    </w:p>
    <w:p w14:paraId="009D640D" w14:textId="3113E718" w:rsidR="0077712D" w:rsidRDefault="0077712D">
      <w:pPr>
        <w:tabs>
          <w:tab w:val="clear" w:pos="567"/>
        </w:tabs>
        <w:snapToGrid/>
        <w:rPr>
          <w:rFonts w:cs="Arial"/>
          <w:iCs/>
          <w:vanish/>
          <w:sz w:val="20"/>
          <w:szCs w:val="20"/>
          <w:u w:val="single"/>
        </w:rPr>
      </w:pPr>
    </w:p>
    <w:p w14:paraId="6395492D" w14:textId="7125374C" w:rsidR="0077712D" w:rsidRDefault="0077712D">
      <w:pPr>
        <w:tabs>
          <w:tab w:val="clear" w:pos="567"/>
        </w:tabs>
        <w:snapToGrid/>
        <w:rPr>
          <w:rFonts w:cs="Arial"/>
          <w:iCs/>
          <w:vanish/>
          <w:sz w:val="20"/>
          <w:szCs w:val="20"/>
          <w:u w:val="single"/>
        </w:rPr>
      </w:pPr>
    </w:p>
    <w:p w14:paraId="3BC74F01" w14:textId="682E9E85" w:rsidR="0077712D" w:rsidRDefault="0077712D">
      <w:pPr>
        <w:tabs>
          <w:tab w:val="clear" w:pos="567"/>
        </w:tabs>
        <w:snapToGrid/>
        <w:rPr>
          <w:rFonts w:cs="Arial"/>
          <w:iCs/>
          <w:vanish/>
          <w:sz w:val="20"/>
          <w:szCs w:val="20"/>
          <w:u w:val="single"/>
        </w:rPr>
      </w:pPr>
    </w:p>
    <w:p w14:paraId="5F844741" w14:textId="70AE7AE0" w:rsidR="0077712D" w:rsidRDefault="0077712D">
      <w:pPr>
        <w:tabs>
          <w:tab w:val="clear" w:pos="567"/>
        </w:tabs>
        <w:snapToGrid/>
        <w:rPr>
          <w:rFonts w:cs="Arial"/>
          <w:iCs/>
          <w:vanish/>
          <w:sz w:val="20"/>
          <w:szCs w:val="20"/>
          <w:u w:val="single"/>
        </w:rPr>
      </w:pPr>
    </w:p>
    <w:p w14:paraId="70ACE3A6" w14:textId="33A6564F" w:rsidR="0077712D" w:rsidRDefault="0077712D">
      <w:pPr>
        <w:tabs>
          <w:tab w:val="clear" w:pos="567"/>
        </w:tabs>
        <w:snapToGrid/>
        <w:rPr>
          <w:rFonts w:cs="Arial"/>
          <w:iCs/>
          <w:vanish/>
          <w:sz w:val="20"/>
          <w:szCs w:val="20"/>
          <w:u w:val="single"/>
        </w:rPr>
      </w:pPr>
    </w:p>
    <w:p w14:paraId="0F49EA0C" w14:textId="21A47D91" w:rsidR="0077712D" w:rsidRDefault="0077712D">
      <w:pPr>
        <w:tabs>
          <w:tab w:val="clear" w:pos="567"/>
        </w:tabs>
        <w:snapToGrid/>
        <w:rPr>
          <w:rFonts w:cs="Arial"/>
          <w:iCs/>
          <w:vanish/>
          <w:sz w:val="20"/>
          <w:szCs w:val="20"/>
          <w:u w:val="single"/>
        </w:rPr>
      </w:pPr>
    </w:p>
    <w:p w14:paraId="3E71E7C9" w14:textId="32D5E821" w:rsidR="0077712D" w:rsidRDefault="0077712D">
      <w:pPr>
        <w:tabs>
          <w:tab w:val="clear" w:pos="567"/>
        </w:tabs>
        <w:snapToGrid/>
        <w:rPr>
          <w:rFonts w:cs="Arial"/>
          <w:iCs/>
          <w:vanish/>
          <w:sz w:val="20"/>
          <w:szCs w:val="20"/>
          <w:u w:val="single"/>
        </w:rPr>
      </w:pPr>
    </w:p>
    <w:p w14:paraId="53371939" w14:textId="03CF7461" w:rsidR="0077712D" w:rsidRDefault="0077712D">
      <w:pPr>
        <w:tabs>
          <w:tab w:val="clear" w:pos="567"/>
        </w:tabs>
        <w:snapToGrid/>
        <w:rPr>
          <w:rFonts w:cs="Arial"/>
          <w:iCs/>
          <w:vanish/>
          <w:sz w:val="20"/>
          <w:szCs w:val="20"/>
          <w:u w:val="single"/>
        </w:rPr>
      </w:pPr>
    </w:p>
    <w:p w14:paraId="48B06A74" w14:textId="32F0CD57" w:rsidR="0077712D" w:rsidRDefault="0077712D">
      <w:pPr>
        <w:tabs>
          <w:tab w:val="clear" w:pos="567"/>
        </w:tabs>
        <w:snapToGrid/>
        <w:rPr>
          <w:rFonts w:cs="Arial"/>
          <w:iCs/>
          <w:vanish/>
          <w:sz w:val="20"/>
          <w:szCs w:val="20"/>
          <w:u w:val="single"/>
        </w:rPr>
      </w:pPr>
    </w:p>
    <w:p w14:paraId="5B025D58" w14:textId="04C3D18A" w:rsidR="0077712D" w:rsidRDefault="0077712D">
      <w:pPr>
        <w:tabs>
          <w:tab w:val="clear" w:pos="567"/>
        </w:tabs>
        <w:snapToGrid/>
        <w:rPr>
          <w:rFonts w:cs="Arial"/>
          <w:iCs/>
          <w:vanish/>
          <w:sz w:val="20"/>
          <w:szCs w:val="20"/>
          <w:u w:val="single"/>
        </w:rPr>
      </w:pPr>
    </w:p>
    <w:p w14:paraId="674A4311" w14:textId="26FBDC43" w:rsidR="0077712D" w:rsidRDefault="0077712D">
      <w:pPr>
        <w:tabs>
          <w:tab w:val="clear" w:pos="567"/>
        </w:tabs>
        <w:snapToGrid/>
        <w:rPr>
          <w:rFonts w:cs="Arial"/>
          <w:iCs/>
          <w:vanish/>
          <w:sz w:val="20"/>
          <w:szCs w:val="20"/>
          <w:u w:val="single"/>
        </w:rPr>
      </w:pPr>
    </w:p>
    <w:p w14:paraId="273DBE33" w14:textId="06B6656D" w:rsidR="0077712D" w:rsidRDefault="0077712D">
      <w:pPr>
        <w:tabs>
          <w:tab w:val="clear" w:pos="567"/>
        </w:tabs>
        <w:snapToGrid/>
        <w:rPr>
          <w:rFonts w:cs="Arial"/>
          <w:iCs/>
          <w:vanish/>
          <w:sz w:val="20"/>
          <w:szCs w:val="20"/>
          <w:u w:val="single"/>
        </w:rPr>
      </w:pPr>
    </w:p>
    <w:p w14:paraId="3E83DDB2" w14:textId="77777777" w:rsidR="0077712D" w:rsidRPr="00117A9A" w:rsidRDefault="0077712D">
      <w:pPr>
        <w:tabs>
          <w:tab w:val="clear" w:pos="567"/>
        </w:tabs>
        <w:snapToGrid/>
        <w:rPr>
          <w:rFonts w:cs="Arial"/>
          <w:iCs/>
          <w:vanish/>
          <w:sz w:val="20"/>
          <w:szCs w:val="20"/>
          <w:u w:val="single"/>
        </w:rPr>
      </w:pPr>
    </w:p>
    <w:p w14:paraId="3E266267" w14:textId="77777777" w:rsidR="00E90796" w:rsidRPr="00117A9A" w:rsidRDefault="00E90796">
      <w:pPr>
        <w:tabs>
          <w:tab w:val="clear" w:pos="567"/>
        </w:tabs>
        <w:snapToGrid/>
        <w:rPr>
          <w:rFonts w:cs="Arial"/>
          <w:iCs/>
          <w:vanish/>
          <w:sz w:val="20"/>
          <w:szCs w:val="20"/>
          <w:u w:val="single"/>
        </w:rPr>
      </w:pPr>
    </w:p>
    <w:p w14:paraId="5A04C27F" w14:textId="1F45F06D" w:rsidR="00E90796" w:rsidRPr="00E90796" w:rsidRDefault="00E90796" w:rsidP="00E90796">
      <w:pPr>
        <w:spacing w:after="120"/>
        <w:rPr>
          <w:rFonts w:eastAsia="SimSun" w:cs="Arial"/>
          <w:snapToGrid/>
          <w:sz w:val="16"/>
          <w:szCs w:val="16"/>
        </w:rPr>
      </w:pPr>
      <w:r>
        <w:rPr>
          <w:rFonts w:eastAsia="SimSun" w:cs="Arial"/>
          <w:snapToGrid/>
          <w:sz w:val="16"/>
          <w:szCs w:val="16"/>
          <w:lang w:val="fr"/>
        </w:rPr>
        <w:tab/>
        <w:t xml:space="preserve">* Un montant </w:t>
      </w:r>
      <w:r>
        <w:rPr>
          <w:rFonts w:eastAsia="SimSun" w:cs="Arial"/>
          <w:i/>
          <w:iCs/>
          <w:snapToGrid/>
          <w:sz w:val="16"/>
          <w:szCs w:val="16"/>
          <w:lang w:val="fr"/>
        </w:rPr>
        <w:t>supplémentaire de 308 000 USD a été engagé (réception et paiement futurs de biens et services)</w:t>
      </w:r>
    </w:p>
    <w:p w14:paraId="03A67AED" w14:textId="77777777" w:rsidR="00E90796" w:rsidRDefault="00E90796" w:rsidP="00E90796">
      <w:pPr>
        <w:tabs>
          <w:tab w:val="clear" w:pos="567"/>
        </w:tabs>
        <w:snapToGrid/>
        <w:rPr>
          <w:rFonts w:cs="Arial"/>
          <w:iCs/>
          <w:sz w:val="20"/>
          <w:szCs w:val="20"/>
          <w:u w:val="single"/>
        </w:rPr>
      </w:pPr>
      <w:r>
        <w:rPr>
          <w:rFonts w:cs="Arial"/>
          <w:sz w:val="20"/>
          <w:szCs w:val="20"/>
          <w:u w:val="single"/>
          <w:lang w:val="fr"/>
        </w:rPr>
        <w:br w:type="page"/>
      </w:r>
    </w:p>
    <w:p w14:paraId="7E51F74D" w14:textId="3A844B6C" w:rsidR="00502DB7" w:rsidRPr="0077712D" w:rsidRDefault="002104F5" w:rsidP="00CC6F25">
      <w:pPr>
        <w:pStyle w:val="ListParagraph"/>
        <w:numPr>
          <w:ilvl w:val="0"/>
          <w:numId w:val="8"/>
        </w:numPr>
        <w:tabs>
          <w:tab w:val="clear" w:pos="567"/>
          <w:tab w:val="left" w:pos="709"/>
        </w:tabs>
        <w:spacing w:before="240" w:after="120"/>
        <w:jc w:val="center"/>
        <w:rPr>
          <w:rFonts w:cs="Arial"/>
          <w:b/>
          <w:iCs/>
          <w:sz w:val="20"/>
          <w:szCs w:val="20"/>
        </w:rPr>
      </w:pPr>
      <w:r>
        <w:rPr>
          <w:rFonts w:cs="Arial"/>
          <w:b/>
          <w:bCs/>
          <w:sz w:val="20"/>
          <w:szCs w:val="20"/>
          <w:lang w:val="fr"/>
        </w:rPr>
        <w:lastRenderedPageBreak/>
        <w:t>CONTRIBUTIONS VOLONTAIRES - COMPTE SPÉCIAL</w:t>
      </w:r>
    </w:p>
    <w:p w14:paraId="004E4A40" w14:textId="77777777" w:rsidR="0077712D" w:rsidRPr="00502DB7" w:rsidRDefault="0077712D" w:rsidP="0077712D">
      <w:pPr>
        <w:pStyle w:val="ListParagraph"/>
        <w:tabs>
          <w:tab w:val="clear" w:pos="567"/>
          <w:tab w:val="left" w:pos="709"/>
        </w:tabs>
        <w:spacing w:before="240" w:after="120"/>
        <w:rPr>
          <w:rFonts w:cs="Arial"/>
          <w:b/>
          <w:iCs/>
          <w:sz w:val="20"/>
          <w:szCs w:val="20"/>
        </w:rPr>
      </w:pPr>
    </w:p>
    <w:p w14:paraId="567D814F" w14:textId="77777777" w:rsidR="0077712D" w:rsidRPr="0077712D" w:rsidRDefault="0077712D" w:rsidP="0077712D">
      <w:pPr>
        <w:rPr>
          <w:rFonts w:eastAsia="SimSun" w:cs="Arial"/>
          <w:snapToGrid/>
          <w:sz w:val="20"/>
          <w:szCs w:val="20"/>
        </w:rPr>
      </w:pPr>
      <w:r w:rsidRPr="0077712D">
        <w:rPr>
          <w:rFonts w:cs="Arial"/>
          <w:sz w:val="20"/>
          <w:szCs w:val="20"/>
          <w:u w:val="single"/>
          <w:lang w:val="fr"/>
        </w:rPr>
        <w:t>Tableau 7</w:t>
      </w:r>
      <w:r w:rsidRPr="0077712D">
        <w:rPr>
          <w:rFonts w:cs="Arial"/>
          <w:sz w:val="20"/>
          <w:szCs w:val="20"/>
          <w:lang w:val="fr"/>
        </w:rPr>
        <w:t xml:space="preserve">. Dépenses </w:t>
      </w:r>
      <w:r w:rsidRPr="0077712D">
        <w:rPr>
          <w:rFonts w:cs="Arial"/>
          <w:snapToGrid/>
          <w:sz w:val="20"/>
          <w:szCs w:val="20"/>
          <w:lang w:val="fr"/>
        </w:rPr>
        <w:t>au 31 décembre 2020*</w:t>
      </w:r>
    </w:p>
    <w:p w14:paraId="619422BD" w14:textId="336788FD" w:rsidR="00EF5EC1" w:rsidRDefault="00EF5EC1" w:rsidP="002948D8">
      <w:pPr>
        <w:spacing w:after="120"/>
        <w:jc w:val="center"/>
        <w:rPr>
          <w:rFonts w:cs="Arial"/>
          <w:b/>
          <w:szCs w:val="20"/>
        </w:rPr>
      </w:pPr>
    </w:p>
    <w:p w14:paraId="25FF2A8D" w14:textId="4910387E" w:rsidR="0077712D" w:rsidRDefault="0077712D" w:rsidP="002948D8">
      <w:pPr>
        <w:spacing w:after="120"/>
        <w:jc w:val="center"/>
        <w:rPr>
          <w:rFonts w:cs="Arial"/>
          <w:b/>
          <w:szCs w:val="20"/>
        </w:rPr>
      </w:pPr>
    </w:p>
    <w:p w14:paraId="0E540860" w14:textId="48D2131B" w:rsidR="0077712D" w:rsidRDefault="0077712D" w:rsidP="002948D8">
      <w:pPr>
        <w:spacing w:after="120"/>
        <w:jc w:val="center"/>
        <w:rPr>
          <w:rFonts w:cs="Arial"/>
          <w:b/>
          <w:szCs w:val="20"/>
        </w:rPr>
      </w:pPr>
    </w:p>
    <w:p w14:paraId="3E33D08B" w14:textId="64D44740" w:rsidR="0077712D" w:rsidRDefault="0077712D" w:rsidP="002948D8">
      <w:pPr>
        <w:spacing w:after="120"/>
        <w:jc w:val="center"/>
        <w:rPr>
          <w:rFonts w:cs="Arial"/>
          <w:b/>
          <w:szCs w:val="20"/>
        </w:rPr>
      </w:pPr>
    </w:p>
    <w:p w14:paraId="3EBE4B86" w14:textId="25643563" w:rsidR="0077712D" w:rsidRDefault="0077712D" w:rsidP="002948D8">
      <w:pPr>
        <w:spacing w:after="120"/>
        <w:jc w:val="center"/>
        <w:rPr>
          <w:rFonts w:cs="Arial"/>
          <w:b/>
          <w:szCs w:val="20"/>
        </w:rPr>
      </w:pPr>
    </w:p>
    <w:p w14:paraId="1060EB6A" w14:textId="7133E9D1" w:rsidR="0077712D" w:rsidRDefault="0077712D" w:rsidP="002948D8">
      <w:pPr>
        <w:spacing w:after="120"/>
        <w:jc w:val="center"/>
        <w:rPr>
          <w:rFonts w:cs="Arial"/>
          <w:b/>
          <w:szCs w:val="20"/>
        </w:rPr>
      </w:pPr>
    </w:p>
    <w:p w14:paraId="6F9DEC7C" w14:textId="1886511A" w:rsidR="0077712D" w:rsidRDefault="0077712D" w:rsidP="002948D8">
      <w:pPr>
        <w:spacing w:after="120"/>
        <w:jc w:val="center"/>
        <w:rPr>
          <w:rFonts w:cs="Arial"/>
          <w:b/>
          <w:szCs w:val="20"/>
        </w:rPr>
      </w:pPr>
    </w:p>
    <w:p w14:paraId="73E21641" w14:textId="437CA437" w:rsidR="0077712D" w:rsidRDefault="0077712D" w:rsidP="002948D8">
      <w:pPr>
        <w:spacing w:after="120"/>
        <w:jc w:val="center"/>
        <w:rPr>
          <w:rFonts w:cs="Arial"/>
          <w:b/>
          <w:szCs w:val="20"/>
        </w:rPr>
      </w:pPr>
    </w:p>
    <w:p w14:paraId="1FB49B56" w14:textId="6EB80569" w:rsidR="0077712D" w:rsidRDefault="0077712D" w:rsidP="002948D8">
      <w:pPr>
        <w:spacing w:after="120"/>
        <w:jc w:val="center"/>
        <w:rPr>
          <w:rFonts w:cs="Arial"/>
          <w:b/>
          <w:szCs w:val="20"/>
        </w:rPr>
      </w:pPr>
    </w:p>
    <w:p w14:paraId="24B47ED0" w14:textId="3B71BA2B" w:rsidR="0077712D" w:rsidRDefault="0077712D" w:rsidP="002948D8">
      <w:pPr>
        <w:spacing w:after="120"/>
        <w:jc w:val="center"/>
        <w:rPr>
          <w:rFonts w:cs="Arial"/>
          <w:b/>
          <w:szCs w:val="20"/>
        </w:rPr>
      </w:pPr>
    </w:p>
    <w:p w14:paraId="14FFDDD6" w14:textId="77777777" w:rsidR="0077712D" w:rsidRPr="00337608" w:rsidRDefault="0077712D" w:rsidP="002948D8">
      <w:pPr>
        <w:spacing w:after="120"/>
        <w:jc w:val="center"/>
        <w:rPr>
          <w:rFonts w:cs="Arial"/>
          <w:b/>
          <w:szCs w:val="20"/>
        </w:rPr>
      </w:pPr>
    </w:p>
    <w:p w14:paraId="313B7CD3" w14:textId="1428B274" w:rsidR="002104F5" w:rsidRPr="00117A9A" w:rsidRDefault="002104F5" w:rsidP="002D6798">
      <w:pPr>
        <w:rPr>
          <w:rFonts w:eastAsia="SimSun" w:cs="Arial"/>
          <w:snapToGrid/>
          <w:vanish/>
          <w:sz w:val="20"/>
          <w:szCs w:val="20"/>
        </w:rPr>
      </w:pPr>
      <w:bookmarkStart w:id="5" w:name="SecC"/>
    </w:p>
    <w:tbl>
      <w:tblPr>
        <w:tblStyle w:val="TableGrid"/>
        <w:tblpPr w:leftFromText="180" w:rightFromText="180" w:vertAnchor="page" w:horzAnchor="margin" w:tblpY="2416"/>
        <w:tblW w:w="9067" w:type="dxa"/>
        <w:tblLook w:val="04A0" w:firstRow="1" w:lastRow="0" w:firstColumn="1" w:lastColumn="0" w:noHBand="0" w:noVBand="1"/>
      </w:tblPr>
      <w:tblGrid>
        <w:gridCol w:w="1346"/>
        <w:gridCol w:w="6162"/>
        <w:gridCol w:w="1559"/>
      </w:tblGrid>
      <w:tr w:rsidR="0077712D" w:rsidRPr="0077712D" w14:paraId="46FDB68B" w14:textId="77777777" w:rsidTr="0077712D">
        <w:trPr>
          <w:trHeight w:val="480"/>
        </w:trPr>
        <w:tc>
          <w:tcPr>
            <w:tcW w:w="75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F5A713" w14:textId="77777777" w:rsidR="0077712D" w:rsidRPr="0077712D" w:rsidRDefault="0077712D" w:rsidP="0077712D">
            <w:pPr>
              <w:jc w:val="center"/>
              <w:rPr>
                <w:b/>
                <w:bCs/>
                <w:snapToGrid/>
                <w:sz w:val="20"/>
                <w:szCs w:val="20"/>
              </w:rPr>
            </w:pPr>
            <w:r w:rsidRPr="0077712D">
              <w:rPr>
                <w:b/>
                <w:bCs/>
                <w:sz w:val="20"/>
                <w:szCs w:val="20"/>
                <w:lang w:val="fr-FR"/>
              </w:rPr>
              <w:t>Titre de la fonction/activité</w:t>
            </w:r>
          </w:p>
        </w:tc>
        <w:tc>
          <w:tcPr>
            <w:tcW w:w="1559" w:type="dxa"/>
            <w:tcBorders>
              <w:top w:val="single" w:sz="4" w:space="0" w:color="auto"/>
              <w:left w:val="single" w:sz="4" w:space="0" w:color="auto"/>
              <w:bottom w:val="single" w:sz="4" w:space="0" w:color="auto"/>
              <w:right w:val="single" w:sz="4" w:space="0" w:color="auto"/>
            </w:tcBorders>
            <w:hideMark/>
          </w:tcPr>
          <w:p w14:paraId="3D176EAD" w14:textId="77777777" w:rsidR="0077712D" w:rsidRPr="0077712D" w:rsidRDefault="0077712D" w:rsidP="0077712D">
            <w:pPr>
              <w:jc w:val="center"/>
              <w:rPr>
                <w:b/>
                <w:bCs/>
                <w:sz w:val="20"/>
                <w:szCs w:val="20"/>
              </w:rPr>
            </w:pPr>
            <w:r w:rsidRPr="0077712D">
              <w:rPr>
                <w:b/>
                <w:bCs/>
                <w:sz w:val="20"/>
                <w:szCs w:val="20"/>
                <w:lang w:val="fr-FR"/>
              </w:rPr>
              <w:t>Dépenses engagées</w:t>
            </w:r>
          </w:p>
        </w:tc>
      </w:tr>
      <w:tr w:rsidR="0077712D" w:rsidRPr="0077712D" w14:paraId="2B29BA6A" w14:textId="77777777" w:rsidTr="0077712D">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50C838" w14:textId="77777777" w:rsidR="0077712D" w:rsidRPr="0077712D" w:rsidRDefault="0077712D" w:rsidP="0077712D">
            <w:pPr>
              <w:rPr>
                <w:b/>
                <w:bCs/>
                <w:noProof/>
                <w:sz w:val="20"/>
                <w:szCs w:val="20"/>
                <w:lang w:eastAsia="ja-JP"/>
              </w:rPr>
            </w:pPr>
          </w:p>
        </w:tc>
        <w:tc>
          <w:tcPr>
            <w:tcW w:w="1559" w:type="dxa"/>
            <w:tcBorders>
              <w:top w:val="single" w:sz="4" w:space="0" w:color="auto"/>
              <w:left w:val="single" w:sz="4" w:space="0" w:color="auto"/>
              <w:bottom w:val="single" w:sz="4" w:space="0" w:color="auto"/>
              <w:right w:val="single" w:sz="4" w:space="0" w:color="auto"/>
            </w:tcBorders>
            <w:noWrap/>
            <w:hideMark/>
          </w:tcPr>
          <w:p w14:paraId="4C1DB807" w14:textId="77777777" w:rsidR="0077712D" w:rsidRPr="0077712D" w:rsidRDefault="0077712D" w:rsidP="0077712D">
            <w:pPr>
              <w:jc w:val="center"/>
              <w:rPr>
                <w:b/>
                <w:bCs/>
                <w:sz w:val="20"/>
                <w:szCs w:val="20"/>
              </w:rPr>
            </w:pPr>
            <w:r w:rsidRPr="0077712D">
              <w:rPr>
                <w:b/>
                <w:bCs/>
                <w:sz w:val="20"/>
                <w:szCs w:val="20"/>
                <w:lang w:val="fr-FR"/>
              </w:rPr>
              <w:t>2020</w:t>
            </w:r>
          </w:p>
        </w:tc>
      </w:tr>
      <w:tr w:rsidR="0077712D" w:rsidRPr="0077712D" w14:paraId="1EB3E8C5" w14:textId="77777777" w:rsidTr="0077712D">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E12E20" w14:textId="77777777" w:rsidR="0077712D" w:rsidRPr="0077712D" w:rsidRDefault="0077712D" w:rsidP="0077712D">
            <w:pPr>
              <w:rPr>
                <w:b/>
                <w:bCs/>
                <w:noProof/>
                <w:sz w:val="20"/>
                <w:szCs w:val="20"/>
                <w:lang w:eastAsia="ja-JP"/>
              </w:rPr>
            </w:pPr>
          </w:p>
        </w:tc>
        <w:tc>
          <w:tcPr>
            <w:tcW w:w="1559" w:type="dxa"/>
            <w:tcBorders>
              <w:top w:val="single" w:sz="4" w:space="0" w:color="auto"/>
              <w:left w:val="single" w:sz="4" w:space="0" w:color="auto"/>
              <w:bottom w:val="single" w:sz="4" w:space="0" w:color="auto"/>
              <w:right w:val="single" w:sz="4" w:space="0" w:color="auto"/>
            </w:tcBorders>
            <w:noWrap/>
            <w:hideMark/>
          </w:tcPr>
          <w:p w14:paraId="2BB3759E" w14:textId="77777777" w:rsidR="0077712D" w:rsidRPr="0077712D" w:rsidRDefault="0077712D" w:rsidP="0077712D">
            <w:pPr>
              <w:jc w:val="center"/>
              <w:rPr>
                <w:b/>
                <w:bCs/>
                <w:sz w:val="20"/>
                <w:szCs w:val="20"/>
              </w:rPr>
            </w:pPr>
            <w:r w:rsidRPr="0077712D">
              <w:rPr>
                <w:b/>
                <w:bCs/>
                <w:sz w:val="20"/>
                <w:szCs w:val="20"/>
                <w:lang w:val="fr-FR"/>
              </w:rPr>
              <w:t>$</w:t>
            </w:r>
          </w:p>
        </w:tc>
      </w:tr>
      <w:tr w:rsidR="0077712D" w:rsidRPr="0077712D" w14:paraId="464153B1" w14:textId="77777777" w:rsidTr="0077712D">
        <w:trPr>
          <w:trHeight w:val="240"/>
        </w:trPr>
        <w:tc>
          <w:tcPr>
            <w:tcW w:w="906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76F59425" w14:textId="77777777" w:rsidR="0077712D" w:rsidRPr="0077712D" w:rsidRDefault="0077712D" w:rsidP="0077712D">
            <w:pPr>
              <w:jc w:val="center"/>
              <w:rPr>
                <w:b/>
                <w:bCs/>
                <w:sz w:val="20"/>
                <w:szCs w:val="20"/>
              </w:rPr>
            </w:pPr>
            <w:r w:rsidRPr="0077712D">
              <w:rPr>
                <w:b/>
                <w:bCs/>
                <w:sz w:val="20"/>
                <w:szCs w:val="20"/>
                <w:lang w:val="fr-FR"/>
              </w:rPr>
              <w:t>FONCTION A (Recherche océanographique)</w:t>
            </w:r>
          </w:p>
        </w:tc>
      </w:tr>
      <w:tr w:rsidR="0077712D" w:rsidRPr="0077712D" w14:paraId="3D0B06AA" w14:textId="77777777" w:rsidTr="0077712D">
        <w:trPr>
          <w:trHeight w:val="480"/>
        </w:trPr>
        <w:tc>
          <w:tcPr>
            <w:tcW w:w="7508" w:type="dxa"/>
            <w:gridSpan w:val="2"/>
            <w:tcBorders>
              <w:top w:val="single" w:sz="4" w:space="0" w:color="auto"/>
              <w:left w:val="single" w:sz="4" w:space="0" w:color="auto"/>
              <w:bottom w:val="single" w:sz="4" w:space="0" w:color="auto"/>
              <w:right w:val="single" w:sz="4" w:space="0" w:color="auto"/>
            </w:tcBorders>
            <w:hideMark/>
          </w:tcPr>
          <w:p w14:paraId="533477B4" w14:textId="77777777" w:rsidR="0077712D" w:rsidRPr="0077712D" w:rsidRDefault="0077712D" w:rsidP="0077712D">
            <w:pPr>
              <w:rPr>
                <w:sz w:val="20"/>
                <w:szCs w:val="20"/>
              </w:rPr>
            </w:pPr>
            <w:r w:rsidRPr="0077712D">
              <w:rPr>
                <w:sz w:val="20"/>
                <w:szCs w:val="20"/>
                <w:lang w:val="fr-FR"/>
              </w:rPr>
              <w:t>Favoriser la recherche océanographique pour renforcer la connaissance des processus océaniques et côtiers, ainsi que des effets des activités humaines sur ces processus</w:t>
            </w:r>
          </w:p>
        </w:tc>
        <w:tc>
          <w:tcPr>
            <w:tcW w:w="1559" w:type="dxa"/>
            <w:tcBorders>
              <w:top w:val="single" w:sz="4" w:space="0" w:color="auto"/>
              <w:left w:val="single" w:sz="4" w:space="0" w:color="auto"/>
              <w:bottom w:val="single" w:sz="4" w:space="0" w:color="auto"/>
              <w:right w:val="single" w:sz="4" w:space="0" w:color="auto"/>
            </w:tcBorders>
            <w:noWrap/>
            <w:hideMark/>
          </w:tcPr>
          <w:p w14:paraId="1EE11C65" w14:textId="77777777" w:rsidR="0077712D" w:rsidRPr="0077712D" w:rsidRDefault="0077712D" w:rsidP="0077712D">
            <w:pPr>
              <w:jc w:val="right"/>
              <w:rPr>
                <w:sz w:val="20"/>
                <w:szCs w:val="20"/>
              </w:rPr>
            </w:pPr>
            <w:r w:rsidRPr="0077712D">
              <w:rPr>
                <w:b/>
                <w:bCs/>
                <w:sz w:val="20"/>
                <w:szCs w:val="20"/>
                <w:lang w:val="fr-FR"/>
              </w:rPr>
              <w:t>82 397,07</w:t>
            </w:r>
          </w:p>
        </w:tc>
      </w:tr>
      <w:tr w:rsidR="0077712D" w:rsidRPr="0077712D" w14:paraId="54C5BAD0" w14:textId="77777777" w:rsidTr="0077712D">
        <w:trPr>
          <w:trHeight w:val="240"/>
        </w:trPr>
        <w:tc>
          <w:tcPr>
            <w:tcW w:w="1346" w:type="dxa"/>
            <w:tcBorders>
              <w:top w:val="single" w:sz="4" w:space="0" w:color="auto"/>
              <w:left w:val="single" w:sz="4" w:space="0" w:color="auto"/>
              <w:bottom w:val="single" w:sz="4" w:space="0" w:color="auto"/>
              <w:right w:val="single" w:sz="4" w:space="0" w:color="auto"/>
            </w:tcBorders>
            <w:hideMark/>
          </w:tcPr>
          <w:p w14:paraId="6B0B7588" w14:textId="77777777" w:rsidR="0077712D" w:rsidRPr="0077712D" w:rsidRDefault="0077712D" w:rsidP="0077712D">
            <w:pPr>
              <w:rPr>
                <w:b/>
                <w:bCs/>
                <w:sz w:val="20"/>
                <w:szCs w:val="20"/>
              </w:rPr>
            </w:pPr>
            <w:r w:rsidRPr="0077712D">
              <w:rPr>
                <w:b/>
                <w:bCs/>
                <w:sz w:val="20"/>
                <w:szCs w:val="20"/>
                <w:lang w:val="fr-FR"/>
              </w:rPr>
              <w:t>Sous-total</w:t>
            </w:r>
          </w:p>
        </w:tc>
        <w:tc>
          <w:tcPr>
            <w:tcW w:w="6162" w:type="dxa"/>
            <w:tcBorders>
              <w:top w:val="single" w:sz="4" w:space="0" w:color="auto"/>
              <w:left w:val="single" w:sz="4" w:space="0" w:color="auto"/>
              <w:bottom w:val="single" w:sz="4" w:space="0" w:color="auto"/>
              <w:right w:val="single" w:sz="4" w:space="0" w:color="auto"/>
            </w:tcBorders>
            <w:noWrap/>
            <w:hideMark/>
          </w:tcPr>
          <w:p w14:paraId="31A8D114" w14:textId="77777777" w:rsidR="0077712D" w:rsidRPr="0077712D" w:rsidRDefault="0077712D" w:rsidP="0077712D">
            <w:pPr>
              <w:rPr>
                <w:b/>
                <w:bCs/>
                <w:sz w:val="20"/>
                <w:szCs w:val="20"/>
              </w:rPr>
            </w:pPr>
            <w:r w:rsidRPr="0077712D">
              <w:rPr>
                <w:b/>
                <w:bCs/>
                <w:sz w:val="20"/>
                <w:szCs w:val="20"/>
                <w:lang w:val="fr-FR"/>
              </w:rPr>
              <w:t> </w:t>
            </w:r>
          </w:p>
        </w:tc>
        <w:tc>
          <w:tcPr>
            <w:tcW w:w="1559" w:type="dxa"/>
            <w:tcBorders>
              <w:top w:val="single" w:sz="4" w:space="0" w:color="auto"/>
              <w:left w:val="single" w:sz="4" w:space="0" w:color="auto"/>
              <w:bottom w:val="single" w:sz="4" w:space="0" w:color="auto"/>
              <w:right w:val="single" w:sz="4" w:space="0" w:color="auto"/>
            </w:tcBorders>
            <w:noWrap/>
            <w:hideMark/>
          </w:tcPr>
          <w:p w14:paraId="3469AAAF" w14:textId="77777777" w:rsidR="0077712D" w:rsidRPr="0077712D" w:rsidRDefault="0077712D" w:rsidP="0077712D">
            <w:pPr>
              <w:jc w:val="right"/>
              <w:rPr>
                <w:b/>
                <w:bCs/>
                <w:sz w:val="20"/>
                <w:szCs w:val="20"/>
              </w:rPr>
            </w:pPr>
            <w:r w:rsidRPr="0077712D">
              <w:rPr>
                <w:b/>
                <w:bCs/>
                <w:sz w:val="20"/>
                <w:szCs w:val="20"/>
                <w:lang w:val="fr-FR"/>
              </w:rPr>
              <w:t>82 397,07</w:t>
            </w:r>
          </w:p>
        </w:tc>
      </w:tr>
      <w:tr w:rsidR="0077712D" w:rsidRPr="0077712D" w14:paraId="542987EA" w14:textId="77777777" w:rsidTr="0077712D">
        <w:trPr>
          <w:trHeight w:val="240"/>
        </w:trPr>
        <w:tc>
          <w:tcPr>
            <w:tcW w:w="906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409CA317" w14:textId="77777777" w:rsidR="0077712D" w:rsidRPr="0077712D" w:rsidRDefault="0077712D" w:rsidP="0077712D">
            <w:pPr>
              <w:jc w:val="center"/>
              <w:rPr>
                <w:b/>
                <w:bCs/>
                <w:sz w:val="20"/>
                <w:szCs w:val="20"/>
              </w:rPr>
            </w:pPr>
            <w:r w:rsidRPr="0077712D">
              <w:rPr>
                <w:b/>
                <w:bCs/>
                <w:sz w:val="20"/>
                <w:szCs w:val="20"/>
                <w:lang w:val="fr-FR"/>
              </w:rPr>
              <w:t>FONCTION B (Systèmes d'observation/Gestion des données)</w:t>
            </w:r>
          </w:p>
        </w:tc>
      </w:tr>
      <w:tr w:rsidR="0077712D" w:rsidRPr="0077712D" w14:paraId="3379985A" w14:textId="77777777" w:rsidTr="0077712D">
        <w:trPr>
          <w:trHeight w:val="480"/>
        </w:trPr>
        <w:tc>
          <w:tcPr>
            <w:tcW w:w="7508" w:type="dxa"/>
            <w:gridSpan w:val="2"/>
            <w:tcBorders>
              <w:top w:val="single" w:sz="4" w:space="0" w:color="auto"/>
              <w:left w:val="single" w:sz="4" w:space="0" w:color="auto"/>
              <w:bottom w:val="single" w:sz="4" w:space="0" w:color="auto"/>
              <w:right w:val="single" w:sz="4" w:space="0" w:color="auto"/>
            </w:tcBorders>
            <w:hideMark/>
          </w:tcPr>
          <w:p w14:paraId="584FFEB0" w14:textId="77777777" w:rsidR="0077712D" w:rsidRPr="0077712D" w:rsidRDefault="0077712D" w:rsidP="0077712D">
            <w:pPr>
              <w:rPr>
                <w:sz w:val="20"/>
                <w:szCs w:val="20"/>
              </w:rPr>
            </w:pPr>
            <w:r w:rsidRPr="0077712D">
              <w:rPr>
                <w:sz w:val="20"/>
                <w:szCs w:val="20"/>
                <w:lang w:val="fr-FR"/>
              </w:rPr>
              <w:t>Entretenir, renforcer et intégrer les systèmes mondiaux d’observation, de données et d’informations relatifs à l’océan</w:t>
            </w:r>
          </w:p>
        </w:tc>
        <w:tc>
          <w:tcPr>
            <w:tcW w:w="1559" w:type="dxa"/>
            <w:tcBorders>
              <w:top w:val="single" w:sz="4" w:space="0" w:color="auto"/>
              <w:left w:val="single" w:sz="4" w:space="0" w:color="auto"/>
              <w:bottom w:val="single" w:sz="4" w:space="0" w:color="auto"/>
              <w:right w:val="single" w:sz="4" w:space="0" w:color="auto"/>
            </w:tcBorders>
            <w:noWrap/>
            <w:hideMark/>
          </w:tcPr>
          <w:p w14:paraId="0FEA883F" w14:textId="77777777" w:rsidR="0077712D" w:rsidRPr="0077712D" w:rsidRDefault="0077712D" w:rsidP="0077712D">
            <w:pPr>
              <w:jc w:val="right"/>
              <w:rPr>
                <w:sz w:val="20"/>
                <w:szCs w:val="20"/>
              </w:rPr>
            </w:pPr>
            <w:r w:rsidRPr="0077712D">
              <w:rPr>
                <w:sz w:val="20"/>
                <w:szCs w:val="20"/>
                <w:lang w:val="fr-FR"/>
              </w:rPr>
              <w:t>303 565,87</w:t>
            </w:r>
          </w:p>
        </w:tc>
      </w:tr>
      <w:tr w:rsidR="0077712D" w:rsidRPr="0077712D" w14:paraId="698EC1DB" w14:textId="77777777" w:rsidTr="0077712D">
        <w:trPr>
          <w:trHeight w:val="240"/>
        </w:trPr>
        <w:tc>
          <w:tcPr>
            <w:tcW w:w="7508" w:type="dxa"/>
            <w:gridSpan w:val="2"/>
            <w:tcBorders>
              <w:top w:val="single" w:sz="4" w:space="0" w:color="auto"/>
              <w:left w:val="single" w:sz="4" w:space="0" w:color="auto"/>
              <w:bottom w:val="single" w:sz="4" w:space="0" w:color="auto"/>
              <w:right w:val="single" w:sz="4" w:space="0" w:color="auto"/>
            </w:tcBorders>
            <w:hideMark/>
          </w:tcPr>
          <w:p w14:paraId="5AD688C3" w14:textId="77777777" w:rsidR="0077712D" w:rsidRPr="0077712D" w:rsidRDefault="0077712D" w:rsidP="0077712D">
            <w:pPr>
              <w:rPr>
                <w:sz w:val="20"/>
                <w:szCs w:val="20"/>
              </w:rPr>
            </w:pPr>
            <w:r w:rsidRPr="0077712D">
              <w:rPr>
                <w:sz w:val="20"/>
                <w:szCs w:val="20"/>
                <w:lang w:val="fr-FR"/>
              </w:rPr>
              <w:t xml:space="preserve">JCOMMOPS </w:t>
            </w:r>
          </w:p>
        </w:tc>
        <w:tc>
          <w:tcPr>
            <w:tcW w:w="1559" w:type="dxa"/>
            <w:tcBorders>
              <w:top w:val="single" w:sz="4" w:space="0" w:color="auto"/>
              <w:left w:val="single" w:sz="4" w:space="0" w:color="auto"/>
              <w:bottom w:val="single" w:sz="4" w:space="0" w:color="auto"/>
              <w:right w:val="single" w:sz="4" w:space="0" w:color="auto"/>
            </w:tcBorders>
            <w:noWrap/>
            <w:hideMark/>
          </w:tcPr>
          <w:p w14:paraId="73499966" w14:textId="77777777" w:rsidR="0077712D" w:rsidRPr="0077712D" w:rsidRDefault="0077712D" w:rsidP="0077712D">
            <w:pPr>
              <w:jc w:val="right"/>
              <w:rPr>
                <w:sz w:val="20"/>
                <w:szCs w:val="20"/>
              </w:rPr>
            </w:pPr>
            <w:r w:rsidRPr="0077712D">
              <w:rPr>
                <w:sz w:val="20"/>
                <w:szCs w:val="20"/>
                <w:lang w:val="fr-FR"/>
              </w:rPr>
              <w:t>126 275,17</w:t>
            </w:r>
          </w:p>
        </w:tc>
      </w:tr>
      <w:tr w:rsidR="0077712D" w:rsidRPr="0077712D" w14:paraId="128577BC" w14:textId="77777777" w:rsidTr="0077712D">
        <w:trPr>
          <w:trHeight w:val="240"/>
        </w:trPr>
        <w:tc>
          <w:tcPr>
            <w:tcW w:w="1346" w:type="dxa"/>
            <w:tcBorders>
              <w:top w:val="single" w:sz="4" w:space="0" w:color="auto"/>
              <w:left w:val="single" w:sz="4" w:space="0" w:color="auto"/>
              <w:bottom w:val="single" w:sz="4" w:space="0" w:color="auto"/>
              <w:right w:val="single" w:sz="4" w:space="0" w:color="auto"/>
            </w:tcBorders>
            <w:hideMark/>
          </w:tcPr>
          <w:p w14:paraId="24AFECAA" w14:textId="77777777" w:rsidR="0077712D" w:rsidRPr="0077712D" w:rsidRDefault="0077712D" w:rsidP="0077712D">
            <w:pPr>
              <w:rPr>
                <w:b/>
                <w:bCs/>
                <w:sz w:val="20"/>
                <w:szCs w:val="20"/>
              </w:rPr>
            </w:pPr>
            <w:r w:rsidRPr="0077712D">
              <w:rPr>
                <w:b/>
                <w:bCs/>
                <w:sz w:val="20"/>
                <w:szCs w:val="20"/>
                <w:lang w:val="fr-FR"/>
              </w:rPr>
              <w:t>Sous-total</w:t>
            </w:r>
          </w:p>
        </w:tc>
        <w:tc>
          <w:tcPr>
            <w:tcW w:w="6162" w:type="dxa"/>
            <w:tcBorders>
              <w:top w:val="single" w:sz="4" w:space="0" w:color="auto"/>
              <w:left w:val="single" w:sz="4" w:space="0" w:color="auto"/>
              <w:bottom w:val="single" w:sz="4" w:space="0" w:color="auto"/>
              <w:right w:val="single" w:sz="4" w:space="0" w:color="auto"/>
            </w:tcBorders>
            <w:noWrap/>
            <w:hideMark/>
          </w:tcPr>
          <w:p w14:paraId="0C170423" w14:textId="77777777" w:rsidR="0077712D" w:rsidRPr="0077712D" w:rsidRDefault="0077712D" w:rsidP="0077712D">
            <w:pPr>
              <w:rPr>
                <w:b/>
                <w:bCs/>
                <w:sz w:val="20"/>
                <w:szCs w:val="20"/>
              </w:rPr>
            </w:pPr>
            <w:r w:rsidRPr="0077712D">
              <w:rPr>
                <w:b/>
                <w:bCs/>
                <w:sz w:val="20"/>
                <w:szCs w:val="20"/>
                <w:lang w:val="fr-FR"/>
              </w:rPr>
              <w:t> </w:t>
            </w:r>
          </w:p>
        </w:tc>
        <w:tc>
          <w:tcPr>
            <w:tcW w:w="1559" w:type="dxa"/>
            <w:tcBorders>
              <w:top w:val="single" w:sz="4" w:space="0" w:color="auto"/>
              <w:left w:val="single" w:sz="4" w:space="0" w:color="auto"/>
              <w:bottom w:val="single" w:sz="4" w:space="0" w:color="auto"/>
              <w:right w:val="single" w:sz="4" w:space="0" w:color="auto"/>
            </w:tcBorders>
            <w:noWrap/>
            <w:hideMark/>
          </w:tcPr>
          <w:p w14:paraId="6A06660A" w14:textId="77777777" w:rsidR="0077712D" w:rsidRPr="0077712D" w:rsidRDefault="0077712D" w:rsidP="0077712D">
            <w:pPr>
              <w:jc w:val="right"/>
              <w:rPr>
                <w:b/>
                <w:bCs/>
                <w:sz w:val="20"/>
                <w:szCs w:val="20"/>
              </w:rPr>
            </w:pPr>
            <w:r w:rsidRPr="0077712D">
              <w:rPr>
                <w:b/>
                <w:bCs/>
                <w:sz w:val="20"/>
                <w:szCs w:val="20"/>
                <w:lang w:val="fr-FR"/>
              </w:rPr>
              <w:t>429 841,04</w:t>
            </w:r>
          </w:p>
        </w:tc>
      </w:tr>
      <w:tr w:rsidR="0077712D" w:rsidRPr="0077712D" w14:paraId="67EDE226" w14:textId="77777777" w:rsidTr="0077712D">
        <w:trPr>
          <w:trHeight w:val="240"/>
        </w:trPr>
        <w:tc>
          <w:tcPr>
            <w:tcW w:w="906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254F2291" w14:textId="77777777" w:rsidR="0077712D" w:rsidRPr="0077712D" w:rsidRDefault="0077712D" w:rsidP="0077712D">
            <w:pPr>
              <w:jc w:val="center"/>
              <w:rPr>
                <w:b/>
                <w:bCs/>
                <w:sz w:val="20"/>
                <w:szCs w:val="20"/>
              </w:rPr>
            </w:pPr>
            <w:r w:rsidRPr="0077712D">
              <w:rPr>
                <w:b/>
                <w:bCs/>
                <w:sz w:val="20"/>
                <w:szCs w:val="20"/>
                <w:lang w:val="fr-FR"/>
              </w:rPr>
              <w:t>FONCTION C (Alerte rapide et services)</w:t>
            </w:r>
          </w:p>
        </w:tc>
      </w:tr>
      <w:tr w:rsidR="0077712D" w:rsidRPr="0077712D" w14:paraId="66C652B8" w14:textId="77777777" w:rsidTr="0077712D">
        <w:trPr>
          <w:trHeight w:val="480"/>
        </w:trPr>
        <w:tc>
          <w:tcPr>
            <w:tcW w:w="7508" w:type="dxa"/>
            <w:gridSpan w:val="2"/>
            <w:tcBorders>
              <w:top w:val="single" w:sz="4" w:space="0" w:color="auto"/>
              <w:left w:val="single" w:sz="4" w:space="0" w:color="auto"/>
              <w:bottom w:val="single" w:sz="4" w:space="0" w:color="auto"/>
              <w:right w:val="single" w:sz="4" w:space="0" w:color="auto"/>
            </w:tcBorders>
            <w:hideMark/>
          </w:tcPr>
          <w:p w14:paraId="2C09C4F7" w14:textId="77777777" w:rsidR="0077712D" w:rsidRPr="0077712D" w:rsidRDefault="0077712D" w:rsidP="0077712D">
            <w:pPr>
              <w:rPr>
                <w:sz w:val="20"/>
                <w:szCs w:val="20"/>
              </w:rPr>
            </w:pPr>
            <w:r w:rsidRPr="0077712D">
              <w:rPr>
                <w:sz w:val="20"/>
                <w:szCs w:val="20"/>
                <w:lang w:val="fr-FR"/>
              </w:rPr>
              <w:t>Développer les systèmes d’alerte rapide, les services, et les mécanismes de préparation aux risques de tsunamis et autres aléas naturels liés aux océans</w:t>
            </w:r>
          </w:p>
        </w:tc>
        <w:tc>
          <w:tcPr>
            <w:tcW w:w="1559" w:type="dxa"/>
            <w:tcBorders>
              <w:top w:val="single" w:sz="4" w:space="0" w:color="auto"/>
              <w:left w:val="single" w:sz="4" w:space="0" w:color="auto"/>
              <w:bottom w:val="single" w:sz="4" w:space="0" w:color="auto"/>
              <w:right w:val="single" w:sz="4" w:space="0" w:color="auto"/>
            </w:tcBorders>
            <w:noWrap/>
            <w:hideMark/>
          </w:tcPr>
          <w:p w14:paraId="0DD6068F" w14:textId="77777777" w:rsidR="0077712D" w:rsidRPr="0077712D" w:rsidRDefault="0077712D" w:rsidP="0077712D">
            <w:pPr>
              <w:jc w:val="right"/>
              <w:rPr>
                <w:sz w:val="20"/>
                <w:szCs w:val="20"/>
              </w:rPr>
            </w:pPr>
            <w:r w:rsidRPr="0077712D">
              <w:rPr>
                <w:sz w:val="20"/>
                <w:szCs w:val="20"/>
                <w:lang w:val="fr-FR"/>
              </w:rPr>
              <w:t>91 630,39</w:t>
            </w:r>
          </w:p>
        </w:tc>
      </w:tr>
      <w:tr w:rsidR="0077712D" w:rsidRPr="0077712D" w14:paraId="6A0EB9A6" w14:textId="77777777" w:rsidTr="0077712D">
        <w:trPr>
          <w:trHeight w:val="240"/>
        </w:trPr>
        <w:tc>
          <w:tcPr>
            <w:tcW w:w="7508" w:type="dxa"/>
            <w:gridSpan w:val="2"/>
            <w:tcBorders>
              <w:top w:val="single" w:sz="4" w:space="0" w:color="auto"/>
              <w:left w:val="single" w:sz="4" w:space="0" w:color="auto"/>
              <w:bottom w:val="single" w:sz="4" w:space="0" w:color="auto"/>
              <w:right w:val="single" w:sz="4" w:space="0" w:color="auto"/>
            </w:tcBorders>
            <w:hideMark/>
          </w:tcPr>
          <w:p w14:paraId="61605494" w14:textId="77777777" w:rsidR="0077712D" w:rsidRPr="0077712D" w:rsidRDefault="0077712D" w:rsidP="0077712D">
            <w:pPr>
              <w:rPr>
                <w:sz w:val="20"/>
                <w:szCs w:val="20"/>
              </w:rPr>
            </w:pPr>
            <w:r w:rsidRPr="0077712D">
              <w:rPr>
                <w:sz w:val="20"/>
                <w:szCs w:val="20"/>
                <w:lang w:val="fr-FR"/>
              </w:rPr>
              <w:t>Secrétariat du GIC de l'IOTWS</w:t>
            </w:r>
          </w:p>
        </w:tc>
        <w:tc>
          <w:tcPr>
            <w:tcW w:w="1559" w:type="dxa"/>
            <w:tcBorders>
              <w:top w:val="single" w:sz="4" w:space="0" w:color="auto"/>
              <w:left w:val="single" w:sz="4" w:space="0" w:color="auto"/>
              <w:bottom w:val="single" w:sz="4" w:space="0" w:color="auto"/>
              <w:right w:val="single" w:sz="4" w:space="0" w:color="auto"/>
            </w:tcBorders>
            <w:noWrap/>
            <w:hideMark/>
          </w:tcPr>
          <w:p w14:paraId="479995A5" w14:textId="77777777" w:rsidR="0077712D" w:rsidRPr="0077712D" w:rsidRDefault="0077712D" w:rsidP="0077712D">
            <w:pPr>
              <w:jc w:val="right"/>
              <w:rPr>
                <w:sz w:val="20"/>
                <w:szCs w:val="20"/>
              </w:rPr>
            </w:pPr>
            <w:r w:rsidRPr="0077712D">
              <w:rPr>
                <w:sz w:val="20"/>
                <w:szCs w:val="20"/>
                <w:lang w:val="fr-FR"/>
              </w:rPr>
              <w:t>299 616,41</w:t>
            </w:r>
          </w:p>
        </w:tc>
      </w:tr>
      <w:tr w:rsidR="0077712D" w:rsidRPr="0077712D" w14:paraId="0CE90CF8" w14:textId="77777777" w:rsidTr="0077712D">
        <w:trPr>
          <w:trHeight w:val="240"/>
        </w:trPr>
        <w:tc>
          <w:tcPr>
            <w:tcW w:w="1346" w:type="dxa"/>
            <w:tcBorders>
              <w:top w:val="single" w:sz="4" w:space="0" w:color="auto"/>
              <w:left w:val="single" w:sz="4" w:space="0" w:color="auto"/>
              <w:bottom w:val="single" w:sz="4" w:space="0" w:color="auto"/>
              <w:right w:val="single" w:sz="4" w:space="0" w:color="auto"/>
            </w:tcBorders>
            <w:hideMark/>
          </w:tcPr>
          <w:p w14:paraId="51F505EC" w14:textId="77777777" w:rsidR="0077712D" w:rsidRPr="0077712D" w:rsidRDefault="0077712D" w:rsidP="0077712D">
            <w:pPr>
              <w:rPr>
                <w:b/>
                <w:bCs/>
                <w:sz w:val="20"/>
                <w:szCs w:val="20"/>
              </w:rPr>
            </w:pPr>
            <w:r w:rsidRPr="0077712D">
              <w:rPr>
                <w:b/>
                <w:bCs/>
                <w:sz w:val="20"/>
                <w:szCs w:val="20"/>
                <w:lang w:val="fr-FR"/>
              </w:rPr>
              <w:t>Sous-total</w:t>
            </w:r>
          </w:p>
        </w:tc>
        <w:tc>
          <w:tcPr>
            <w:tcW w:w="6162" w:type="dxa"/>
            <w:tcBorders>
              <w:top w:val="single" w:sz="4" w:space="0" w:color="auto"/>
              <w:left w:val="single" w:sz="4" w:space="0" w:color="auto"/>
              <w:bottom w:val="single" w:sz="4" w:space="0" w:color="auto"/>
              <w:right w:val="single" w:sz="4" w:space="0" w:color="auto"/>
            </w:tcBorders>
            <w:noWrap/>
            <w:hideMark/>
          </w:tcPr>
          <w:p w14:paraId="3FF108CC" w14:textId="77777777" w:rsidR="0077712D" w:rsidRPr="0077712D" w:rsidRDefault="0077712D" w:rsidP="0077712D">
            <w:pPr>
              <w:rPr>
                <w:b/>
                <w:bCs/>
                <w:sz w:val="20"/>
                <w:szCs w:val="20"/>
              </w:rPr>
            </w:pPr>
            <w:r w:rsidRPr="0077712D">
              <w:rPr>
                <w:b/>
                <w:bCs/>
                <w:sz w:val="20"/>
                <w:szCs w:val="20"/>
                <w:lang w:val="fr-FR"/>
              </w:rPr>
              <w:t> </w:t>
            </w:r>
          </w:p>
        </w:tc>
        <w:tc>
          <w:tcPr>
            <w:tcW w:w="1559" w:type="dxa"/>
            <w:tcBorders>
              <w:top w:val="single" w:sz="4" w:space="0" w:color="auto"/>
              <w:left w:val="single" w:sz="4" w:space="0" w:color="auto"/>
              <w:bottom w:val="single" w:sz="4" w:space="0" w:color="auto"/>
              <w:right w:val="single" w:sz="4" w:space="0" w:color="auto"/>
            </w:tcBorders>
            <w:noWrap/>
            <w:hideMark/>
          </w:tcPr>
          <w:p w14:paraId="1CEB60B0" w14:textId="77777777" w:rsidR="0077712D" w:rsidRPr="0077712D" w:rsidRDefault="0077712D" w:rsidP="0077712D">
            <w:pPr>
              <w:jc w:val="right"/>
              <w:rPr>
                <w:b/>
                <w:bCs/>
                <w:sz w:val="20"/>
                <w:szCs w:val="20"/>
              </w:rPr>
            </w:pPr>
            <w:r w:rsidRPr="0077712D">
              <w:rPr>
                <w:b/>
                <w:bCs/>
                <w:sz w:val="20"/>
                <w:szCs w:val="20"/>
                <w:lang w:val="fr-FR"/>
              </w:rPr>
              <w:t>391 246,80</w:t>
            </w:r>
          </w:p>
        </w:tc>
      </w:tr>
      <w:tr w:rsidR="0077712D" w:rsidRPr="0077712D" w14:paraId="0651F9D2" w14:textId="77777777" w:rsidTr="0077712D">
        <w:trPr>
          <w:trHeight w:val="240"/>
        </w:trPr>
        <w:tc>
          <w:tcPr>
            <w:tcW w:w="906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63A32F14" w14:textId="77777777" w:rsidR="0077712D" w:rsidRPr="0077712D" w:rsidRDefault="0077712D" w:rsidP="0077712D">
            <w:pPr>
              <w:jc w:val="center"/>
              <w:rPr>
                <w:b/>
                <w:bCs/>
                <w:sz w:val="20"/>
                <w:szCs w:val="20"/>
              </w:rPr>
            </w:pPr>
            <w:r w:rsidRPr="0077712D">
              <w:rPr>
                <w:b/>
                <w:bCs/>
                <w:sz w:val="20"/>
                <w:szCs w:val="20"/>
                <w:lang w:val="fr-FR"/>
              </w:rPr>
              <w:t>FONCTION D (Évaluation/information pour l’élaboration de politiques)</w:t>
            </w:r>
          </w:p>
        </w:tc>
      </w:tr>
      <w:tr w:rsidR="0077712D" w:rsidRPr="0077712D" w14:paraId="300A453C" w14:textId="77777777" w:rsidTr="0077712D">
        <w:trPr>
          <w:trHeight w:val="480"/>
        </w:trPr>
        <w:tc>
          <w:tcPr>
            <w:tcW w:w="7508" w:type="dxa"/>
            <w:gridSpan w:val="2"/>
            <w:tcBorders>
              <w:top w:val="single" w:sz="4" w:space="0" w:color="auto"/>
              <w:left w:val="single" w:sz="4" w:space="0" w:color="auto"/>
              <w:bottom w:val="single" w:sz="4" w:space="0" w:color="auto"/>
              <w:right w:val="single" w:sz="4" w:space="0" w:color="auto"/>
            </w:tcBorders>
            <w:hideMark/>
          </w:tcPr>
          <w:p w14:paraId="11E9A1D1" w14:textId="77777777" w:rsidR="0077712D" w:rsidRPr="0077712D" w:rsidRDefault="0077712D" w:rsidP="0077712D">
            <w:pPr>
              <w:rPr>
                <w:sz w:val="20"/>
                <w:szCs w:val="20"/>
              </w:rPr>
            </w:pPr>
            <w:r w:rsidRPr="0077712D">
              <w:rPr>
                <w:sz w:val="20"/>
                <w:szCs w:val="20"/>
                <w:lang w:val="fr-FR"/>
              </w:rPr>
              <w:t>Soutenir l’évaluation et la fourniture d’informations par le biais de l’interface entre science et politique</w:t>
            </w:r>
          </w:p>
        </w:tc>
        <w:tc>
          <w:tcPr>
            <w:tcW w:w="1559" w:type="dxa"/>
            <w:tcBorders>
              <w:top w:val="single" w:sz="4" w:space="0" w:color="auto"/>
              <w:left w:val="single" w:sz="4" w:space="0" w:color="auto"/>
              <w:bottom w:val="single" w:sz="4" w:space="0" w:color="auto"/>
              <w:right w:val="single" w:sz="4" w:space="0" w:color="auto"/>
            </w:tcBorders>
            <w:noWrap/>
            <w:hideMark/>
          </w:tcPr>
          <w:p w14:paraId="4AF18F10" w14:textId="77777777" w:rsidR="0077712D" w:rsidRPr="0077712D" w:rsidRDefault="0077712D" w:rsidP="0077712D">
            <w:pPr>
              <w:jc w:val="right"/>
              <w:rPr>
                <w:sz w:val="20"/>
                <w:szCs w:val="20"/>
              </w:rPr>
            </w:pPr>
            <w:r w:rsidRPr="0077712D">
              <w:rPr>
                <w:sz w:val="20"/>
                <w:szCs w:val="20"/>
                <w:lang w:val="fr-FR"/>
              </w:rPr>
              <w:t>175 460,80</w:t>
            </w:r>
          </w:p>
        </w:tc>
      </w:tr>
      <w:tr w:rsidR="0077712D" w:rsidRPr="0077712D" w14:paraId="2F397D8D" w14:textId="77777777" w:rsidTr="0077712D">
        <w:trPr>
          <w:trHeight w:val="240"/>
        </w:trPr>
        <w:tc>
          <w:tcPr>
            <w:tcW w:w="1346" w:type="dxa"/>
            <w:tcBorders>
              <w:top w:val="single" w:sz="4" w:space="0" w:color="auto"/>
              <w:left w:val="single" w:sz="4" w:space="0" w:color="auto"/>
              <w:bottom w:val="single" w:sz="4" w:space="0" w:color="auto"/>
              <w:right w:val="single" w:sz="4" w:space="0" w:color="auto"/>
            </w:tcBorders>
            <w:hideMark/>
          </w:tcPr>
          <w:p w14:paraId="150EE245" w14:textId="77777777" w:rsidR="0077712D" w:rsidRPr="0077712D" w:rsidRDefault="0077712D" w:rsidP="0077712D">
            <w:pPr>
              <w:rPr>
                <w:b/>
                <w:bCs/>
                <w:sz w:val="20"/>
                <w:szCs w:val="20"/>
              </w:rPr>
            </w:pPr>
            <w:r w:rsidRPr="0077712D">
              <w:rPr>
                <w:b/>
                <w:bCs/>
                <w:sz w:val="20"/>
                <w:szCs w:val="20"/>
                <w:lang w:val="fr-FR"/>
              </w:rPr>
              <w:t>Sous-total</w:t>
            </w:r>
          </w:p>
        </w:tc>
        <w:tc>
          <w:tcPr>
            <w:tcW w:w="6162" w:type="dxa"/>
            <w:tcBorders>
              <w:top w:val="single" w:sz="4" w:space="0" w:color="auto"/>
              <w:left w:val="single" w:sz="4" w:space="0" w:color="auto"/>
              <w:bottom w:val="single" w:sz="4" w:space="0" w:color="auto"/>
              <w:right w:val="single" w:sz="4" w:space="0" w:color="auto"/>
            </w:tcBorders>
            <w:noWrap/>
            <w:hideMark/>
          </w:tcPr>
          <w:p w14:paraId="770B31E0" w14:textId="77777777" w:rsidR="0077712D" w:rsidRPr="0077712D" w:rsidRDefault="0077712D" w:rsidP="0077712D">
            <w:pPr>
              <w:rPr>
                <w:b/>
                <w:bCs/>
                <w:sz w:val="20"/>
                <w:szCs w:val="20"/>
              </w:rPr>
            </w:pPr>
            <w:r w:rsidRPr="0077712D">
              <w:rPr>
                <w:b/>
                <w:bCs/>
                <w:sz w:val="20"/>
                <w:szCs w:val="20"/>
                <w:lang w:val="fr-FR"/>
              </w:rPr>
              <w:t> </w:t>
            </w:r>
          </w:p>
        </w:tc>
        <w:tc>
          <w:tcPr>
            <w:tcW w:w="1559" w:type="dxa"/>
            <w:tcBorders>
              <w:top w:val="single" w:sz="4" w:space="0" w:color="auto"/>
              <w:left w:val="single" w:sz="4" w:space="0" w:color="auto"/>
              <w:bottom w:val="single" w:sz="4" w:space="0" w:color="auto"/>
              <w:right w:val="single" w:sz="4" w:space="0" w:color="auto"/>
            </w:tcBorders>
            <w:noWrap/>
            <w:hideMark/>
          </w:tcPr>
          <w:p w14:paraId="03856327" w14:textId="77777777" w:rsidR="0077712D" w:rsidRPr="0077712D" w:rsidRDefault="0077712D" w:rsidP="0077712D">
            <w:pPr>
              <w:jc w:val="right"/>
              <w:rPr>
                <w:b/>
                <w:bCs/>
                <w:sz w:val="20"/>
                <w:szCs w:val="20"/>
              </w:rPr>
            </w:pPr>
            <w:r w:rsidRPr="0077712D">
              <w:rPr>
                <w:b/>
                <w:bCs/>
                <w:sz w:val="20"/>
                <w:szCs w:val="20"/>
                <w:lang w:val="fr-FR"/>
              </w:rPr>
              <w:t>175 460,80</w:t>
            </w:r>
          </w:p>
        </w:tc>
      </w:tr>
      <w:tr w:rsidR="0077712D" w:rsidRPr="0077712D" w14:paraId="46D6D0DC" w14:textId="77777777" w:rsidTr="0077712D">
        <w:trPr>
          <w:trHeight w:val="240"/>
        </w:trPr>
        <w:tc>
          <w:tcPr>
            <w:tcW w:w="906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4B924E68" w14:textId="77777777" w:rsidR="0077712D" w:rsidRPr="0077712D" w:rsidRDefault="0077712D" w:rsidP="0077712D">
            <w:pPr>
              <w:jc w:val="center"/>
              <w:rPr>
                <w:b/>
                <w:bCs/>
                <w:sz w:val="20"/>
                <w:szCs w:val="20"/>
              </w:rPr>
            </w:pPr>
            <w:r w:rsidRPr="0077712D">
              <w:rPr>
                <w:b/>
                <w:bCs/>
                <w:sz w:val="20"/>
                <w:szCs w:val="20"/>
                <w:lang w:val="fr-FR"/>
              </w:rPr>
              <w:t>FONCTION E (Gestion et gouvernance durables)</w:t>
            </w:r>
          </w:p>
        </w:tc>
      </w:tr>
      <w:tr w:rsidR="0077712D" w:rsidRPr="0077712D" w14:paraId="47874E1F" w14:textId="77777777" w:rsidTr="0077712D">
        <w:trPr>
          <w:trHeight w:val="480"/>
        </w:trPr>
        <w:tc>
          <w:tcPr>
            <w:tcW w:w="7508" w:type="dxa"/>
            <w:gridSpan w:val="2"/>
            <w:tcBorders>
              <w:top w:val="single" w:sz="4" w:space="0" w:color="auto"/>
              <w:left w:val="single" w:sz="4" w:space="0" w:color="auto"/>
              <w:bottom w:val="single" w:sz="4" w:space="0" w:color="auto"/>
              <w:right w:val="single" w:sz="4" w:space="0" w:color="auto"/>
            </w:tcBorders>
            <w:hideMark/>
          </w:tcPr>
          <w:p w14:paraId="3A176309" w14:textId="77777777" w:rsidR="0077712D" w:rsidRPr="0077712D" w:rsidRDefault="0077712D" w:rsidP="0077712D">
            <w:pPr>
              <w:rPr>
                <w:sz w:val="20"/>
                <w:szCs w:val="20"/>
              </w:rPr>
            </w:pPr>
            <w:r w:rsidRPr="0077712D">
              <w:rPr>
                <w:sz w:val="20"/>
                <w:szCs w:val="20"/>
                <w:lang w:val="fr-FR"/>
              </w:rPr>
              <w:t>Renforcer la gouvernance des océans grâce à une base de connaissances partagée et à l’amélioration de la coopération régionale</w:t>
            </w:r>
          </w:p>
        </w:tc>
        <w:tc>
          <w:tcPr>
            <w:tcW w:w="1559" w:type="dxa"/>
            <w:tcBorders>
              <w:top w:val="single" w:sz="4" w:space="0" w:color="auto"/>
              <w:left w:val="single" w:sz="4" w:space="0" w:color="auto"/>
              <w:bottom w:val="single" w:sz="4" w:space="0" w:color="auto"/>
              <w:right w:val="single" w:sz="4" w:space="0" w:color="auto"/>
            </w:tcBorders>
            <w:noWrap/>
            <w:hideMark/>
          </w:tcPr>
          <w:p w14:paraId="2E3F2551" w14:textId="77777777" w:rsidR="0077712D" w:rsidRPr="0077712D" w:rsidRDefault="0077712D" w:rsidP="0077712D">
            <w:pPr>
              <w:jc w:val="right"/>
              <w:rPr>
                <w:sz w:val="20"/>
                <w:szCs w:val="20"/>
              </w:rPr>
            </w:pPr>
            <w:r w:rsidRPr="0077712D">
              <w:rPr>
                <w:sz w:val="20"/>
                <w:szCs w:val="20"/>
                <w:lang w:val="fr-FR"/>
              </w:rPr>
              <w:t>309 200,77</w:t>
            </w:r>
          </w:p>
        </w:tc>
      </w:tr>
      <w:tr w:rsidR="0077712D" w:rsidRPr="0077712D" w14:paraId="15211BF2" w14:textId="77777777" w:rsidTr="0077712D">
        <w:trPr>
          <w:trHeight w:val="240"/>
        </w:trPr>
        <w:tc>
          <w:tcPr>
            <w:tcW w:w="7508" w:type="dxa"/>
            <w:gridSpan w:val="2"/>
            <w:tcBorders>
              <w:top w:val="single" w:sz="4" w:space="0" w:color="auto"/>
              <w:left w:val="single" w:sz="4" w:space="0" w:color="auto"/>
              <w:bottom w:val="single" w:sz="4" w:space="0" w:color="auto"/>
              <w:right w:val="single" w:sz="4" w:space="0" w:color="auto"/>
            </w:tcBorders>
            <w:hideMark/>
          </w:tcPr>
          <w:p w14:paraId="2CCCCFDB" w14:textId="77777777" w:rsidR="0077712D" w:rsidRPr="0077712D" w:rsidRDefault="0077712D" w:rsidP="0077712D">
            <w:pPr>
              <w:rPr>
                <w:sz w:val="20"/>
                <w:szCs w:val="20"/>
              </w:rPr>
            </w:pPr>
            <w:r w:rsidRPr="0077712D">
              <w:rPr>
                <w:sz w:val="20"/>
                <w:szCs w:val="20"/>
                <w:lang w:val="fr-FR"/>
              </w:rPr>
              <w:t>Décennie des Nations Unies pour les sciences océaniques au service du développement durable</w:t>
            </w:r>
          </w:p>
        </w:tc>
        <w:tc>
          <w:tcPr>
            <w:tcW w:w="1559" w:type="dxa"/>
            <w:tcBorders>
              <w:top w:val="single" w:sz="4" w:space="0" w:color="auto"/>
              <w:left w:val="single" w:sz="4" w:space="0" w:color="auto"/>
              <w:bottom w:val="single" w:sz="4" w:space="0" w:color="auto"/>
              <w:right w:val="single" w:sz="4" w:space="0" w:color="auto"/>
            </w:tcBorders>
            <w:noWrap/>
            <w:hideMark/>
          </w:tcPr>
          <w:p w14:paraId="484EE12B" w14:textId="77777777" w:rsidR="0077712D" w:rsidRPr="0077712D" w:rsidRDefault="0077712D" w:rsidP="0077712D">
            <w:pPr>
              <w:jc w:val="right"/>
              <w:rPr>
                <w:sz w:val="20"/>
                <w:szCs w:val="20"/>
              </w:rPr>
            </w:pPr>
            <w:r w:rsidRPr="0077712D">
              <w:rPr>
                <w:sz w:val="20"/>
                <w:szCs w:val="20"/>
                <w:lang w:val="fr-FR"/>
              </w:rPr>
              <w:t>70 738,78</w:t>
            </w:r>
          </w:p>
        </w:tc>
      </w:tr>
      <w:tr w:rsidR="0077712D" w:rsidRPr="0077712D" w14:paraId="3FCE6CF9" w14:textId="77777777" w:rsidTr="0077712D">
        <w:trPr>
          <w:trHeight w:val="240"/>
        </w:trPr>
        <w:tc>
          <w:tcPr>
            <w:tcW w:w="1346" w:type="dxa"/>
            <w:tcBorders>
              <w:top w:val="single" w:sz="4" w:space="0" w:color="auto"/>
              <w:left w:val="single" w:sz="4" w:space="0" w:color="auto"/>
              <w:bottom w:val="single" w:sz="4" w:space="0" w:color="auto"/>
              <w:right w:val="single" w:sz="4" w:space="0" w:color="auto"/>
            </w:tcBorders>
            <w:hideMark/>
          </w:tcPr>
          <w:p w14:paraId="3239C6EA" w14:textId="77777777" w:rsidR="0077712D" w:rsidRPr="0077712D" w:rsidRDefault="0077712D" w:rsidP="0077712D">
            <w:pPr>
              <w:rPr>
                <w:b/>
                <w:bCs/>
                <w:sz w:val="20"/>
                <w:szCs w:val="20"/>
              </w:rPr>
            </w:pPr>
            <w:r w:rsidRPr="0077712D">
              <w:rPr>
                <w:b/>
                <w:bCs/>
                <w:sz w:val="20"/>
                <w:szCs w:val="20"/>
                <w:lang w:val="fr-FR"/>
              </w:rPr>
              <w:t>Sous-total</w:t>
            </w:r>
          </w:p>
        </w:tc>
        <w:tc>
          <w:tcPr>
            <w:tcW w:w="6162" w:type="dxa"/>
            <w:tcBorders>
              <w:top w:val="single" w:sz="4" w:space="0" w:color="auto"/>
              <w:left w:val="single" w:sz="4" w:space="0" w:color="auto"/>
              <w:bottom w:val="single" w:sz="4" w:space="0" w:color="auto"/>
              <w:right w:val="single" w:sz="4" w:space="0" w:color="auto"/>
            </w:tcBorders>
            <w:noWrap/>
            <w:hideMark/>
          </w:tcPr>
          <w:p w14:paraId="6D90DB18" w14:textId="77777777" w:rsidR="0077712D" w:rsidRPr="0077712D" w:rsidRDefault="0077712D" w:rsidP="0077712D">
            <w:pPr>
              <w:rPr>
                <w:b/>
                <w:bCs/>
                <w:sz w:val="20"/>
                <w:szCs w:val="20"/>
              </w:rPr>
            </w:pPr>
            <w:r w:rsidRPr="0077712D">
              <w:rPr>
                <w:b/>
                <w:bCs/>
                <w:sz w:val="20"/>
                <w:szCs w:val="20"/>
                <w:lang w:val="fr-FR"/>
              </w:rPr>
              <w:t> </w:t>
            </w:r>
          </w:p>
        </w:tc>
        <w:tc>
          <w:tcPr>
            <w:tcW w:w="1559" w:type="dxa"/>
            <w:tcBorders>
              <w:top w:val="single" w:sz="4" w:space="0" w:color="auto"/>
              <w:left w:val="single" w:sz="4" w:space="0" w:color="auto"/>
              <w:bottom w:val="single" w:sz="4" w:space="0" w:color="auto"/>
              <w:right w:val="single" w:sz="4" w:space="0" w:color="auto"/>
            </w:tcBorders>
            <w:noWrap/>
            <w:hideMark/>
          </w:tcPr>
          <w:p w14:paraId="69320A9F" w14:textId="77777777" w:rsidR="0077712D" w:rsidRPr="0077712D" w:rsidRDefault="0077712D" w:rsidP="0077712D">
            <w:pPr>
              <w:jc w:val="right"/>
              <w:rPr>
                <w:b/>
                <w:bCs/>
                <w:sz w:val="20"/>
                <w:szCs w:val="20"/>
              </w:rPr>
            </w:pPr>
            <w:r w:rsidRPr="0077712D">
              <w:rPr>
                <w:b/>
                <w:bCs/>
                <w:sz w:val="20"/>
                <w:szCs w:val="20"/>
                <w:lang w:val="fr-FR"/>
              </w:rPr>
              <w:t>379 939,55</w:t>
            </w:r>
          </w:p>
        </w:tc>
      </w:tr>
      <w:tr w:rsidR="0077712D" w:rsidRPr="0077712D" w14:paraId="014DE3EF" w14:textId="77777777" w:rsidTr="0077712D">
        <w:trPr>
          <w:trHeight w:val="240"/>
        </w:trPr>
        <w:tc>
          <w:tcPr>
            <w:tcW w:w="906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6D3765EB" w14:textId="77777777" w:rsidR="0077712D" w:rsidRPr="0077712D" w:rsidRDefault="0077712D" w:rsidP="0077712D">
            <w:pPr>
              <w:jc w:val="center"/>
              <w:rPr>
                <w:b/>
                <w:bCs/>
                <w:sz w:val="20"/>
                <w:szCs w:val="20"/>
              </w:rPr>
            </w:pPr>
            <w:r w:rsidRPr="0077712D">
              <w:rPr>
                <w:b/>
                <w:bCs/>
                <w:sz w:val="20"/>
                <w:szCs w:val="20"/>
                <w:lang w:val="fr-FR"/>
              </w:rPr>
              <w:t>FONCTION F (Développement des capacités)</w:t>
            </w:r>
          </w:p>
        </w:tc>
      </w:tr>
      <w:tr w:rsidR="0077712D" w:rsidRPr="0077712D" w14:paraId="7159A74A" w14:textId="77777777" w:rsidTr="0077712D">
        <w:trPr>
          <w:trHeight w:val="480"/>
        </w:trPr>
        <w:tc>
          <w:tcPr>
            <w:tcW w:w="7508" w:type="dxa"/>
            <w:gridSpan w:val="2"/>
            <w:tcBorders>
              <w:top w:val="single" w:sz="4" w:space="0" w:color="auto"/>
              <w:left w:val="single" w:sz="4" w:space="0" w:color="auto"/>
              <w:bottom w:val="single" w:sz="4" w:space="0" w:color="auto"/>
              <w:right w:val="single" w:sz="4" w:space="0" w:color="auto"/>
            </w:tcBorders>
            <w:hideMark/>
          </w:tcPr>
          <w:p w14:paraId="242DE92B" w14:textId="77777777" w:rsidR="0077712D" w:rsidRPr="0077712D" w:rsidRDefault="0077712D" w:rsidP="0077712D">
            <w:pPr>
              <w:rPr>
                <w:sz w:val="20"/>
                <w:szCs w:val="20"/>
              </w:rPr>
            </w:pPr>
            <w:r w:rsidRPr="0077712D">
              <w:rPr>
                <w:sz w:val="20"/>
                <w:szCs w:val="20"/>
                <w:lang w:val="fr-FR"/>
              </w:rPr>
              <w:t>Développer les capacités institutionnelles dans toutes les fonctions susmentionnées, en tant que fonction transversale</w:t>
            </w:r>
          </w:p>
        </w:tc>
        <w:tc>
          <w:tcPr>
            <w:tcW w:w="1559" w:type="dxa"/>
            <w:tcBorders>
              <w:top w:val="single" w:sz="4" w:space="0" w:color="auto"/>
              <w:left w:val="single" w:sz="4" w:space="0" w:color="auto"/>
              <w:bottom w:val="single" w:sz="4" w:space="0" w:color="auto"/>
              <w:right w:val="single" w:sz="4" w:space="0" w:color="auto"/>
            </w:tcBorders>
            <w:noWrap/>
            <w:hideMark/>
          </w:tcPr>
          <w:p w14:paraId="1056E9F2" w14:textId="77777777" w:rsidR="0077712D" w:rsidRPr="0077712D" w:rsidRDefault="0077712D" w:rsidP="0077712D">
            <w:pPr>
              <w:jc w:val="right"/>
              <w:rPr>
                <w:sz w:val="20"/>
                <w:szCs w:val="20"/>
              </w:rPr>
            </w:pPr>
            <w:r w:rsidRPr="0077712D">
              <w:rPr>
                <w:sz w:val="20"/>
                <w:szCs w:val="20"/>
                <w:lang w:val="fr-FR"/>
              </w:rPr>
              <w:t>201 916,01</w:t>
            </w:r>
          </w:p>
        </w:tc>
      </w:tr>
      <w:tr w:rsidR="0077712D" w:rsidRPr="0077712D" w14:paraId="5276D579" w14:textId="77777777" w:rsidTr="0077712D">
        <w:trPr>
          <w:trHeight w:val="240"/>
        </w:trPr>
        <w:tc>
          <w:tcPr>
            <w:tcW w:w="1346" w:type="dxa"/>
            <w:tcBorders>
              <w:top w:val="single" w:sz="4" w:space="0" w:color="auto"/>
              <w:left w:val="single" w:sz="4" w:space="0" w:color="auto"/>
              <w:bottom w:val="single" w:sz="4" w:space="0" w:color="auto"/>
              <w:right w:val="single" w:sz="4" w:space="0" w:color="auto"/>
            </w:tcBorders>
            <w:hideMark/>
          </w:tcPr>
          <w:p w14:paraId="1773B730" w14:textId="77777777" w:rsidR="0077712D" w:rsidRPr="0077712D" w:rsidRDefault="0077712D" w:rsidP="0077712D">
            <w:pPr>
              <w:rPr>
                <w:b/>
                <w:bCs/>
                <w:sz w:val="20"/>
                <w:szCs w:val="20"/>
              </w:rPr>
            </w:pPr>
            <w:r w:rsidRPr="0077712D">
              <w:rPr>
                <w:b/>
                <w:bCs/>
                <w:sz w:val="20"/>
                <w:szCs w:val="20"/>
                <w:lang w:val="fr-FR"/>
              </w:rPr>
              <w:t>Sous-total</w:t>
            </w:r>
          </w:p>
        </w:tc>
        <w:tc>
          <w:tcPr>
            <w:tcW w:w="6162" w:type="dxa"/>
            <w:tcBorders>
              <w:top w:val="single" w:sz="4" w:space="0" w:color="auto"/>
              <w:left w:val="single" w:sz="4" w:space="0" w:color="auto"/>
              <w:bottom w:val="single" w:sz="4" w:space="0" w:color="auto"/>
              <w:right w:val="single" w:sz="4" w:space="0" w:color="auto"/>
            </w:tcBorders>
            <w:hideMark/>
          </w:tcPr>
          <w:p w14:paraId="4D475A85" w14:textId="77777777" w:rsidR="0077712D" w:rsidRPr="0077712D" w:rsidRDefault="0077712D" w:rsidP="0077712D">
            <w:pPr>
              <w:rPr>
                <w:b/>
                <w:bCs/>
                <w:sz w:val="20"/>
                <w:szCs w:val="20"/>
              </w:rPr>
            </w:pPr>
            <w:r w:rsidRPr="0077712D">
              <w:rPr>
                <w:b/>
                <w:bCs/>
                <w:sz w:val="20"/>
                <w:szCs w:val="20"/>
                <w:lang w:val="fr-FR"/>
              </w:rPr>
              <w:t> </w:t>
            </w:r>
          </w:p>
        </w:tc>
        <w:tc>
          <w:tcPr>
            <w:tcW w:w="1559" w:type="dxa"/>
            <w:tcBorders>
              <w:top w:val="single" w:sz="4" w:space="0" w:color="auto"/>
              <w:left w:val="single" w:sz="4" w:space="0" w:color="auto"/>
              <w:bottom w:val="single" w:sz="4" w:space="0" w:color="auto"/>
              <w:right w:val="single" w:sz="4" w:space="0" w:color="auto"/>
            </w:tcBorders>
            <w:noWrap/>
            <w:hideMark/>
          </w:tcPr>
          <w:p w14:paraId="45686EFE" w14:textId="77777777" w:rsidR="0077712D" w:rsidRPr="0077712D" w:rsidRDefault="0077712D" w:rsidP="0077712D">
            <w:pPr>
              <w:jc w:val="right"/>
              <w:rPr>
                <w:b/>
                <w:bCs/>
                <w:sz w:val="20"/>
                <w:szCs w:val="20"/>
              </w:rPr>
            </w:pPr>
            <w:r w:rsidRPr="0077712D">
              <w:rPr>
                <w:b/>
                <w:bCs/>
                <w:sz w:val="20"/>
                <w:szCs w:val="20"/>
                <w:lang w:val="fr-FR"/>
              </w:rPr>
              <w:t>201 916,01</w:t>
            </w:r>
          </w:p>
        </w:tc>
      </w:tr>
      <w:tr w:rsidR="0077712D" w:rsidRPr="0077712D" w14:paraId="64757B20" w14:textId="77777777" w:rsidTr="0077712D">
        <w:trPr>
          <w:trHeight w:val="240"/>
        </w:trPr>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85C93" w14:textId="77777777" w:rsidR="0077712D" w:rsidRPr="0077712D" w:rsidRDefault="0077712D" w:rsidP="0077712D">
            <w:pPr>
              <w:rPr>
                <w:b/>
                <w:bCs/>
                <w:sz w:val="20"/>
                <w:szCs w:val="20"/>
              </w:rPr>
            </w:pPr>
            <w:r w:rsidRPr="0077712D">
              <w:rPr>
                <w:b/>
                <w:bCs/>
                <w:sz w:val="20"/>
                <w:szCs w:val="20"/>
                <w:lang w:val="fr-FR"/>
              </w:rPr>
              <w:t>TOTAL</w:t>
            </w:r>
          </w:p>
        </w:tc>
        <w:tc>
          <w:tcPr>
            <w:tcW w:w="6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434302B" w14:textId="77777777" w:rsidR="0077712D" w:rsidRPr="0077712D" w:rsidRDefault="0077712D" w:rsidP="0077712D">
            <w:pPr>
              <w:rPr>
                <w:b/>
                <w:bCs/>
                <w:sz w:val="20"/>
                <w:szCs w:val="20"/>
              </w:rPr>
            </w:pPr>
            <w:r w:rsidRPr="0077712D">
              <w:rPr>
                <w:b/>
                <w:bCs/>
                <w:sz w:val="20"/>
                <w:szCs w:val="20"/>
                <w:lang w:val="fr-FR"/>
              </w:rPr>
              <w:t>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128C760" w14:textId="77777777" w:rsidR="0077712D" w:rsidRPr="0077712D" w:rsidRDefault="0077712D" w:rsidP="0077712D">
            <w:pPr>
              <w:jc w:val="right"/>
              <w:rPr>
                <w:b/>
                <w:bCs/>
                <w:sz w:val="20"/>
                <w:szCs w:val="20"/>
              </w:rPr>
            </w:pPr>
            <w:r w:rsidRPr="0077712D">
              <w:rPr>
                <w:b/>
                <w:bCs/>
                <w:sz w:val="20"/>
                <w:szCs w:val="20"/>
                <w:lang w:val="fr-FR"/>
              </w:rPr>
              <w:t>1 660 801,27</w:t>
            </w:r>
          </w:p>
        </w:tc>
      </w:tr>
    </w:tbl>
    <w:p w14:paraId="0A015EE2" w14:textId="7E44AA5B" w:rsidR="0077712D" w:rsidRDefault="0077712D" w:rsidP="0077712D">
      <w:pPr>
        <w:rPr>
          <w:noProof/>
          <w:lang w:eastAsia="ja-JP"/>
        </w:rPr>
      </w:pPr>
    </w:p>
    <w:p w14:paraId="2B486EDA" w14:textId="14D17C89" w:rsidR="0077712D" w:rsidRDefault="0077712D" w:rsidP="0077712D">
      <w:pPr>
        <w:rPr>
          <w:noProof/>
          <w:lang w:eastAsia="ja-JP"/>
        </w:rPr>
      </w:pPr>
    </w:p>
    <w:p w14:paraId="43A3575B" w14:textId="6C5B11C0" w:rsidR="0077712D" w:rsidRDefault="0077712D" w:rsidP="0077712D">
      <w:pPr>
        <w:rPr>
          <w:noProof/>
          <w:lang w:eastAsia="ja-JP"/>
        </w:rPr>
      </w:pPr>
    </w:p>
    <w:p w14:paraId="7CC4EED4" w14:textId="2A0B336D" w:rsidR="0077712D" w:rsidRDefault="0077712D" w:rsidP="0077712D">
      <w:pPr>
        <w:rPr>
          <w:noProof/>
          <w:lang w:eastAsia="ja-JP"/>
        </w:rPr>
      </w:pPr>
    </w:p>
    <w:p w14:paraId="0AC0B28B" w14:textId="1D8E3F16" w:rsidR="0077712D" w:rsidRDefault="0077712D" w:rsidP="0077712D">
      <w:pPr>
        <w:rPr>
          <w:noProof/>
          <w:lang w:eastAsia="ja-JP"/>
        </w:rPr>
      </w:pPr>
    </w:p>
    <w:p w14:paraId="7516F87E" w14:textId="0D48013F" w:rsidR="0077712D" w:rsidRDefault="0077712D" w:rsidP="0077712D">
      <w:pPr>
        <w:rPr>
          <w:noProof/>
          <w:lang w:eastAsia="ja-JP"/>
        </w:rPr>
      </w:pPr>
    </w:p>
    <w:p w14:paraId="1E6490F3" w14:textId="1319838F" w:rsidR="0077712D" w:rsidRDefault="0077712D" w:rsidP="0077712D">
      <w:pPr>
        <w:rPr>
          <w:noProof/>
          <w:lang w:eastAsia="ja-JP"/>
        </w:rPr>
      </w:pPr>
    </w:p>
    <w:p w14:paraId="54D8D126" w14:textId="1CDC9498" w:rsidR="0077712D" w:rsidRDefault="0077712D" w:rsidP="0077712D">
      <w:pPr>
        <w:rPr>
          <w:noProof/>
          <w:lang w:eastAsia="ja-JP"/>
        </w:rPr>
      </w:pPr>
    </w:p>
    <w:p w14:paraId="553D5360" w14:textId="2CB460A5" w:rsidR="0077712D" w:rsidRDefault="0077712D" w:rsidP="0077712D">
      <w:pPr>
        <w:rPr>
          <w:noProof/>
          <w:lang w:eastAsia="ja-JP"/>
        </w:rPr>
      </w:pPr>
    </w:p>
    <w:p w14:paraId="1EEC5A75" w14:textId="6C56FD0A" w:rsidR="0077712D" w:rsidRDefault="0077712D" w:rsidP="0077712D">
      <w:pPr>
        <w:rPr>
          <w:noProof/>
          <w:lang w:eastAsia="ja-JP"/>
        </w:rPr>
      </w:pPr>
    </w:p>
    <w:p w14:paraId="60364DDC" w14:textId="1E55DA0C" w:rsidR="0077712D" w:rsidRDefault="0077712D" w:rsidP="0077712D">
      <w:pPr>
        <w:rPr>
          <w:noProof/>
          <w:lang w:eastAsia="ja-JP"/>
        </w:rPr>
      </w:pPr>
    </w:p>
    <w:p w14:paraId="5E9AD221" w14:textId="747C18AC" w:rsidR="0077712D" w:rsidRDefault="0077712D" w:rsidP="0077712D">
      <w:pPr>
        <w:rPr>
          <w:noProof/>
          <w:lang w:eastAsia="ja-JP"/>
        </w:rPr>
      </w:pPr>
    </w:p>
    <w:p w14:paraId="57CB72C6" w14:textId="32FEEC2C" w:rsidR="0077712D" w:rsidRDefault="0077712D" w:rsidP="0077712D">
      <w:pPr>
        <w:rPr>
          <w:noProof/>
          <w:lang w:eastAsia="ja-JP"/>
        </w:rPr>
      </w:pPr>
    </w:p>
    <w:p w14:paraId="78B73071" w14:textId="26CA64CD" w:rsidR="0077712D" w:rsidRDefault="0077712D" w:rsidP="0077712D">
      <w:pPr>
        <w:rPr>
          <w:noProof/>
          <w:lang w:eastAsia="ja-JP"/>
        </w:rPr>
      </w:pPr>
    </w:p>
    <w:p w14:paraId="3D89C8CA" w14:textId="69E8CFB0" w:rsidR="0077712D" w:rsidRDefault="0077712D" w:rsidP="0077712D">
      <w:pPr>
        <w:rPr>
          <w:noProof/>
          <w:lang w:eastAsia="ja-JP"/>
        </w:rPr>
      </w:pPr>
    </w:p>
    <w:p w14:paraId="237478C4" w14:textId="4649CB46" w:rsidR="0077712D" w:rsidRDefault="0077712D" w:rsidP="0077712D">
      <w:pPr>
        <w:rPr>
          <w:noProof/>
          <w:lang w:eastAsia="ja-JP"/>
        </w:rPr>
      </w:pPr>
    </w:p>
    <w:p w14:paraId="18080EA1" w14:textId="0825F3EF" w:rsidR="0077712D" w:rsidRDefault="0077712D" w:rsidP="0077712D">
      <w:pPr>
        <w:rPr>
          <w:noProof/>
          <w:lang w:eastAsia="ja-JP"/>
        </w:rPr>
      </w:pPr>
    </w:p>
    <w:p w14:paraId="330BC934" w14:textId="77777777" w:rsidR="0077712D" w:rsidRDefault="0077712D" w:rsidP="0077712D">
      <w:pPr>
        <w:rPr>
          <w:noProof/>
          <w:lang w:eastAsia="ja-JP"/>
        </w:rPr>
      </w:pPr>
    </w:p>
    <w:p w14:paraId="7852BCD7" w14:textId="67E34B3A" w:rsidR="004B0AE7" w:rsidRPr="00117A9A" w:rsidRDefault="004B0AE7" w:rsidP="002D6798">
      <w:pPr>
        <w:rPr>
          <w:rFonts w:eastAsia="SimSun" w:cs="Arial"/>
          <w:snapToGrid/>
          <w:vanish/>
          <w:sz w:val="20"/>
          <w:szCs w:val="20"/>
        </w:rPr>
      </w:pPr>
    </w:p>
    <w:p w14:paraId="306D0145" w14:textId="487FAE4E" w:rsidR="004B0AE7" w:rsidRPr="00117A9A" w:rsidRDefault="004B0AE7" w:rsidP="002D6798">
      <w:pPr>
        <w:rPr>
          <w:rFonts w:eastAsia="SimSun" w:cs="Arial"/>
          <w:snapToGrid/>
          <w:vanish/>
          <w:sz w:val="20"/>
          <w:szCs w:val="20"/>
        </w:rPr>
      </w:pPr>
    </w:p>
    <w:p w14:paraId="746903A1" w14:textId="418C768A" w:rsidR="001A5928" w:rsidRPr="001A5928" w:rsidRDefault="001A5928" w:rsidP="001A5928">
      <w:pPr>
        <w:rPr>
          <w:rFonts w:ascii="Calibri" w:hAnsi="Calibri"/>
          <w:snapToGrid/>
          <w:sz w:val="16"/>
          <w:szCs w:val="16"/>
        </w:rPr>
      </w:pPr>
      <w:r>
        <w:rPr>
          <w:snapToGrid/>
          <w:sz w:val="20"/>
          <w:szCs w:val="20"/>
          <w:lang w:val="fr"/>
        </w:rPr>
        <w:t xml:space="preserve">* </w:t>
      </w:r>
      <w:r>
        <w:rPr>
          <w:i/>
          <w:iCs/>
          <w:sz w:val="16"/>
          <w:szCs w:val="16"/>
          <w:lang w:val="fr"/>
        </w:rPr>
        <w:t>Un autre montant de 1 500 USD a été engagé (réception et paiement futurs de biens et services).</w:t>
      </w:r>
    </w:p>
    <w:p w14:paraId="7BBD2A20" w14:textId="77777777" w:rsidR="001A5928" w:rsidRPr="001A5928" w:rsidRDefault="001A5928" w:rsidP="001A5928">
      <w:pPr>
        <w:rPr>
          <w:color w:val="1F497D"/>
          <w:sz w:val="16"/>
          <w:szCs w:val="16"/>
        </w:rPr>
      </w:pPr>
    </w:p>
    <w:p w14:paraId="654EB90E" w14:textId="2CE0C230" w:rsidR="004B0AE7" w:rsidRPr="001A5928" w:rsidRDefault="004B0AE7" w:rsidP="004B0AE7">
      <w:pPr>
        <w:rPr>
          <w:rFonts w:eastAsia="SimSun" w:cs="Arial"/>
          <w:snapToGrid/>
          <w:sz w:val="20"/>
          <w:szCs w:val="20"/>
        </w:rPr>
      </w:pPr>
    </w:p>
    <w:p w14:paraId="65E1D561" w14:textId="39CC177D" w:rsidR="004B0AE7" w:rsidRDefault="004B0AE7" w:rsidP="002D6798">
      <w:pPr>
        <w:rPr>
          <w:rFonts w:eastAsia="SimSun" w:cs="Arial"/>
          <w:snapToGrid/>
          <w:sz w:val="20"/>
          <w:szCs w:val="20"/>
        </w:rPr>
      </w:pPr>
    </w:p>
    <w:p w14:paraId="39E50583" w14:textId="630C84B7" w:rsidR="00F3081D" w:rsidRDefault="00F3081D">
      <w:pPr>
        <w:tabs>
          <w:tab w:val="clear" w:pos="567"/>
        </w:tabs>
        <w:snapToGrid/>
        <w:rPr>
          <w:rFonts w:eastAsia="SimSun" w:cs="Arial"/>
          <w:snapToGrid/>
          <w:sz w:val="20"/>
          <w:szCs w:val="20"/>
        </w:rPr>
      </w:pPr>
      <w:r>
        <w:rPr>
          <w:rFonts w:eastAsia="SimSun" w:cs="Arial"/>
          <w:snapToGrid/>
          <w:sz w:val="20"/>
          <w:szCs w:val="20"/>
          <w:lang w:val="fr"/>
        </w:rPr>
        <w:br w:type="page"/>
      </w:r>
    </w:p>
    <w:p w14:paraId="7470F3C2" w14:textId="7CFC7568" w:rsidR="00502DB7" w:rsidRPr="00502DB7" w:rsidRDefault="002104F5" w:rsidP="00CC6F25">
      <w:pPr>
        <w:pStyle w:val="ListParagraph"/>
        <w:numPr>
          <w:ilvl w:val="0"/>
          <w:numId w:val="8"/>
        </w:numPr>
        <w:spacing w:before="240"/>
        <w:jc w:val="center"/>
        <w:rPr>
          <w:rFonts w:cs="Arial"/>
          <w:b/>
          <w:sz w:val="20"/>
          <w:szCs w:val="20"/>
        </w:rPr>
      </w:pPr>
      <w:bookmarkStart w:id="6" w:name="table_9"/>
      <w:bookmarkEnd w:id="5"/>
      <w:r>
        <w:rPr>
          <w:rFonts w:cs="Arial"/>
          <w:b/>
          <w:bCs/>
          <w:sz w:val="20"/>
          <w:szCs w:val="20"/>
          <w:lang w:val="fr"/>
        </w:rPr>
        <w:lastRenderedPageBreak/>
        <w:t xml:space="preserve"> CONTRIBUTIONS VOLONTAIRES - FONDS-EN-DÉPÔT</w:t>
      </w:r>
    </w:p>
    <w:p w14:paraId="4CDF008C" w14:textId="77777777" w:rsidR="00A31CD8" w:rsidRDefault="00A31CD8" w:rsidP="00A31CD8">
      <w:pPr>
        <w:rPr>
          <w:rFonts w:cs="Arial"/>
          <w:sz w:val="20"/>
          <w:szCs w:val="20"/>
          <w:u w:val="single"/>
        </w:rPr>
      </w:pPr>
    </w:p>
    <w:p w14:paraId="1FEF919C" w14:textId="77777777" w:rsidR="00A31CD8" w:rsidRDefault="00A31CD8" w:rsidP="00A31CD8">
      <w:pPr>
        <w:rPr>
          <w:rFonts w:cs="Arial"/>
          <w:sz w:val="20"/>
          <w:szCs w:val="20"/>
          <w:u w:val="single"/>
        </w:rPr>
      </w:pPr>
    </w:p>
    <w:p w14:paraId="44AC781C" w14:textId="295B7A7F" w:rsidR="00D535C7" w:rsidRDefault="00391826" w:rsidP="00A31CD8">
      <w:pPr>
        <w:rPr>
          <w:rFonts w:cs="Arial"/>
          <w:sz w:val="20"/>
          <w:szCs w:val="20"/>
        </w:rPr>
      </w:pPr>
      <w:r>
        <w:rPr>
          <w:rFonts w:cs="Arial"/>
          <w:sz w:val="20"/>
          <w:szCs w:val="20"/>
          <w:u w:val="single"/>
          <w:lang w:val="fr"/>
        </w:rPr>
        <w:t>Tableau </w:t>
      </w:r>
      <w:bookmarkEnd w:id="6"/>
      <w:r>
        <w:rPr>
          <w:rFonts w:cs="Arial"/>
          <w:sz w:val="20"/>
          <w:szCs w:val="20"/>
          <w:u w:val="single"/>
          <w:lang w:val="fr"/>
        </w:rPr>
        <w:t>8.</w:t>
      </w:r>
      <w:r>
        <w:rPr>
          <w:rFonts w:cs="Arial"/>
          <w:sz w:val="20"/>
          <w:szCs w:val="20"/>
          <w:lang w:val="fr"/>
        </w:rPr>
        <w:t xml:space="preserve"> Dépenses au 31 décembre 2020*</w:t>
      </w:r>
    </w:p>
    <w:p w14:paraId="192C901C" w14:textId="02A05317" w:rsidR="004B0AE7" w:rsidRPr="00117A9A" w:rsidRDefault="004B0AE7" w:rsidP="00A31CD8">
      <w:pPr>
        <w:rPr>
          <w:rFonts w:cs="Arial"/>
          <w:vanish/>
          <w:sz w:val="20"/>
          <w:szCs w:val="20"/>
        </w:rPr>
      </w:pPr>
    </w:p>
    <w:p w14:paraId="5BA0488F" w14:textId="4FA6CDA3" w:rsidR="004B0AE7" w:rsidRPr="00117A9A" w:rsidRDefault="004B0AE7" w:rsidP="00A31CD8">
      <w:pPr>
        <w:rPr>
          <w:rFonts w:cs="Arial"/>
          <w:vanish/>
          <w:sz w:val="20"/>
          <w:szCs w:val="20"/>
        </w:rPr>
      </w:pPr>
      <w:r>
        <w:rPr>
          <w:rFonts w:cs="Arial"/>
          <w:vanish/>
          <w:sz w:val="20"/>
          <w:szCs w:val="20"/>
        </w:rPr>
        <w:tab/>
      </w:r>
      <w:r w:rsidR="00F85CA7" w:rsidRPr="00F85CA7">
        <w:rPr>
          <w:rFonts w:cs="Arial"/>
          <w:noProof/>
          <w:vanish/>
          <w:sz w:val="20"/>
          <w:szCs w:val="20"/>
        </w:rPr>
        <w:drawing>
          <wp:inline distT="0" distB="0" distL="0" distR="0" wp14:anchorId="01130BBF" wp14:editId="79190376">
            <wp:extent cx="4752975" cy="8239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975" cy="8239125"/>
                    </a:xfrm>
                    <a:prstGeom prst="rect">
                      <a:avLst/>
                    </a:prstGeom>
                    <a:noFill/>
                    <a:ln>
                      <a:noFill/>
                    </a:ln>
                  </pic:spPr>
                </pic:pic>
              </a:graphicData>
            </a:graphic>
          </wp:inline>
        </w:drawing>
      </w:r>
    </w:p>
    <w:p w14:paraId="3F23DC9B" w14:textId="4D2BC526" w:rsidR="0064375B" w:rsidRPr="00F85CA7" w:rsidRDefault="001A5928" w:rsidP="00F85CA7">
      <w:pPr>
        <w:rPr>
          <w:rFonts w:ascii="Calibri" w:hAnsi="Calibri"/>
          <w:i/>
          <w:snapToGrid/>
          <w:sz w:val="16"/>
          <w:szCs w:val="16"/>
        </w:rPr>
      </w:pPr>
      <w:r>
        <w:rPr>
          <w:sz w:val="20"/>
          <w:szCs w:val="20"/>
          <w:lang w:val="fr"/>
        </w:rPr>
        <w:tab/>
        <w:t xml:space="preserve">(*) </w:t>
      </w:r>
      <w:r>
        <w:rPr>
          <w:i/>
          <w:iCs/>
          <w:sz w:val="16"/>
          <w:szCs w:val="16"/>
          <w:lang w:val="fr"/>
        </w:rPr>
        <w:t>Un montant supplémentaire de 158 000 USD a été engagé (réception et paiement futurs de biens et services).</w:t>
      </w:r>
    </w:p>
    <w:p w14:paraId="10386034" w14:textId="783856C5" w:rsidR="00D9713B" w:rsidRDefault="0064375B" w:rsidP="003C569E">
      <w:pPr>
        <w:pBdr>
          <w:bottom w:val="single" w:sz="4" w:space="1" w:color="auto"/>
        </w:pBdr>
        <w:tabs>
          <w:tab w:val="clear" w:pos="567"/>
        </w:tabs>
        <w:snapToGrid/>
        <w:jc w:val="center"/>
        <w:rPr>
          <w:rFonts w:cs="Arial"/>
          <w:b/>
          <w:sz w:val="20"/>
          <w:szCs w:val="20"/>
        </w:rPr>
      </w:pPr>
      <w:r>
        <w:rPr>
          <w:rFonts w:cs="Arial"/>
          <w:sz w:val="20"/>
          <w:szCs w:val="20"/>
          <w:lang w:val="fr"/>
        </w:rPr>
        <w:br w:type="page"/>
      </w:r>
      <w:r>
        <w:rPr>
          <w:rFonts w:cs="Arial"/>
          <w:b/>
          <w:bCs/>
          <w:sz w:val="20"/>
          <w:szCs w:val="20"/>
          <w:lang w:val="fr"/>
        </w:rPr>
        <w:lastRenderedPageBreak/>
        <w:t>APERCU DE LA DOTATION EN PERSONNEL DE LA COI EN 2020</w:t>
      </w:r>
    </w:p>
    <w:p w14:paraId="7BABF7C9" w14:textId="03E9F1D3" w:rsidR="00727561" w:rsidRPr="00117A9A" w:rsidRDefault="0064375B" w:rsidP="0064375B">
      <w:pPr>
        <w:spacing w:before="240"/>
        <w:rPr>
          <w:rFonts w:cs="Arial"/>
          <w:vanish/>
          <w:sz w:val="20"/>
          <w:szCs w:val="20"/>
        </w:rPr>
      </w:pPr>
      <w:r>
        <w:rPr>
          <w:rFonts w:cs="Arial"/>
          <w:sz w:val="20"/>
          <w:szCs w:val="20"/>
          <w:u w:val="single"/>
          <w:lang w:val="fr"/>
        </w:rPr>
        <w:t>Graphique 5.</w:t>
      </w:r>
      <w:r>
        <w:rPr>
          <w:rFonts w:cs="Arial"/>
          <w:sz w:val="20"/>
          <w:szCs w:val="20"/>
          <w:lang w:val="fr"/>
        </w:rPr>
        <w:t xml:space="preserve"> Tableau des effectifs du budget régulier</w:t>
      </w:r>
    </w:p>
    <w:p w14:paraId="7F1FEB40" w14:textId="2B00B919" w:rsidR="0064375B" w:rsidRPr="00117A9A" w:rsidRDefault="0077712D" w:rsidP="00727561">
      <w:pPr>
        <w:spacing w:before="240"/>
        <w:jc w:val="center"/>
        <w:rPr>
          <w:rFonts w:cs="Arial"/>
          <w:vanish/>
          <w:sz w:val="20"/>
          <w:szCs w:val="20"/>
        </w:rPr>
      </w:pPr>
      <w:r w:rsidRPr="0077712D">
        <w:rPr>
          <w:rFonts w:cs="Arial"/>
          <w:noProof/>
          <w:vanish/>
          <w:sz w:val="20"/>
          <w:szCs w:val="20"/>
        </w:rPr>
        <w:drawing>
          <wp:inline distT="0" distB="0" distL="0" distR="0" wp14:anchorId="3CEA7864" wp14:editId="62A33A4E">
            <wp:extent cx="5610225" cy="2752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0225" cy="2752725"/>
                    </a:xfrm>
                    <a:prstGeom prst="rect">
                      <a:avLst/>
                    </a:prstGeom>
                    <a:noFill/>
                    <a:ln>
                      <a:noFill/>
                    </a:ln>
                  </pic:spPr>
                </pic:pic>
              </a:graphicData>
            </a:graphic>
          </wp:inline>
        </w:drawing>
      </w:r>
    </w:p>
    <w:p w14:paraId="0CEE8126" w14:textId="77777777" w:rsidR="0064375B" w:rsidRPr="00117A9A" w:rsidRDefault="0064375B" w:rsidP="0064375B">
      <w:pPr>
        <w:spacing w:before="240"/>
        <w:rPr>
          <w:rFonts w:cs="Arial"/>
          <w:vanish/>
          <w:sz w:val="20"/>
          <w:szCs w:val="20"/>
        </w:rPr>
      </w:pPr>
    </w:p>
    <w:p w14:paraId="7F8BCC17" w14:textId="58146E79" w:rsidR="0064375B" w:rsidRPr="00117A9A" w:rsidRDefault="0064375B" w:rsidP="0064375B">
      <w:pPr>
        <w:spacing w:before="240"/>
        <w:rPr>
          <w:rFonts w:cs="Arial"/>
          <w:vanish/>
          <w:sz w:val="20"/>
          <w:szCs w:val="20"/>
        </w:rPr>
      </w:pPr>
      <w:r>
        <w:rPr>
          <w:rFonts w:cs="Arial"/>
          <w:sz w:val="20"/>
          <w:szCs w:val="20"/>
          <w:u w:val="single"/>
          <w:lang w:val="fr"/>
        </w:rPr>
        <w:t>Graphique 6.</w:t>
      </w:r>
      <w:r>
        <w:rPr>
          <w:rFonts w:cs="Arial"/>
          <w:sz w:val="20"/>
          <w:szCs w:val="20"/>
          <w:lang w:val="fr"/>
        </w:rPr>
        <w:t xml:space="preserve"> ETP réel, toutes sources de financement confondues</w:t>
      </w:r>
    </w:p>
    <w:p w14:paraId="5CE1DA59" w14:textId="306F6384" w:rsidR="0064375B" w:rsidRPr="00117A9A" w:rsidRDefault="0077712D" w:rsidP="00727561">
      <w:pPr>
        <w:spacing w:before="240"/>
        <w:jc w:val="center"/>
        <w:rPr>
          <w:rFonts w:cs="Arial"/>
          <w:vanish/>
          <w:sz w:val="20"/>
          <w:szCs w:val="20"/>
        </w:rPr>
      </w:pPr>
      <w:r w:rsidRPr="0077712D">
        <w:rPr>
          <w:rFonts w:cs="Arial"/>
          <w:noProof/>
          <w:vanish/>
          <w:sz w:val="20"/>
          <w:szCs w:val="20"/>
        </w:rPr>
        <w:drawing>
          <wp:inline distT="0" distB="0" distL="0" distR="0" wp14:anchorId="5D6478A0" wp14:editId="4BF5D168">
            <wp:extent cx="4371975" cy="2752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975" cy="2752725"/>
                    </a:xfrm>
                    <a:prstGeom prst="rect">
                      <a:avLst/>
                    </a:prstGeom>
                    <a:noFill/>
                    <a:ln>
                      <a:noFill/>
                    </a:ln>
                  </pic:spPr>
                </pic:pic>
              </a:graphicData>
            </a:graphic>
          </wp:inline>
        </w:drawing>
      </w:r>
    </w:p>
    <w:sectPr w:rsidR="0064375B" w:rsidRPr="00117A9A" w:rsidSect="00982D55">
      <w:headerReference w:type="even" r:id="rId26"/>
      <w:headerReference w:type="default" r:id="rId27"/>
      <w:headerReference w:type="first" r:id="rId28"/>
      <w:pgSz w:w="11906" w:h="16838" w:code="9"/>
      <w:pgMar w:top="979" w:right="1134" w:bottom="737" w:left="1127" w:header="706"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951F3" w14:textId="77777777" w:rsidR="00F76453" w:rsidRDefault="00F76453">
      <w:r>
        <w:separator/>
      </w:r>
    </w:p>
  </w:endnote>
  <w:endnote w:type="continuationSeparator" w:id="0">
    <w:p w14:paraId="22FD70F9" w14:textId="77777777" w:rsidR="00F76453" w:rsidRDefault="00F7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Founder Extended)">
    <w:altName w:val="Microsoft YaHei"/>
    <w:charset w:val="86"/>
    <w:family w:val="script"/>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2AAB6" w14:textId="77777777" w:rsidR="00F76453" w:rsidRDefault="00F76453">
      <w:r>
        <w:separator/>
      </w:r>
    </w:p>
  </w:footnote>
  <w:footnote w:type="continuationSeparator" w:id="0">
    <w:p w14:paraId="24FE6D4A" w14:textId="77777777" w:rsidR="00F76453" w:rsidRDefault="00F76453">
      <w:r>
        <w:continuationSeparator/>
      </w:r>
    </w:p>
  </w:footnote>
  <w:footnote w:id="1">
    <w:p w14:paraId="42FE6995" w14:textId="4C1A8527" w:rsidR="00F76453" w:rsidRPr="0064375B" w:rsidRDefault="00F76453">
      <w:pPr>
        <w:pStyle w:val="FootnoteText"/>
        <w:rPr>
          <w:sz w:val="16"/>
          <w:szCs w:val="16"/>
        </w:rPr>
      </w:pPr>
      <w:r>
        <w:rPr>
          <w:rStyle w:val="FootnoteReference"/>
          <w:sz w:val="16"/>
          <w:szCs w:val="16"/>
          <w:lang w:val="fr"/>
        </w:rPr>
        <w:footnoteRef/>
      </w:r>
      <w:r>
        <w:rPr>
          <w:sz w:val="16"/>
          <w:szCs w:val="16"/>
          <w:lang w:val="fr"/>
        </w:rPr>
        <w:t>Contributions déclarées dans d'autres devises que le dollar US converties au 31/12/2020 (UnoRe)</w:t>
      </w:r>
    </w:p>
  </w:footnote>
  <w:footnote w:id="2">
    <w:p w14:paraId="1422FE86" w14:textId="6979FDFD" w:rsidR="00F76453" w:rsidRPr="00C12E73" w:rsidRDefault="00F76453">
      <w:pPr>
        <w:pStyle w:val="FootnoteText"/>
      </w:pPr>
      <w:r>
        <w:rPr>
          <w:rStyle w:val="FootnoteReference"/>
          <w:lang w:val="fr"/>
        </w:rPr>
        <w:footnoteRef/>
      </w:r>
      <w:r>
        <w:rPr>
          <w:lang w:val="fr"/>
        </w:rPr>
        <w:t xml:space="preserve"> </w:t>
      </w:r>
      <w:r>
        <w:rPr>
          <w:sz w:val="16"/>
          <w:szCs w:val="16"/>
          <w:lang w:val="fr"/>
        </w:rPr>
        <w:t>Engagements dans d'autres devises que le dollar US convertis à la date de signature (UnoRe)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48F4" w14:textId="77777777" w:rsidR="00F76453" w:rsidRPr="00B75B3C" w:rsidRDefault="00F76453" w:rsidP="00DD424C">
    <w:pPr>
      <w:pStyle w:val="Header"/>
      <w:jc w:val="right"/>
      <w:rPr>
        <w:sz w:val="20"/>
        <w:szCs w:val="20"/>
      </w:rPr>
    </w:pPr>
    <w:r>
      <w:rPr>
        <w:sz w:val="20"/>
        <w:szCs w:val="20"/>
        <w:lang w:val="fr"/>
      </w:rPr>
      <w:t>COI-XXIX/2 Annexe 2 - page </w:t>
    </w:r>
    <w:r>
      <w:rPr>
        <w:rStyle w:val="PageNumber"/>
        <w:sz w:val="20"/>
        <w:szCs w:val="20"/>
        <w:lang w:val="fr"/>
      </w:rPr>
      <w:fldChar w:fldCharType="begin"/>
    </w:r>
    <w:r>
      <w:rPr>
        <w:rStyle w:val="PageNumber"/>
        <w:sz w:val="20"/>
        <w:szCs w:val="20"/>
        <w:lang w:val="fr"/>
      </w:rPr>
      <w:instrText xml:space="preserve"> PAGE </w:instrText>
    </w:r>
    <w:r>
      <w:rPr>
        <w:rStyle w:val="PageNumber"/>
        <w:sz w:val="20"/>
        <w:szCs w:val="20"/>
        <w:lang w:val="fr"/>
      </w:rPr>
      <w:fldChar w:fldCharType="separate"/>
    </w:r>
    <w:r>
      <w:rPr>
        <w:rStyle w:val="PageNumber"/>
        <w:noProof/>
        <w:sz w:val="20"/>
        <w:szCs w:val="20"/>
        <w:lang w:val="fr"/>
      </w:rPr>
      <w:t>10</w:t>
    </w:r>
    <w:r>
      <w:rPr>
        <w:rStyle w:val="PageNumber"/>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3272" w14:textId="77777777" w:rsidR="00F76453" w:rsidRPr="00B75B3C" w:rsidRDefault="00F76453" w:rsidP="00DD381D">
    <w:pPr>
      <w:pStyle w:val="Header"/>
      <w:tabs>
        <w:tab w:val="clear" w:pos="8306"/>
      </w:tabs>
      <w:ind w:left="7088"/>
      <w:rPr>
        <w:sz w:val="20"/>
        <w:szCs w:val="20"/>
      </w:rPr>
    </w:pPr>
    <w:r>
      <w:rPr>
        <w:sz w:val="20"/>
        <w:szCs w:val="20"/>
        <w:lang w:val="fr"/>
      </w:rPr>
      <w:t>COI-XXIX/2 Annexe 2 - page </w:t>
    </w:r>
    <w:r>
      <w:rPr>
        <w:rStyle w:val="PageNumber"/>
        <w:sz w:val="20"/>
        <w:szCs w:val="20"/>
        <w:lang w:val="fr"/>
      </w:rPr>
      <w:fldChar w:fldCharType="begin"/>
    </w:r>
    <w:r>
      <w:rPr>
        <w:rStyle w:val="PageNumber"/>
        <w:sz w:val="20"/>
        <w:szCs w:val="20"/>
        <w:lang w:val="fr"/>
      </w:rPr>
      <w:instrText xml:space="preserve"> PAGE </w:instrText>
    </w:r>
    <w:r>
      <w:rPr>
        <w:rStyle w:val="PageNumber"/>
        <w:sz w:val="20"/>
        <w:szCs w:val="20"/>
        <w:lang w:val="fr"/>
      </w:rPr>
      <w:fldChar w:fldCharType="separate"/>
    </w:r>
    <w:r>
      <w:rPr>
        <w:rStyle w:val="PageNumber"/>
        <w:noProof/>
        <w:sz w:val="20"/>
        <w:szCs w:val="20"/>
        <w:lang w:val="fr"/>
      </w:rPr>
      <w:t>9</w:t>
    </w:r>
    <w:r>
      <w:rPr>
        <w:rStyle w:val="PageNumber"/>
        <w:sz w:val="20"/>
        <w:szCs w:val="20"/>
        <w:lang w:val="fr"/>
      </w:rPr>
      <w:fldChar w:fldCharType="end"/>
    </w:r>
  </w:p>
  <w:p w14:paraId="736D2457" w14:textId="77777777" w:rsidR="00F76453" w:rsidRDefault="00F76453" w:rsidP="00DD381D">
    <w:pPr>
      <w:pStyle w:val="Header"/>
      <w:ind w:left="7088"/>
      <w:rPr>
        <w:szCs w:val="22"/>
      </w:rPr>
    </w:pPr>
  </w:p>
  <w:p w14:paraId="3D181125" w14:textId="77777777" w:rsidR="00F76453" w:rsidRPr="00DF2FB9" w:rsidRDefault="00F76453" w:rsidP="00DD381D">
    <w:pPr>
      <w:pStyle w:val="Header"/>
      <w:ind w:left="7088"/>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9FA0" w14:textId="14F69D1B" w:rsidR="00F76453" w:rsidRPr="000F783A" w:rsidRDefault="00F76453" w:rsidP="00DD381D">
    <w:pPr>
      <w:pStyle w:val="Marge"/>
      <w:tabs>
        <w:tab w:val="left" w:pos="6379"/>
      </w:tabs>
      <w:spacing w:after="0"/>
      <w:rPr>
        <w:rFonts w:cs="Arial"/>
        <w:b/>
        <w:sz w:val="32"/>
        <w:szCs w:val="32"/>
      </w:rPr>
    </w:pPr>
    <w:r>
      <w:rPr>
        <w:rFonts w:cs="Arial"/>
        <w:szCs w:val="22"/>
        <w:lang w:val="fr"/>
      </w:rPr>
      <w:t>Distribution limitée</w:t>
    </w:r>
    <w:r>
      <w:rPr>
        <w:rFonts w:cs="Arial"/>
        <w:szCs w:val="22"/>
        <w:lang w:val="fr"/>
      </w:rPr>
      <w:tab/>
    </w:r>
    <w:r w:rsidR="00955170">
      <w:rPr>
        <w:rFonts w:cs="Arial"/>
        <w:b/>
        <w:bCs/>
        <w:sz w:val="32"/>
        <w:szCs w:val="32"/>
        <w:lang w:val="fr"/>
      </w:rPr>
      <w:t>IOC</w:t>
    </w:r>
    <w:r>
      <w:rPr>
        <w:rFonts w:cs="Arial"/>
        <w:b/>
        <w:bCs/>
        <w:sz w:val="32"/>
        <w:szCs w:val="32"/>
        <w:lang w:val="fr"/>
      </w:rPr>
      <w:t>/A-31/3.2.Doc(2)</w:t>
    </w:r>
  </w:p>
  <w:p w14:paraId="53B86A28" w14:textId="16594AB3" w:rsidR="00F76453" w:rsidRPr="005E544C" w:rsidRDefault="00F76453" w:rsidP="00DD381D">
    <w:pPr>
      <w:tabs>
        <w:tab w:val="clear" w:pos="567"/>
        <w:tab w:val="left" w:pos="4678"/>
        <w:tab w:val="left" w:pos="6379"/>
      </w:tabs>
      <w:jc w:val="both"/>
      <w:rPr>
        <w:rFonts w:cs="Arial"/>
        <w:szCs w:val="22"/>
      </w:rPr>
    </w:pPr>
    <w:r>
      <w:rPr>
        <w:rFonts w:cs="Arial"/>
        <w:szCs w:val="22"/>
        <w:lang w:val="fr"/>
      </w:rPr>
      <w:tab/>
    </w:r>
    <w:r>
      <w:rPr>
        <w:rFonts w:cs="Arial"/>
        <w:szCs w:val="22"/>
        <w:lang w:val="fr"/>
      </w:rPr>
      <w:tab/>
      <w:t>Paris, 25 mai 2021</w:t>
    </w:r>
  </w:p>
  <w:p w14:paraId="64CD60BD" w14:textId="77777777" w:rsidR="00F76453" w:rsidRPr="005E544C" w:rsidRDefault="00F76453" w:rsidP="00DD381D">
    <w:pPr>
      <w:tabs>
        <w:tab w:val="clear" w:pos="567"/>
        <w:tab w:val="left" w:pos="6379"/>
        <w:tab w:val="left" w:pos="7371"/>
      </w:tabs>
      <w:jc w:val="both"/>
      <w:rPr>
        <w:rFonts w:cs="Arial"/>
        <w:szCs w:val="22"/>
      </w:rPr>
    </w:pPr>
    <w:r>
      <w:rPr>
        <w:rFonts w:cs="Arial"/>
        <w:szCs w:val="22"/>
        <w:lang w:val="fr"/>
      </w:rPr>
      <w:tab/>
      <w:t>Original : Anglais</w:t>
    </w:r>
  </w:p>
  <w:p w14:paraId="36051531" w14:textId="77777777" w:rsidR="00F76453" w:rsidRPr="005E544C" w:rsidRDefault="00F76453"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7C0ACD2B" w14:textId="77777777" w:rsidR="00F76453" w:rsidRPr="005E544C" w:rsidRDefault="00F76453"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56DD8B1" w14:textId="77777777" w:rsidR="00F76453" w:rsidRPr="00010BBB" w:rsidRDefault="00F76453"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noProof/>
        <w:lang w:val="fr"/>
      </w:rPr>
      <w:drawing>
        <wp:anchor distT="0" distB="0" distL="114300" distR="114300" simplePos="0" relativeHeight="251657728" behindDoc="1" locked="0" layoutInCell="1" allowOverlap="1" wp14:anchorId="4E64AF1B" wp14:editId="079E8204">
          <wp:simplePos x="0" y="0"/>
          <wp:positionH relativeFrom="column">
            <wp:posOffset>-142240</wp:posOffset>
          </wp:positionH>
          <wp:positionV relativeFrom="paragraph">
            <wp:posOffset>1270</wp:posOffset>
          </wp:positionV>
          <wp:extent cx="1714500" cy="881380"/>
          <wp:effectExtent l="0" t="0" r="0" b="0"/>
          <wp:wrapSquare wrapText="bothSides"/>
          <wp:docPr id="2"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lang w:val="fr"/>
      </w:rPr>
      <w:t>COMMISSION OCÉANOGRAPHIQUE INTERGOUVERNEMENTALE</w:t>
    </w:r>
  </w:p>
  <w:p w14:paraId="221ED1B3" w14:textId="77777777" w:rsidR="00F76453" w:rsidRPr="00010BBB" w:rsidRDefault="00F76453" w:rsidP="003F7186">
    <w:pPr>
      <w:tabs>
        <w:tab w:val="left" w:pos="-1440"/>
        <w:tab w:val="left" w:pos="-720"/>
        <w:tab w:val="left" w:pos="720"/>
        <w:tab w:val="left" w:pos="2160"/>
        <w:tab w:val="left" w:pos="3600"/>
        <w:tab w:val="left" w:pos="4320"/>
        <w:tab w:val="left" w:pos="5040"/>
        <w:tab w:val="left" w:pos="5523"/>
        <w:tab w:val="left" w:pos="6480"/>
      </w:tabs>
      <w:ind w:left="2772"/>
      <w:rPr>
        <w:rFonts w:cs="Arial"/>
        <w:bCs/>
        <w:sz w:val="24"/>
      </w:rPr>
    </w:pPr>
    <w:r>
      <w:rPr>
        <w:rFonts w:cs="Arial"/>
        <w:sz w:val="24"/>
        <w:lang w:val="fr"/>
      </w:rPr>
      <w:t>(de l'UNESCO)</w:t>
    </w:r>
  </w:p>
  <w:p w14:paraId="135F79E0" w14:textId="77777777" w:rsidR="00F76453" w:rsidRPr="005E544C" w:rsidRDefault="00F76453" w:rsidP="00187B43">
    <w:pPr>
      <w:pStyle w:val="decis"/>
      <w:numPr>
        <w:ilvl w:val="0"/>
        <w:numId w:val="0"/>
      </w:numPr>
      <w:jc w:val="center"/>
      <w:rPr>
        <w:rFonts w:cs="Arial"/>
        <w:b/>
        <w:szCs w:val="22"/>
      </w:rPr>
    </w:pPr>
  </w:p>
  <w:p w14:paraId="3C751BB1" w14:textId="77777777" w:rsidR="00F76453" w:rsidRDefault="00F76453" w:rsidP="004A12B2">
    <w:pPr>
      <w:tabs>
        <w:tab w:val="left" w:pos="-1440"/>
        <w:tab w:val="left" w:pos="-720"/>
        <w:tab w:val="left" w:pos="720"/>
        <w:tab w:val="left" w:pos="1440"/>
        <w:tab w:val="left" w:pos="2160"/>
        <w:tab w:val="left" w:pos="3600"/>
        <w:tab w:val="left" w:pos="4320"/>
        <w:tab w:val="center" w:pos="4677"/>
        <w:tab w:val="left" w:pos="5040"/>
        <w:tab w:val="left" w:pos="5523"/>
        <w:tab w:val="left" w:pos="6480"/>
      </w:tabs>
      <w:ind w:left="2772"/>
      <w:rPr>
        <w:rFonts w:cs="Arial"/>
        <w:b/>
        <w:sz w:val="24"/>
      </w:rPr>
    </w:pPr>
    <w:r>
      <w:rPr>
        <w:rFonts w:cs="Arial"/>
        <w:b/>
        <w:bCs/>
        <w:sz w:val="24"/>
        <w:lang w:val="fr"/>
      </w:rPr>
      <w:t>Trente et unième session de l'Assemblée</w:t>
    </w:r>
  </w:p>
  <w:p w14:paraId="53ACA2DD" w14:textId="610884A4" w:rsidR="00F76453" w:rsidRPr="00010BBB" w:rsidRDefault="00F76453" w:rsidP="004A12B2">
    <w:pPr>
      <w:tabs>
        <w:tab w:val="left" w:pos="-1440"/>
        <w:tab w:val="left" w:pos="-720"/>
        <w:tab w:val="left" w:pos="720"/>
        <w:tab w:val="left" w:pos="1440"/>
        <w:tab w:val="left" w:pos="2160"/>
        <w:tab w:val="left" w:pos="3600"/>
        <w:tab w:val="left" w:pos="4320"/>
        <w:tab w:val="center" w:pos="4677"/>
        <w:tab w:val="left" w:pos="5040"/>
        <w:tab w:val="left" w:pos="5523"/>
        <w:tab w:val="left" w:pos="6480"/>
      </w:tabs>
      <w:ind w:left="2772"/>
      <w:rPr>
        <w:rFonts w:cs="Arial"/>
        <w:b/>
        <w:sz w:val="24"/>
      </w:rPr>
    </w:pPr>
    <w:r>
      <w:rPr>
        <w:rFonts w:cs="Arial"/>
        <w:sz w:val="24"/>
        <w:lang w:val="fr"/>
      </w:rPr>
      <w:t>UNESCO, 14-25 juin 2021 (en ligne)</w:t>
    </w:r>
  </w:p>
  <w:p w14:paraId="20F0E65B" w14:textId="77777777" w:rsidR="00F76453" w:rsidRPr="005E544C" w:rsidRDefault="00F76453"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4C20461" w14:textId="77777777" w:rsidR="00F76453" w:rsidRPr="005E544C" w:rsidRDefault="00F76453" w:rsidP="00DF2FB9">
    <w:pPr>
      <w:jc w:val="center"/>
      <w:rPr>
        <w:rFonts w:cs="Arial"/>
        <w:szCs w:val="22"/>
      </w:rPr>
    </w:pPr>
  </w:p>
  <w:p w14:paraId="322ED67B" w14:textId="77777777" w:rsidR="00F76453" w:rsidRDefault="00F76453" w:rsidP="00DF2FB9">
    <w:pPr>
      <w:jc w:val="center"/>
      <w:rPr>
        <w:rFonts w:cs="Arial"/>
        <w:szCs w:val="22"/>
      </w:rPr>
    </w:pPr>
  </w:p>
  <w:p w14:paraId="49E6ECF9" w14:textId="77777777" w:rsidR="00F76453" w:rsidRDefault="00F76453" w:rsidP="00DF2FB9">
    <w:pPr>
      <w:jc w:val="center"/>
      <w:rPr>
        <w:rFonts w:cs="Arial"/>
        <w:szCs w:val="22"/>
      </w:rPr>
    </w:pPr>
  </w:p>
  <w:p w14:paraId="3B1DE074" w14:textId="77777777" w:rsidR="00F76453" w:rsidRDefault="00F76453" w:rsidP="00DF2FB9">
    <w:pPr>
      <w:jc w:val="center"/>
      <w:rPr>
        <w:rFonts w:cs="Arial"/>
        <w:szCs w:val="22"/>
      </w:rPr>
    </w:pPr>
  </w:p>
  <w:p w14:paraId="04388D5F" w14:textId="77777777" w:rsidR="00F76453" w:rsidRPr="005E544C" w:rsidRDefault="00F76453" w:rsidP="00DF2FB9">
    <w:pPr>
      <w:jc w:val="center"/>
      <w:rPr>
        <w:rFonts w:cs="Arial"/>
        <w:szCs w:val="22"/>
      </w:rPr>
    </w:pPr>
  </w:p>
  <w:p w14:paraId="08943714" w14:textId="77777777" w:rsidR="00F76453" w:rsidRPr="005E544C" w:rsidRDefault="00F76453" w:rsidP="00DF2FB9">
    <w:pPr>
      <w:jc w:val="center"/>
      <w:rPr>
        <w:rFonts w:cs="Arial"/>
        <w:szCs w:val="22"/>
      </w:rPr>
    </w:pPr>
  </w:p>
  <w:p w14:paraId="3911AB45" w14:textId="7A936F2B" w:rsidR="00F76453" w:rsidRPr="00982D55" w:rsidRDefault="00F76453" w:rsidP="009339D0">
    <w:pPr>
      <w:pStyle w:val="Heading7"/>
      <w:tabs>
        <w:tab w:val="right" w:pos="9540"/>
      </w:tabs>
      <w:rPr>
        <w:rFonts w:cs="Arial"/>
        <w:u w:val="none"/>
      </w:rPr>
    </w:pPr>
    <w:r>
      <w:rPr>
        <w:rFonts w:cs="Arial"/>
        <w:lang w:val="fr"/>
      </w:rPr>
      <w:t>Points </w:t>
    </w:r>
    <w:r>
      <w:rPr>
        <w:rFonts w:cs="Arial"/>
        <w:b/>
        <w:bCs/>
        <w:lang w:val="fr"/>
      </w:rPr>
      <w:t>3.2</w:t>
    </w:r>
    <w:r>
      <w:rPr>
        <w:rFonts w:cs="Arial"/>
        <w:lang w:val="fr"/>
      </w:rPr>
      <w:t xml:space="preserve"> et </w:t>
    </w:r>
    <w:r>
      <w:rPr>
        <w:rFonts w:cs="Arial"/>
        <w:b/>
        <w:bCs/>
        <w:lang w:val="fr"/>
      </w:rPr>
      <w:t>4.4</w:t>
    </w:r>
    <w:r>
      <w:rPr>
        <w:rFonts w:cs="Arial"/>
        <w:lang w:val="fr"/>
      </w:rPr>
      <w:t xml:space="preserve"> de l'ordre du jour provisoire</w:t>
    </w:r>
  </w:p>
  <w:p w14:paraId="75E447F6" w14:textId="77777777" w:rsidR="00F76453" w:rsidRPr="005E544C" w:rsidRDefault="00F76453" w:rsidP="00DF2FB9">
    <w:pPr>
      <w:rPr>
        <w:rFonts w:cs="Arial"/>
        <w:szCs w:val="22"/>
      </w:rPr>
    </w:pPr>
  </w:p>
  <w:p w14:paraId="51A996A9" w14:textId="77777777" w:rsidR="00F76453" w:rsidRPr="005E544C" w:rsidRDefault="00F76453" w:rsidP="00DF2FB9">
    <w:pPr>
      <w:rPr>
        <w:rFonts w:cs="Arial"/>
        <w:szCs w:val="22"/>
      </w:rPr>
    </w:pPr>
  </w:p>
  <w:p w14:paraId="7205B99E" w14:textId="051CC307" w:rsidR="00F76453" w:rsidRPr="00982D55" w:rsidRDefault="00F76453" w:rsidP="00055EDC">
    <w:pPr>
      <w:pStyle w:val="decis"/>
      <w:numPr>
        <w:ilvl w:val="0"/>
        <w:numId w:val="0"/>
      </w:numPr>
      <w:jc w:val="center"/>
      <w:rPr>
        <w:b/>
        <w:sz w:val="28"/>
        <w:szCs w:val="22"/>
      </w:rPr>
    </w:pPr>
    <w:r>
      <w:rPr>
        <w:rFonts w:ascii="Arial" w:hAnsi="Arial"/>
        <w:color w:val="000000"/>
        <w:sz w:val="22"/>
        <w:lang w:val="fr"/>
      </w:rPr>
      <w:br/>
    </w:r>
    <w:r>
      <w:rPr>
        <w:rFonts w:ascii="Arial" w:hAnsi="Arial"/>
        <w:b/>
        <w:bCs/>
        <w:color w:val="000000"/>
        <w:sz w:val="22"/>
        <w:szCs w:val="20"/>
        <w:lang w:val="fr"/>
      </w:rPr>
      <w:t xml:space="preserve">RAPPORT SUR L'EXÉCUTION DU BUDGET (40 C/5) DU BUDGET 2020-2021 </w:t>
    </w:r>
    <w:r>
      <w:rPr>
        <w:rFonts w:ascii="Arial" w:hAnsi="Arial"/>
        <w:color w:val="000000"/>
        <w:sz w:val="22"/>
        <w:szCs w:val="20"/>
        <w:lang w:val="fr"/>
      </w:rPr>
      <w:br/>
    </w:r>
    <w:r>
      <w:rPr>
        <w:rFonts w:ascii="Arial" w:hAnsi="Arial"/>
        <w:b/>
        <w:bCs/>
        <w:color w:val="000000"/>
        <w:sz w:val="22"/>
        <w:szCs w:val="20"/>
        <w:lang w:val="fr"/>
      </w:rPr>
      <w:t>AU 31 DÉCEMBRE 2020</w:t>
    </w:r>
  </w:p>
  <w:p w14:paraId="60AED5A3" w14:textId="77777777" w:rsidR="00F76453" w:rsidRPr="005E544C" w:rsidRDefault="00F76453" w:rsidP="00055EDC">
    <w:pPr>
      <w:pStyle w:val="Header"/>
      <w:jc w:val="cent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994F" w14:textId="0346412C" w:rsidR="00F76453" w:rsidRPr="001E7B53" w:rsidRDefault="00F76453" w:rsidP="00DD381D">
    <w:pPr>
      <w:pStyle w:val="Header"/>
      <w:tabs>
        <w:tab w:val="clear" w:pos="8306"/>
      </w:tabs>
      <w:rPr>
        <w:rStyle w:val="PageNumber"/>
        <w:sz w:val="20"/>
        <w:szCs w:val="20"/>
      </w:rPr>
    </w:pPr>
    <w:r>
      <w:rPr>
        <w:sz w:val="20"/>
        <w:szCs w:val="20"/>
        <w:lang w:val="fr"/>
      </w:rPr>
      <w:t>I</w:t>
    </w:r>
    <w:r w:rsidR="00955170">
      <w:rPr>
        <w:sz w:val="20"/>
        <w:szCs w:val="20"/>
        <w:lang w:val="fr"/>
      </w:rPr>
      <w:t>OC</w:t>
    </w:r>
    <w:r>
      <w:rPr>
        <w:sz w:val="20"/>
        <w:szCs w:val="20"/>
        <w:lang w:val="fr"/>
      </w:rPr>
      <w:t>/A-31/3.2.Doc(2)</w:t>
    </w:r>
    <w:r>
      <w:rPr>
        <w:sz w:val="20"/>
        <w:szCs w:val="20"/>
        <w:lang w:val="fr"/>
      </w:rPr>
      <w:br/>
      <w:t>page </w:t>
    </w:r>
    <w:r>
      <w:rPr>
        <w:rStyle w:val="PageNumber"/>
        <w:sz w:val="20"/>
        <w:szCs w:val="20"/>
        <w:lang w:val="fr"/>
      </w:rPr>
      <w:fldChar w:fldCharType="begin"/>
    </w:r>
    <w:r>
      <w:rPr>
        <w:rStyle w:val="PageNumber"/>
        <w:sz w:val="20"/>
        <w:szCs w:val="20"/>
        <w:lang w:val="fr"/>
      </w:rPr>
      <w:instrText xml:space="preserve"> PAGE </w:instrText>
    </w:r>
    <w:r>
      <w:rPr>
        <w:rStyle w:val="PageNumber"/>
        <w:sz w:val="20"/>
        <w:szCs w:val="20"/>
        <w:lang w:val="fr"/>
      </w:rPr>
      <w:fldChar w:fldCharType="separate"/>
    </w:r>
    <w:r>
      <w:rPr>
        <w:rStyle w:val="PageNumber"/>
        <w:noProof/>
        <w:sz w:val="20"/>
        <w:szCs w:val="20"/>
        <w:lang w:val="fr"/>
      </w:rPr>
      <w:t>12</w:t>
    </w:r>
    <w:r>
      <w:rPr>
        <w:rStyle w:val="PageNumber"/>
        <w:sz w:val="20"/>
        <w:szCs w:val="20"/>
        <w:lang w:val="fr"/>
      </w:rPr>
      <w:fldChar w:fldCharType="end"/>
    </w:r>
  </w:p>
  <w:p w14:paraId="086E59FF" w14:textId="77777777" w:rsidR="00F76453" w:rsidRPr="001E7B53" w:rsidRDefault="00F76453" w:rsidP="00DD381D">
    <w:pPr>
      <w:pStyle w:val="Header"/>
      <w:tabs>
        <w:tab w:val="clear" w:pos="8306"/>
      </w:tabs>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F461" w14:textId="4036E14F" w:rsidR="00F76453" w:rsidRPr="00BA205C" w:rsidRDefault="00F76453" w:rsidP="004D2385">
    <w:pPr>
      <w:pStyle w:val="Header"/>
      <w:tabs>
        <w:tab w:val="clear" w:pos="8306"/>
      </w:tabs>
      <w:ind w:left="7655"/>
      <w:rPr>
        <w:rFonts w:cs="Arial"/>
        <w:sz w:val="20"/>
        <w:szCs w:val="20"/>
      </w:rPr>
    </w:pPr>
    <w:r>
      <w:rPr>
        <w:rFonts w:cs="Arial"/>
        <w:sz w:val="20"/>
        <w:szCs w:val="20"/>
        <w:lang w:val="fr"/>
      </w:rPr>
      <w:t>I</w:t>
    </w:r>
    <w:r w:rsidR="00955170">
      <w:rPr>
        <w:rFonts w:cs="Arial"/>
        <w:sz w:val="20"/>
        <w:szCs w:val="20"/>
        <w:lang w:val="fr"/>
      </w:rPr>
      <w:t>OC</w:t>
    </w:r>
    <w:r>
      <w:rPr>
        <w:rFonts w:cs="Arial"/>
        <w:sz w:val="20"/>
        <w:szCs w:val="20"/>
        <w:lang w:val="fr"/>
      </w:rPr>
      <w:t>/A-31/3.2.Doc(2)</w:t>
    </w:r>
    <w:r>
      <w:rPr>
        <w:rFonts w:cs="Arial"/>
        <w:sz w:val="20"/>
        <w:szCs w:val="20"/>
        <w:lang w:val="fr"/>
      </w:rPr>
      <w:b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11</w:t>
    </w:r>
    <w:r>
      <w:rPr>
        <w:rStyle w:val="PageNumber"/>
        <w:rFonts w:cs="Arial"/>
        <w:sz w:val="20"/>
        <w:szCs w:val="20"/>
        <w:lang w:val="fr"/>
      </w:rPr>
      <w:fldChar w:fldCharType="end"/>
    </w:r>
  </w:p>
  <w:p w14:paraId="581B4619" w14:textId="77777777" w:rsidR="00F76453" w:rsidRPr="00982D55" w:rsidRDefault="00F7645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DCE3" w14:textId="781CF491" w:rsidR="00F76453" w:rsidRDefault="00F76453" w:rsidP="00DD381D">
    <w:pPr>
      <w:pStyle w:val="Header"/>
      <w:tabs>
        <w:tab w:val="clear" w:pos="567"/>
        <w:tab w:val="clear" w:pos="8306"/>
      </w:tabs>
      <w:rPr>
        <w:rFonts w:cs="Arial"/>
        <w:sz w:val="20"/>
        <w:szCs w:val="20"/>
      </w:rPr>
    </w:pPr>
    <w:r>
      <w:rPr>
        <w:rFonts w:cs="Arial"/>
        <w:sz w:val="20"/>
        <w:szCs w:val="20"/>
        <w:lang w:val="fr"/>
      </w:rPr>
      <w:t>IOC/A-31/3.2.Doc(2)</w:t>
    </w:r>
  </w:p>
  <w:p w14:paraId="7D28DFBB" w14:textId="6122DD36" w:rsidR="00F76453" w:rsidRPr="001E7B53" w:rsidRDefault="00F76453" w:rsidP="00DD381D">
    <w:pPr>
      <w:pStyle w:val="Header"/>
      <w:tabs>
        <w:tab w:val="clear" w:pos="567"/>
        <w:tab w:val="clear" w:pos="8306"/>
      </w:tabs>
      <w:rPr>
        <w:rStyle w:val="PageNumbe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p w14:paraId="29DB02E1" w14:textId="77777777" w:rsidR="00F76453" w:rsidRPr="00982D55" w:rsidRDefault="00F764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55455D9"/>
    <w:multiLevelType w:val="hybridMultilevel"/>
    <w:tmpl w:val="BD4A63B8"/>
    <w:lvl w:ilvl="0" w:tplc="091CDE1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88"/>
    <w:rsid w:val="0000380A"/>
    <w:rsid w:val="00005E34"/>
    <w:rsid w:val="00010047"/>
    <w:rsid w:val="00010BBB"/>
    <w:rsid w:val="00012F33"/>
    <w:rsid w:val="00014FAE"/>
    <w:rsid w:val="00017688"/>
    <w:rsid w:val="00017F53"/>
    <w:rsid w:val="00020229"/>
    <w:rsid w:val="00020895"/>
    <w:rsid w:val="00020AA1"/>
    <w:rsid w:val="000260ED"/>
    <w:rsid w:val="000264EB"/>
    <w:rsid w:val="000279E9"/>
    <w:rsid w:val="00032FED"/>
    <w:rsid w:val="00045C10"/>
    <w:rsid w:val="00046F76"/>
    <w:rsid w:val="00050412"/>
    <w:rsid w:val="0005301A"/>
    <w:rsid w:val="00054558"/>
    <w:rsid w:val="00055156"/>
    <w:rsid w:val="00055EDC"/>
    <w:rsid w:val="00056C62"/>
    <w:rsid w:val="00060799"/>
    <w:rsid w:val="000714EF"/>
    <w:rsid w:val="00077532"/>
    <w:rsid w:val="00083F48"/>
    <w:rsid w:val="00085D07"/>
    <w:rsid w:val="00085D6A"/>
    <w:rsid w:val="00086559"/>
    <w:rsid w:val="00086EDB"/>
    <w:rsid w:val="00087869"/>
    <w:rsid w:val="00091207"/>
    <w:rsid w:val="00093329"/>
    <w:rsid w:val="00093B4A"/>
    <w:rsid w:val="0009466E"/>
    <w:rsid w:val="0009560E"/>
    <w:rsid w:val="00095A59"/>
    <w:rsid w:val="00095AB2"/>
    <w:rsid w:val="00096648"/>
    <w:rsid w:val="000A0AF1"/>
    <w:rsid w:val="000A2ACC"/>
    <w:rsid w:val="000A6935"/>
    <w:rsid w:val="000A72B2"/>
    <w:rsid w:val="000B1552"/>
    <w:rsid w:val="000B25A1"/>
    <w:rsid w:val="000B2B38"/>
    <w:rsid w:val="000B2CC1"/>
    <w:rsid w:val="000B6202"/>
    <w:rsid w:val="000B7E22"/>
    <w:rsid w:val="000C25C5"/>
    <w:rsid w:val="000C381B"/>
    <w:rsid w:val="000C3A23"/>
    <w:rsid w:val="000C7687"/>
    <w:rsid w:val="000C772F"/>
    <w:rsid w:val="000C7B9D"/>
    <w:rsid w:val="000D12CA"/>
    <w:rsid w:val="000D52F1"/>
    <w:rsid w:val="000D56E6"/>
    <w:rsid w:val="000E0533"/>
    <w:rsid w:val="000E20B5"/>
    <w:rsid w:val="000E3B23"/>
    <w:rsid w:val="000E4F0E"/>
    <w:rsid w:val="000F0254"/>
    <w:rsid w:val="000F053F"/>
    <w:rsid w:val="000F3BAD"/>
    <w:rsid w:val="000F5A99"/>
    <w:rsid w:val="000F783A"/>
    <w:rsid w:val="000F7F1E"/>
    <w:rsid w:val="0010028C"/>
    <w:rsid w:val="001026B2"/>
    <w:rsid w:val="00102F51"/>
    <w:rsid w:val="00104028"/>
    <w:rsid w:val="001047C5"/>
    <w:rsid w:val="001057C0"/>
    <w:rsid w:val="00110636"/>
    <w:rsid w:val="001108E9"/>
    <w:rsid w:val="00113520"/>
    <w:rsid w:val="0011458D"/>
    <w:rsid w:val="00117A9A"/>
    <w:rsid w:val="00121C6C"/>
    <w:rsid w:val="00123719"/>
    <w:rsid w:val="00123E5B"/>
    <w:rsid w:val="001241D7"/>
    <w:rsid w:val="00125C62"/>
    <w:rsid w:val="00127EE9"/>
    <w:rsid w:val="00130035"/>
    <w:rsid w:val="0013040A"/>
    <w:rsid w:val="00132143"/>
    <w:rsid w:val="00133EC7"/>
    <w:rsid w:val="0013416F"/>
    <w:rsid w:val="00134444"/>
    <w:rsid w:val="00136041"/>
    <w:rsid w:val="001362F2"/>
    <w:rsid w:val="00136922"/>
    <w:rsid w:val="00137E97"/>
    <w:rsid w:val="00140FC5"/>
    <w:rsid w:val="00142EBF"/>
    <w:rsid w:val="00143C20"/>
    <w:rsid w:val="001448C4"/>
    <w:rsid w:val="00152DC1"/>
    <w:rsid w:val="00163907"/>
    <w:rsid w:val="00164720"/>
    <w:rsid w:val="0016492B"/>
    <w:rsid w:val="00167158"/>
    <w:rsid w:val="001672B9"/>
    <w:rsid w:val="00170532"/>
    <w:rsid w:val="00170809"/>
    <w:rsid w:val="0017347A"/>
    <w:rsid w:val="00175793"/>
    <w:rsid w:val="00182F77"/>
    <w:rsid w:val="00186D79"/>
    <w:rsid w:val="00186F71"/>
    <w:rsid w:val="00187B43"/>
    <w:rsid w:val="00190224"/>
    <w:rsid w:val="00192F03"/>
    <w:rsid w:val="00193947"/>
    <w:rsid w:val="001949FD"/>
    <w:rsid w:val="00196052"/>
    <w:rsid w:val="001A2DC3"/>
    <w:rsid w:val="001A5928"/>
    <w:rsid w:val="001A7485"/>
    <w:rsid w:val="001B28BD"/>
    <w:rsid w:val="001B2F96"/>
    <w:rsid w:val="001B3B24"/>
    <w:rsid w:val="001B5814"/>
    <w:rsid w:val="001B5BEF"/>
    <w:rsid w:val="001C15D1"/>
    <w:rsid w:val="001C1635"/>
    <w:rsid w:val="001C6455"/>
    <w:rsid w:val="001C6510"/>
    <w:rsid w:val="001D2902"/>
    <w:rsid w:val="001D422A"/>
    <w:rsid w:val="001D6288"/>
    <w:rsid w:val="001D6BD3"/>
    <w:rsid w:val="001E26EA"/>
    <w:rsid w:val="001E33F5"/>
    <w:rsid w:val="001E759C"/>
    <w:rsid w:val="001E7ABC"/>
    <w:rsid w:val="001E7B53"/>
    <w:rsid w:val="001E7E33"/>
    <w:rsid w:val="001F094E"/>
    <w:rsid w:val="00201AA9"/>
    <w:rsid w:val="002041E9"/>
    <w:rsid w:val="002047AC"/>
    <w:rsid w:val="00204B8D"/>
    <w:rsid w:val="00205EA0"/>
    <w:rsid w:val="002067A0"/>
    <w:rsid w:val="002070CE"/>
    <w:rsid w:val="002104F5"/>
    <w:rsid w:val="00212BDB"/>
    <w:rsid w:val="002203A4"/>
    <w:rsid w:val="002239E0"/>
    <w:rsid w:val="002262D6"/>
    <w:rsid w:val="00227259"/>
    <w:rsid w:val="00227FF4"/>
    <w:rsid w:val="00230861"/>
    <w:rsid w:val="00232CAB"/>
    <w:rsid w:val="002333EB"/>
    <w:rsid w:val="00236C8D"/>
    <w:rsid w:val="00236E74"/>
    <w:rsid w:val="002370E0"/>
    <w:rsid w:val="00240D0B"/>
    <w:rsid w:val="00241213"/>
    <w:rsid w:val="00243B4A"/>
    <w:rsid w:val="002538FB"/>
    <w:rsid w:val="002558E2"/>
    <w:rsid w:val="00256579"/>
    <w:rsid w:val="0025760A"/>
    <w:rsid w:val="00262CA6"/>
    <w:rsid w:val="00270E79"/>
    <w:rsid w:val="00274D72"/>
    <w:rsid w:val="00275297"/>
    <w:rsid w:val="0027579E"/>
    <w:rsid w:val="00281B2B"/>
    <w:rsid w:val="00284855"/>
    <w:rsid w:val="00284AE7"/>
    <w:rsid w:val="00286803"/>
    <w:rsid w:val="00287F7B"/>
    <w:rsid w:val="00291861"/>
    <w:rsid w:val="002948D8"/>
    <w:rsid w:val="0029680F"/>
    <w:rsid w:val="002A00DE"/>
    <w:rsid w:val="002A1D81"/>
    <w:rsid w:val="002A1F7A"/>
    <w:rsid w:val="002A2621"/>
    <w:rsid w:val="002A6B16"/>
    <w:rsid w:val="002A6BA4"/>
    <w:rsid w:val="002A72F8"/>
    <w:rsid w:val="002A73EC"/>
    <w:rsid w:val="002A7F5D"/>
    <w:rsid w:val="002B147B"/>
    <w:rsid w:val="002B1DBF"/>
    <w:rsid w:val="002C06B6"/>
    <w:rsid w:val="002C48E8"/>
    <w:rsid w:val="002C4E79"/>
    <w:rsid w:val="002C534F"/>
    <w:rsid w:val="002C58D3"/>
    <w:rsid w:val="002C72A5"/>
    <w:rsid w:val="002C735C"/>
    <w:rsid w:val="002C7DE3"/>
    <w:rsid w:val="002D1218"/>
    <w:rsid w:val="002D1A8A"/>
    <w:rsid w:val="002D4352"/>
    <w:rsid w:val="002D6798"/>
    <w:rsid w:val="002E0859"/>
    <w:rsid w:val="002E1911"/>
    <w:rsid w:val="002E280F"/>
    <w:rsid w:val="002E46B9"/>
    <w:rsid w:val="002E6497"/>
    <w:rsid w:val="002E77E9"/>
    <w:rsid w:val="002F0C55"/>
    <w:rsid w:val="002F2C43"/>
    <w:rsid w:val="002F38C2"/>
    <w:rsid w:val="002F4B89"/>
    <w:rsid w:val="002F796F"/>
    <w:rsid w:val="002F7A5F"/>
    <w:rsid w:val="003001B7"/>
    <w:rsid w:val="00300F19"/>
    <w:rsid w:val="0030203B"/>
    <w:rsid w:val="003057A6"/>
    <w:rsid w:val="003100F2"/>
    <w:rsid w:val="00311680"/>
    <w:rsid w:val="00314535"/>
    <w:rsid w:val="003168B3"/>
    <w:rsid w:val="00320497"/>
    <w:rsid w:val="00322031"/>
    <w:rsid w:val="00327F74"/>
    <w:rsid w:val="00330979"/>
    <w:rsid w:val="00330BB7"/>
    <w:rsid w:val="00331253"/>
    <w:rsid w:val="00331447"/>
    <w:rsid w:val="003334EE"/>
    <w:rsid w:val="00334A87"/>
    <w:rsid w:val="00335748"/>
    <w:rsid w:val="00337608"/>
    <w:rsid w:val="00337B5C"/>
    <w:rsid w:val="003400CF"/>
    <w:rsid w:val="0034156B"/>
    <w:rsid w:val="003471B2"/>
    <w:rsid w:val="00355972"/>
    <w:rsid w:val="0036566E"/>
    <w:rsid w:val="003656E5"/>
    <w:rsid w:val="00366EE5"/>
    <w:rsid w:val="00370F82"/>
    <w:rsid w:val="003735BC"/>
    <w:rsid w:val="00376F28"/>
    <w:rsid w:val="003772E7"/>
    <w:rsid w:val="003774F1"/>
    <w:rsid w:val="003805F5"/>
    <w:rsid w:val="00380EB8"/>
    <w:rsid w:val="003812BA"/>
    <w:rsid w:val="003827E5"/>
    <w:rsid w:val="00385FBA"/>
    <w:rsid w:val="00390507"/>
    <w:rsid w:val="00391156"/>
    <w:rsid w:val="00391678"/>
    <w:rsid w:val="00391826"/>
    <w:rsid w:val="00394EF8"/>
    <w:rsid w:val="00395AD9"/>
    <w:rsid w:val="00396625"/>
    <w:rsid w:val="003A1259"/>
    <w:rsid w:val="003A20E8"/>
    <w:rsid w:val="003A7860"/>
    <w:rsid w:val="003B408B"/>
    <w:rsid w:val="003C2C5F"/>
    <w:rsid w:val="003C3B28"/>
    <w:rsid w:val="003C4EE2"/>
    <w:rsid w:val="003C569E"/>
    <w:rsid w:val="003C5CB3"/>
    <w:rsid w:val="003C5CE7"/>
    <w:rsid w:val="003C6324"/>
    <w:rsid w:val="003C6AC1"/>
    <w:rsid w:val="003C7042"/>
    <w:rsid w:val="003D3711"/>
    <w:rsid w:val="003D3886"/>
    <w:rsid w:val="003E2AF8"/>
    <w:rsid w:val="003E55B5"/>
    <w:rsid w:val="003E6279"/>
    <w:rsid w:val="003E7E8C"/>
    <w:rsid w:val="003F0C5F"/>
    <w:rsid w:val="003F175F"/>
    <w:rsid w:val="003F1821"/>
    <w:rsid w:val="003F7186"/>
    <w:rsid w:val="003F767B"/>
    <w:rsid w:val="00400244"/>
    <w:rsid w:val="00403081"/>
    <w:rsid w:val="00407C87"/>
    <w:rsid w:val="00411D82"/>
    <w:rsid w:val="0041317E"/>
    <w:rsid w:val="00413A41"/>
    <w:rsid w:val="00413F17"/>
    <w:rsid w:val="0041643C"/>
    <w:rsid w:val="004167EA"/>
    <w:rsid w:val="0042119A"/>
    <w:rsid w:val="00421745"/>
    <w:rsid w:val="0042229E"/>
    <w:rsid w:val="00424DE6"/>
    <w:rsid w:val="00425B62"/>
    <w:rsid w:val="004275D0"/>
    <w:rsid w:val="0043161D"/>
    <w:rsid w:val="00435FEC"/>
    <w:rsid w:val="00437534"/>
    <w:rsid w:val="00450EAC"/>
    <w:rsid w:val="00451B8F"/>
    <w:rsid w:val="004529B8"/>
    <w:rsid w:val="00454F34"/>
    <w:rsid w:val="00456071"/>
    <w:rsid w:val="00456C6D"/>
    <w:rsid w:val="004601DA"/>
    <w:rsid w:val="0046032F"/>
    <w:rsid w:val="004618E1"/>
    <w:rsid w:val="00465ED3"/>
    <w:rsid w:val="00467E3F"/>
    <w:rsid w:val="00467F0E"/>
    <w:rsid w:val="00470288"/>
    <w:rsid w:val="004714DF"/>
    <w:rsid w:val="00471C96"/>
    <w:rsid w:val="0047246A"/>
    <w:rsid w:val="00472C1F"/>
    <w:rsid w:val="00473172"/>
    <w:rsid w:val="00482BDA"/>
    <w:rsid w:val="0048344D"/>
    <w:rsid w:val="00483564"/>
    <w:rsid w:val="0048485F"/>
    <w:rsid w:val="004853C1"/>
    <w:rsid w:val="0049060D"/>
    <w:rsid w:val="00491AAD"/>
    <w:rsid w:val="00492BED"/>
    <w:rsid w:val="00493388"/>
    <w:rsid w:val="004945C2"/>
    <w:rsid w:val="00495972"/>
    <w:rsid w:val="00496D73"/>
    <w:rsid w:val="00497FC5"/>
    <w:rsid w:val="004A0B37"/>
    <w:rsid w:val="004A12B2"/>
    <w:rsid w:val="004A135F"/>
    <w:rsid w:val="004A1C37"/>
    <w:rsid w:val="004A78A0"/>
    <w:rsid w:val="004B0A5D"/>
    <w:rsid w:val="004B0AE7"/>
    <w:rsid w:val="004B1756"/>
    <w:rsid w:val="004B64EC"/>
    <w:rsid w:val="004C1625"/>
    <w:rsid w:val="004C170C"/>
    <w:rsid w:val="004C4620"/>
    <w:rsid w:val="004C50B4"/>
    <w:rsid w:val="004D2385"/>
    <w:rsid w:val="004D373D"/>
    <w:rsid w:val="004D55DF"/>
    <w:rsid w:val="004D770A"/>
    <w:rsid w:val="004E398C"/>
    <w:rsid w:val="004E40AE"/>
    <w:rsid w:val="004E7BB1"/>
    <w:rsid w:val="004F0E15"/>
    <w:rsid w:val="004F1093"/>
    <w:rsid w:val="004F32A7"/>
    <w:rsid w:val="004F3456"/>
    <w:rsid w:val="004F6015"/>
    <w:rsid w:val="004F6B54"/>
    <w:rsid w:val="004F7C83"/>
    <w:rsid w:val="004F7D6C"/>
    <w:rsid w:val="005016CB"/>
    <w:rsid w:val="00502CFB"/>
    <w:rsid w:val="00502DB7"/>
    <w:rsid w:val="00504366"/>
    <w:rsid w:val="0050696B"/>
    <w:rsid w:val="00506C2C"/>
    <w:rsid w:val="005071F5"/>
    <w:rsid w:val="005079DC"/>
    <w:rsid w:val="00507B26"/>
    <w:rsid w:val="005107EA"/>
    <w:rsid w:val="005152F5"/>
    <w:rsid w:val="00521157"/>
    <w:rsid w:val="005211CC"/>
    <w:rsid w:val="00521D32"/>
    <w:rsid w:val="00521D5C"/>
    <w:rsid w:val="00522EEC"/>
    <w:rsid w:val="005231E0"/>
    <w:rsid w:val="00525224"/>
    <w:rsid w:val="005263DE"/>
    <w:rsid w:val="00530E31"/>
    <w:rsid w:val="00532D2A"/>
    <w:rsid w:val="00534ACE"/>
    <w:rsid w:val="005354D6"/>
    <w:rsid w:val="00535747"/>
    <w:rsid w:val="00537499"/>
    <w:rsid w:val="005379F0"/>
    <w:rsid w:val="00541AF7"/>
    <w:rsid w:val="00542AE2"/>
    <w:rsid w:val="005430E7"/>
    <w:rsid w:val="005435AD"/>
    <w:rsid w:val="005444BC"/>
    <w:rsid w:val="0054734E"/>
    <w:rsid w:val="005501A5"/>
    <w:rsid w:val="00550C47"/>
    <w:rsid w:val="00550CCC"/>
    <w:rsid w:val="00557824"/>
    <w:rsid w:val="00557D74"/>
    <w:rsid w:val="00561E22"/>
    <w:rsid w:val="00561EAF"/>
    <w:rsid w:val="00563AC4"/>
    <w:rsid w:val="00563C78"/>
    <w:rsid w:val="00572445"/>
    <w:rsid w:val="00572735"/>
    <w:rsid w:val="00576758"/>
    <w:rsid w:val="005772CA"/>
    <w:rsid w:val="005815DE"/>
    <w:rsid w:val="00581BD3"/>
    <w:rsid w:val="00583AD0"/>
    <w:rsid w:val="00584EEF"/>
    <w:rsid w:val="00585AA4"/>
    <w:rsid w:val="0059291B"/>
    <w:rsid w:val="00593044"/>
    <w:rsid w:val="00595CF2"/>
    <w:rsid w:val="00597E88"/>
    <w:rsid w:val="005A0134"/>
    <w:rsid w:val="005A0DB1"/>
    <w:rsid w:val="005A4881"/>
    <w:rsid w:val="005A4B4C"/>
    <w:rsid w:val="005A58CE"/>
    <w:rsid w:val="005B1075"/>
    <w:rsid w:val="005B1CC1"/>
    <w:rsid w:val="005C18F6"/>
    <w:rsid w:val="005C2D72"/>
    <w:rsid w:val="005C3BA2"/>
    <w:rsid w:val="005C3F1C"/>
    <w:rsid w:val="005C75AC"/>
    <w:rsid w:val="005C7A36"/>
    <w:rsid w:val="005C7D76"/>
    <w:rsid w:val="005D31C1"/>
    <w:rsid w:val="005D437A"/>
    <w:rsid w:val="005D616D"/>
    <w:rsid w:val="005D77CE"/>
    <w:rsid w:val="005E2BF3"/>
    <w:rsid w:val="005E4132"/>
    <w:rsid w:val="005E544C"/>
    <w:rsid w:val="005E7932"/>
    <w:rsid w:val="005F0B4F"/>
    <w:rsid w:val="005F2CC3"/>
    <w:rsid w:val="005F6267"/>
    <w:rsid w:val="005F6BB0"/>
    <w:rsid w:val="006020E6"/>
    <w:rsid w:val="0060336D"/>
    <w:rsid w:val="00606B7C"/>
    <w:rsid w:val="00606BC5"/>
    <w:rsid w:val="00610FE4"/>
    <w:rsid w:val="006110DA"/>
    <w:rsid w:val="00612513"/>
    <w:rsid w:val="006133C7"/>
    <w:rsid w:val="006152B3"/>
    <w:rsid w:val="006156F3"/>
    <w:rsid w:val="00615D0E"/>
    <w:rsid w:val="006164E9"/>
    <w:rsid w:val="006235BA"/>
    <w:rsid w:val="0062485F"/>
    <w:rsid w:val="006300D1"/>
    <w:rsid w:val="0063104D"/>
    <w:rsid w:val="00631C4C"/>
    <w:rsid w:val="00633B6A"/>
    <w:rsid w:val="00633EA5"/>
    <w:rsid w:val="00633F75"/>
    <w:rsid w:val="006358A1"/>
    <w:rsid w:val="00636A7C"/>
    <w:rsid w:val="00637006"/>
    <w:rsid w:val="00637F3C"/>
    <w:rsid w:val="00637F43"/>
    <w:rsid w:val="00637FDB"/>
    <w:rsid w:val="00640BFE"/>
    <w:rsid w:val="0064375B"/>
    <w:rsid w:val="0064583F"/>
    <w:rsid w:val="0065256A"/>
    <w:rsid w:val="006567E6"/>
    <w:rsid w:val="006623CB"/>
    <w:rsid w:val="00663EF7"/>
    <w:rsid w:val="00664246"/>
    <w:rsid w:val="00665E2B"/>
    <w:rsid w:val="00666669"/>
    <w:rsid w:val="00680807"/>
    <w:rsid w:val="006813A6"/>
    <w:rsid w:val="006842FA"/>
    <w:rsid w:val="006856F2"/>
    <w:rsid w:val="0068682C"/>
    <w:rsid w:val="00690A0C"/>
    <w:rsid w:val="00690FD2"/>
    <w:rsid w:val="00692884"/>
    <w:rsid w:val="00693199"/>
    <w:rsid w:val="00694E74"/>
    <w:rsid w:val="006972E9"/>
    <w:rsid w:val="006979AA"/>
    <w:rsid w:val="006A4A18"/>
    <w:rsid w:val="006A4A1D"/>
    <w:rsid w:val="006A5D01"/>
    <w:rsid w:val="006A64AE"/>
    <w:rsid w:val="006A664A"/>
    <w:rsid w:val="006B3C8C"/>
    <w:rsid w:val="006B4B95"/>
    <w:rsid w:val="006B5DE9"/>
    <w:rsid w:val="006B62D5"/>
    <w:rsid w:val="006B6AF5"/>
    <w:rsid w:val="006C18D9"/>
    <w:rsid w:val="006C1CD5"/>
    <w:rsid w:val="006C280B"/>
    <w:rsid w:val="006C5F63"/>
    <w:rsid w:val="006C6449"/>
    <w:rsid w:val="006C71D0"/>
    <w:rsid w:val="006C71DD"/>
    <w:rsid w:val="006D33C8"/>
    <w:rsid w:val="006D5D21"/>
    <w:rsid w:val="006D6197"/>
    <w:rsid w:val="006E1E56"/>
    <w:rsid w:val="006E3CF5"/>
    <w:rsid w:val="006E63F7"/>
    <w:rsid w:val="006F0292"/>
    <w:rsid w:val="006F2503"/>
    <w:rsid w:val="006F41EE"/>
    <w:rsid w:val="006F5175"/>
    <w:rsid w:val="006F66DE"/>
    <w:rsid w:val="00710624"/>
    <w:rsid w:val="007107DD"/>
    <w:rsid w:val="007110FA"/>
    <w:rsid w:val="00711455"/>
    <w:rsid w:val="0071222E"/>
    <w:rsid w:val="00712804"/>
    <w:rsid w:val="007135EF"/>
    <w:rsid w:val="00714A73"/>
    <w:rsid w:val="007165A7"/>
    <w:rsid w:val="00717746"/>
    <w:rsid w:val="007202F5"/>
    <w:rsid w:val="00721FCC"/>
    <w:rsid w:val="00726EFE"/>
    <w:rsid w:val="00727561"/>
    <w:rsid w:val="00730B6B"/>
    <w:rsid w:val="007326B0"/>
    <w:rsid w:val="007328CD"/>
    <w:rsid w:val="00732E72"/>
    <w:rsid w:val="00733707"/>
    <w:rsid w:val="00733B3A"/>
    <w:rsid w:val="00733C04"/>
    <w:rsid w:val="00733D10"/>
    <w:rsid w:val="007354FD"/>
    <w:rsid w:val="00735A7B"/>
    <w:rsid w:val="00737158"/>
    <w:rsid w:val="00737A18"/>
    <w:rsid w:val="00741723"/>
    <w:rsid w:val="0074511F"/>
    <w:rsid w:val="007457E8"/>
    <w:rsid w:val="00745962"/>
    <w:rsid w:val="00746B89"/>
    <w:rsid w:val="00747475"/>
    <w:rsid w:val="00753047"/>
    <w:rsid w:val="007554C5"/>
    <w:rsid w:val="007556EE"/>
    <w:rsid w:val="00761040"/>
    <w:rsid w:val="00761664"/>
    <w:rsid w:val="00761C9F"/>
    <w:rsid w:val="00763327"/>
    <w:rsid w:val="00763E6A"/>
    <w:rsid w:val="00765711"/>
    <w:rsid w:val="00766902"/>
    <w:rsid w:val="00766DC8"/>
    <w:rsid w:val="007719DB"/>
    <w:rsid w:val="00771F72"/>
    <w:rsid w:val="0077456F"/>
    <w:rsid w:val="0077525B"/>
    <w:rsid w:val="00775E96"/>
    <w:rsid w:val="0077712D"/>
    <w:rsid w:val="007841F2"/>
    <w:rsid w:val="00785FD7"/>
    <w:rsid w:val="00787C2D"/>
    <w:rsid w:val="0079212B"/>
    <w:rsid w:val="00793C10"/>
    <w:rsid w:val="00795850"/>
    <w:rsid w:val="007964A1"/>
    <w:rsid w:val="00797A0A"/>
    <w:rsid w:val="007A0FBB"/>
    <w:rsid w:val="007A2720"/>
    <w:rsid w:val="007A2D40"/>
    <w:rsid w:val="007A43BC"/>
    <w:rsid w:val="007A48EF"/>
    <w:rsid w:val="007A4960"/>
    <w:rsid w:val="007A49E2"/>
    <w:rsid w:val="007B044B"/>
    <w:rsid w:val="007B12C7"/>
    <w:rsid w:val="007B3066"/>
    <w:rsid w:val="007B4156"/>
    <w:rsid w:val="007B4164"/>
    <w:rsid w:val="007B5B38"/>
    <w:rsid w:val="007C0609"/>
    <w:rsid w:val="007C0F5E"/>
    <w:rsid w:val="007C1FE9"/>
    <w:rsid w:val="007C2CDA"/>
    <w:rsid w:val="007C4012"/>
    <w:rsid w:val="007C4EC3"/>
    <w:rsid w:val="007C6110"/>
    <w:rsid w:val="007C6352"/>
    <w:rsid w:val="007C70CF"/>
    <w:rsid w:val="007D1764"/>
    <w:rsid w:val="007D29D3"/>
    <w:rsid w:val="007D75C0"/>
    <w:rsid w:val="007E015F"/>
    <w:rsid w:val="007E18EF"/>
    <w:rsid w:val="007E1A26"/>
    <w:rsid w:val="007E6E59"/>
    <w:rsid w:val="007E70E1"/>
    <w:rsid w:val="007F4AC7"/>
    <w:rsid w:val="007F4FBD"/>
    <w:rsid w:val="007F5A29"/>
    <w:rsid w:val="008008EE"/>
    <w:rsid w:val="00801388"/>
    <w:rsid w:val="00802410"/>
    <w:rsid w:val="008048D2"/>
    <w:rsid w:val="00805C2C"/>
    <w:rsid w:val="00805D3D"/>
    <w:rsid w:val="00806D5E"/>
    <w:rsid w:val="00810CAA"/>
    <w:rsid w:val="008125F0"/>
    <w:rsid w:val="00815A9F"/>
    <w:rsid w:val="00822A33"/>
    <w:rsid w:val="00823A00"/>
    <w:rsid w:val="00830CBB"/>
    <w:rsid w:val="008315BA"/>
    <w:rsid w:val="008326C8"/>
    <w:rsid w:val="00832EC9"/>
    <w:rsid w:val="0083344C"/>
    <w:rsid w:val="008338E3"/>
    <w:rsid w:val="00834C65"/>
    <w:rsid w:val="008408E6"/>
    <w:rsid w:val="00841132"/>
    <w:rsid w:val="0084293E"/>
    <w:rsid w:val="00843E13"/>
    <w:rsid w:val="00850046"/>
    <w:rsid w:val="00851797"/>
    <w:rsid w:val="0085239A"/>
    <w:rsid w:val="00853565"/>
    <w:rsid w:val="00853952"/>
    <w:rsid w:val="00853A00"/>
    <w:rsid w:val="00854BEB"/>
    <w:rsid w:val="0085557E"/>
    <w:rsid w:val="0085616C"/>
    <w:rsid w:val="00857822"/>
    <w:rsid w:val="00862DE1"/>
    <w:rsid w:val="00874F84"/>
    <w:rsid w:val="00881F30"/>
    <w:rsid w:val="00883BEF"/>
    <w:rsid w:val="00885ECF"/>
    <w:rsid w:val="00887776"/>
    <w:rsid w:val="008878B2"/>
    <w:rsid w:val="0089484F"/>
    <w:rsid w:val="008960D8"/>
    <w:rsid w:val="008976C5"/>
    <w:rsid w:val="008A121D"/>
    <w:rsid w:val="008A2FB3"/>
    <w:rsid w:val="008A3306"/>
    <w:rsid w:val="008A5CD7"/>
    <w:rsid w:val="008A6E5C"/>
    <w:rsid w:val="008A7110"/>
    <w:rsid w:val="008A7554"/>
    <w:rsid w:val="008B24BD"/>
    <w:rsid w:val="008B384B"/>
    <w:rsid w:val="008B4867"/>
    <w:rsid w:val="008B6E3F"/>
    <w:rsid w:val="008C0A41"/>
    <w:rsid w:val="008C0AD9"/>
    <w:rsid w:val="008C4C96"/>
    <w:rsid w:val="008C506D"/>
    <w:rsid w:val="008C7AAA"/>
    <w:rsid w:val="008D1B21"/>
    <w:rsid w:val="008D2398"/>
    <w:rsid w:val="008D50B6"/>
    <w:rsid w:val="008D5848"/>
    <w:rsid w:val="008D6BA2"/>
    <w:rsid w:val="008E0DC9"/>
    <w:rsid w:val="008E4991"/>
    <w:rsid w:val="008E56A3"/>
    <w:rsid w:val="008F4F59"/>
    <w:rsid w:val="008F6014"/>
    <w:rsid w:val="008F6942"/>
    <w:rsid w:val="008F7EDF"/>
    <w:rsid w:val="00900BC0"/>
    <w:rsid w:val="00901668"/>
    <w:rsid w:val="009026D3"/>
    <w:rsid w:val="00907059"/>
    <w:rsid w:val="009102A7"/>
    <w:rsid w:val="009135E6"/>
    <w:rsid w:val="00914552"/>
    <w:rsid w:val="00914DEA"/>
    <w:rsid w:val="0091604F"/>
    <w:rsid w:val="009177E9"/>
    <w:rsid w:val="00920E09"/>
    <w:rsid w:val="0092649C"/>
    <w:rsid w:val="009310C9"/>
    <w:rsid w:val="009314B6"/>
    <w:rsid w:val="00931854"/>
    <w:rsid w:val="009339D0"/>
    <w:rsid w:val="009347A0"/>
    <w:rsid w:val="009349B1"/>
    <w:rsid w:val="009361D5"/>
    <w:rsid w:val="0094174F"/>
    <w:rsid w:val="009447B4"/>
    <w:rsid w:val="00944961"/>
    <w:rsid w:val="00952F74"/>
    <w:rsid w:val="00955170"/>
    <w:rsid w:val="00955719"/>
    <w:rsid w:val="0096145E"/>
    <w:rsid w:val="00961C2E"/>
    <w:rsid w:val="009624CF"/>
    <w:rsid w:val="00963D40"/>
    <w:rsid w:val="009666C0"/>
    <w:rsid w:val="009674AC"/>
    <w:rsid w:val="00967BC8"/>
    <w:rsid w:val="00970D20"/>
    <w:rsid w:val="0097281A"/>
    <w:rsid w:val="00974D0A"/>
    <w:rsid w:val="00975FA8"/>
    <w:rsid w:val="009767A9"/>
    <w:rsid w:val="00980614"/>
    <w:rsid w:val="00981B13"/>
    <w:rsid w:val="00982D55"/>
    <w:rsid w:val="00983EAE"/>
    <w:rsid w:val="00984144"/>
    <w:rsid w:val="009865F4"/>
    <w:rsid w:val="009919CB"/>
    <w:rsid w:val="00993CA4"/>
    <w:rsid w:val="009950A5"/>
    <w:rsid w:val="00995DC4"/>
    <w:rsid w:val="00996995"/>
    <w:rsid w:val="00997D0B"/>
    <w:rsid w:val="009A47BB"/>
    <w:rsid w:val="009A542E"/>
    <w:rsid w:val="009B235F"/>
    <w:rsid w:val="009B36A7"/>
    <w:rsid w:val="009B38C4"/>
    <w:rsid w:val="009B3C30"/>
    <w:rsid w:val="009B5649"/>
    <w:rsid w:val="009B63AB"/>
    <w:rsid w:val="009B75AD"/>
    <w:rsid w:val="009B7F2D"/>
    <w:rsid w:val="009C0A89"/>
    <w:rsid w:val="009C142B"/>
    <w:rsid w:val="009C15B1"/>
    <w:rsid w:val="009C321E"/>
    <w:rsid w:val="009C3D82"/>
    <w:rsid w:val="009C47C2"/>
    <w:rsid w:val="009C5E5E"/>
    <w:rsid w:val="009C71D8"/>
    <w:rsid w:val="009D0E1A"/>
    <w:rsid w:val="009D0E6D"/>
    <w:rsid w:val="009D5373"/>
    <w:rsid w:val="009D7B1F"/>
    <w:rsid w:val="009E18D7"/>
    <w:rsid w:val="009E1E6B"/>
    <w:rsid w:val="009E6693"/>
    <w:rsid w:val="009E6A03"/>
    <w:rsid w:val="009F204B"/>
    <w:rsid w:val="009F228C"/>
    <w:rsid w:val="009F4235"/>
    <w:rsid w:val="009F5507"/>
    <w:rsid w:val="009F7769"/>
    <w:rsid w:val="00A02D62"/>
    <w:rsid w:val="00A06A49"/>
    <w:rsid w:val="00A06B89"/>
    <w:rsid w:val="00A0719A"/>
    <w:rsid w:val="00A10F83"/>
    <w:rsid w:val="00A11697"/>
    <w:rsid w:val="00A118A6"/>
    <w:rsid w:val="00A120AF"/>
    <w:rsid w:val="00A1476B"/>
    <w:rsid w:val="00A1557A"/>
    <w:rsid w:val="00A15A28"/>
    <w:rsid w:val="00A22C0A"/>
    <w:rsid w:val="00A25BC8"/>
    <w:rsid w:val="00A25DC9"/>
    <w:rsid w:val="00A27E79"/>
    <w:rsid w:val="00A31945"/>
    <w:rsid w:val="00A31CD8"/>
    <w:rsid w:val="00A32B28"/>
    <w:rsid w:val="00A34116"/>
    <w:rsid w:val="00A35CA8"/>
    <w:rsid w:val="00A37299"/>
    <w:rsid w:val="00A4095F"/>
    <w:rsid w:val="00A4297A"/>
    <w:rsid w:val="00A47660"/>
    <w:rsid w:val="00A47890"/>
    <w:rsid w:val="00A51192"/>
    <w:rsid w:val="00A52E92"/>
    <w:rsid w:val="00A56A0F"/>
    <w:rsid w:val="00A61639"/>
    <w:rsid w:val="00A622BF"/>
    <w:rsid w:val="00A64E35"/>
    <w:rsid w:val="00A66107"/>
    <w:rsid w:val="00A70D28"/>
    <w:rsid w:val="00A72131"/>
    <w:rsid w:val="00A7222C"/>
    <w:rsid w:val="00A76137"/>
    <w:rsid w:val="00A7628F"/>
    <w:rsid w:val="00A821EC"/>
    <w:rsid w:val="00A84653"/>
    <w:rsid w:val="00A91D77"/>
    <w:rsid w:val="00A91E09"/>
    <w:rsid w:val="00A920FB"/>
    <w:rsid w:val="00A9385B"/>
    <w:rsid w:val="00A95B68"/>
    <w:rsid w:val="00AA038B"/>
    <w:rsid w:val="00AA1D7B"/>
    <w:rsid w:val="00AA3B83"/>
    <w:rsid w:val="00AA450A"/>
    <w:rsid w:val="00AA48FD"/>
    <w:rsid w:val="00AA4C27"/>
    <w:rsid w:val="00AA5B95"/>
    <w:rsid w:val="00AA6463"/>
    <w:rsid w:val="00AB2A0F"/>
    <w:rsid w:val="00AB3B54"/>
    <w:rsid w:val="00AB4EA4"/>
    <w:rsid w:val="00AB5B1C"/>
    <w:rsid w:val="00AB6D14"/>
    <w:rsid w:val="00AC3DDA"/>
    <w:rsid w:val="00AC4320"/>
    <w:rsid w:val="00AC570D"/>
    <w:rsid w:val="00AC7440"/>
    <w:rsid w:val="00AD0A89"/>
    <w:rsid w:val="00AD16E5"/>
    <w:rsid w:val="00AD3D55"/>
    <w:rsid w:val="00AD4A05"/>
    <w:rsid w:val="00AD4EAD"/>
    <w:rsid w:val="00AD597E"/>
    <w:rsid w:val="00AE6A71"/>
    <w:rsid w:val="00AE7588"/>
    <w:rsid w:val="00AE7928"/>
    <w:rsid w:val="00AE7A20"/>
    <w:rsid w:val="00AF3ECD"/>
    <w:rsid w:val="00AF6CCD"/>
    <w:rsid w:val="00B0251E"/>
    <w:rsid w:val="00B04EA5"/>
    <w:rsid w:val="00B06A36"/>
    <w:rsid w:val="00B116D6"/>
    <w:rsid w:val="00B13E6B"/>
    <w:rsid w:val="00B13EF4"/>
    <w:rsid w:val="00B151AD"/>
    <w:rsid w:val="00B153EE"/>
    <w:rsid w:val="00B15452"/>
    <w:rsid w:val="00B210F8"/>
    <w:rsid w:val="00B2285D"/>
    <w:rsid w:val="00B22CE3"/>
    <w:rsid w:val="00B22DEE"/>
    <w:rsid w:val="00B2333D"/>
    <w:rsid w:val="00B23CB4"/>
    <w:rsid w:val="00B23D18"/>
    <w:rsid w:val="00B27241"/>
    <w:rsid w:val="00B309C4"/>
    <w:rsid w:val="00B31130"/>
    <w:rsid w:val="00B315B7"/>
    <w:rsid w:val="00B32B48"/>
    <w:rsid w:val="00B35855"/>
    <w:rsid w:val="00B37B33"/>
    <w:rsid w:val="00B40C28"/>
    <w:rsid w:val="00B41A9C"/>
    <w:rsid w:val="00B44B97"/>
    <w:rsid w:val="00B46DCA"/>
    <w:rsid w:val="00B5045C"/>
    <w:rsid w:val="00B55130"/>
    <w:rsid w:val="00B61FCB"/>
    <w:rsid w:val="00B63F35"/>
    <w:rsid w:val="00B712F3"/>
    <w:rsid w:val="00B719D4"/>
    <w:rsid w:val="00B722DE"/>
    <w:rsid w:val="00B72A9D"/>
    <w:rsid w:val="00B73921"/>
    <w:rsid w:val="00B754B9"/>
    <w:rsid w:val="00B75B3C"/>
    <w:rsid w:val="00B8062C"/>
    <w:rsid w:val="00B83068"/>
    <w:rsid w:val="00B84D54"/>
    <w:rsid w:val="00B8523E"/>
    <w:rsid w:val="00B868B9"/>
    <w:rsid w:val="00B870BA"/>
    <w:rsid w:val="00B90295"/>
    <w:rsid w:val="00B912A6"/>
    <w:rsid w:val="00B9282E"/>
    <w:rsid w:val="00B92860"/>
    <w:rsid w:val="00B92ED0"/>
    <w:rsid w:val="00B977B0"/>
    <w:rsid w:val="00BA205C"/>
    <w:rsid w:val="00BA31ED"/>
    <w:rsid w:val="00BA4424"/>
    <w:rsid w:val="00BA49A3"/>
    <w:rsid w:val="00BA504E"/>
    <w:rsid w:val="00BA6204"/>
    <w:rsid w:val="00BB0B0A"/>
    <w:rsid w:val="00BB7672"/>
    <w:rsid w:val="00BB792F"/>
    <w:rsid w:val="00BC107A"/>
    <w:rsid w:val="00BC2229"/>
    <w:rsid w:val="00BC68E1"/>
    <w:rsid w:val="00BD02B2"/>
    <w:rsid w:val="00BD079D"/>
    <w:rsid w:val="00BD181C"/>
    <w:rsid w:val="00BD1889"/>
    <w:rsid w:val="00BD1CA9"/>
    <w:rsid w:val="00BD37BB"/>
    <w:rsid w:val="00BD619B"/>
    <w:rsid w:val="00BD6603"/>
    <w:rsid w:val="00BD6C0B"/>
    <w:rsid w:val="00BE0F09"/>
    <w:rsid w:val="00BE1884"/>
    <w:rsid w:val="00BE3E07"/>
    <w:rsid w:val="00BE4294"/>
    <w:rsid w:val="00BE672A"/>
    <w:rsid w:val="00BF069C"/>
    <w:rsid w:val="00BF16FD"/>
    <w:rsid w:val="00BF1E93"/>
    <w:rsid w:val="00BF2672"/>
    <w:rsid w:val="00BF3835"/>
    <w:rsid w:val="00BF5081"/>
    <w:rsid w:val="00C0141D"/>
    <w:rsid w:val="00C062A8"/>
    <w:rsid w:val="00C1002D"/>
    <w:rsid w:val="00C114FD"/>
    <w:rsid w:val="00C12E73"/>
    <w:rsid w:val="00C136B5"/>
    <w:rsid w:val="00C14C4E"/>
    <w:rsid w:val="00C17648"/>
    <w:rsid w:val="00C17F8A"/>
    <w:rsid w:val="00C216ED"/>
    <w:rsid w:val="00C231B9"/>
    <w:rsid w:val="00C244B1"/>
    <w:rsid w:val="00C2635E"/>
    <w:rsid w:val="00C26A65"/>
    <w:rsid w:val="00C422EF"/>
    <w:rsid w:val="00C43FEA"/>
    <w:rsid w:val="00C45197"/>
    <w:rsid w:val="00C5088C"/>
    <w:rsid w:val="00C52A97"/>
    <w:rsid w:val="00C5416B"/>
    <w:rsid w:val="00C54D9C"/>
    <w:rsid w:val="00C61B10"/>
    <w:rsid w:val="00C622C2"/>
    <w:rsid w:val="00C6486C"/>
    <w:rsid w:val="00C648D3"/>
    <w:rsid w:val="00C64EB8"/>
    <w:rsid w:val="00C71BA2"/>
    <w:rsid w:val="00C745BC"/>
    <w:rsid w:val="00C75B02"/>
    <w:rsid w:val="00C802B9"/>
    <w:rsid w:val="00C809B1"/>
    <w:rsid w:val="00C81BF1"/>
    <w:rsid w:val="00C8691E"/>
    <w:rsid w:val="00C87E99"/>
    <w:rsid w:val="00C9080C"/>
    <w:rsid w:val="00C9150E"/>
    <w:rsid w:val="00C93823"/>
    <w:rsid w:val="00C95967"/>
    <w:rsid w:val="00C95FEB"/>
    <w:rsid w:val="00C962F0"/>
    <w:rsid w:val="00C97B21"/>
    <w:rsid w:val="00CA0F91"/>
    <w:rsid w:val="00CA2969"/>
    <w:rsid w:val="00CA3B1C"/>
    <w:rsid w:val="00CA650B"/>
    <w:rsid w:val="00CB1E82"/>
    <w:rsid w:val="00CB3784"/>
    <w:rsid w:val="00CB4D75"/>
    <w:rsid w:val="00CC3661"/>
    <w:rsid w:val="00CC6F25"/>
    <w:rsid w:val="00CC729B"/>
    <w:rsid w:val="00CD000A"/>
    <w:rsid w:val="00CD2039"/>
    <w:rsid w:val="00CD3FB6"/>
    <w:rsid w:val="00CD59BB"/>
    <w:rsid w:val="00CD6061"/>
    <w:rsid w:val="00CE32CA"/>
    <w:rsid w:val="00CE332A"/>
    <w:rsid w:val="00CE341A"/>
    <w:rsid w:val="00CE355C"/>
    <w:rsid w:val="00CE41EA"/>
    <w:rsid w:val="00CE61C4"/>
    <w:rsid w:val="00CE66B4"/>
    <w:rsid w:val="00CE7011"/>
    <w:rsid w:val="00CF0E4D"/>
    <w:rsid w:val="00CF144D"/>
    <w:rsid w:val="00CF2680"/>
    <w:rsid w:val="00CF3277"/>
    <w:rsid w:val="00CF460C"/>
    <w:rsid w:val="00D007ED"/>
    <w:rsid w:val="00D013ED"/>
    <w:rsid w:val="00D056BC"/>
    <w:rsid w:val="00D06A31"/>
    <w:rsid w:val="00D118E9"/>
    <w:rsid w:val="00D12F74"/>
    <w:rsid w:val="00D14F42"/>
    <w:rsid w:val="00D16C10"/>
    <w:rsid w:val="00D201B9"/>
    <w:rsid w:val="00D209EC"/>
    <w:rsid w:val="00D24113"/>
    <w:rsid w:val="00D2707E"/>
    <w:rsid w:val="00D30A4C"/>
    <w:rsid w:val="00D31ACA"/>
    <w:rsid w:val="00D321A1"/>
    <w:rsid w:val="00D36BDC"/>
    <w:rsid w:val="00D36FE9"/>
    <w:rsid w:val="00D5049E"/>
    <w:rsid w:val="00D5242F"/>
    <w:rsid w:val="00D528EF"/>
    <w:rsid w:val="00D535C7"/>
    <w:rsid w:val="00D55FEC"/>
    <w:rsid w:val="00D574CD"/>
    <w:rsid w:val="00D645E9"/>
    <w:rsid w:val="00D7112C"/>
    <w:rsid w:val="00D71944"/>
    <w:rsid w:val="00D71A47"/>
    <w:rsid w:val="00D71B61"/>
    <w:rsid w:val="00D72A59"/>
    <w:rsid w:val="00D75DCA"/>
    <w:rsid w:val="00D774C5"/>
    <w:rsid w:val="00D778A5"/>
    <w:rsid w:val="00D80DB3"/>
    <w:rsid w:val="00D8286C"/>
    <w:rsid w:val="00D82CC8"/>
    <w:rsid w:val="00D82DB7"/>
    <w:rsid w:val="00D840F2"/>
    <w:rsid w:val="00D8455A"/>
    <w:rsid w:val="00D90B84"/>
    <w:rsid w:val="00D91BB9"/>
    <w:rsid w:val="00D922E3"/>
    <w:rsid w:val="00D93A81"/>
    <w:rsid w:val="00D9713B"/>
    <w:rsid w:val="00D979B2"/>
    <w:rsid w:val="00DA4F57"/>
    <w:rsid w:val="00DA672A"/>
    <w:rsid w:val="00DB6CC9"/>
    <w:rsid w:val="00DB797C"/>
    <w:rsid w:val="00DC2168"/>
    <w:rsid w:val="00DD2CFC"/>
    <w:rsid w:val="00DD36D6"/>
    <w:rsid w:val="00DD381D"/>
    <w:rsid w:val="00DD424C"/>
    <w:rsid w:val="00DD5397"/>
    <w:rsid w:val="00DD67E9"/>
    <w:rsid w:val="00DE2B8B"/>
    <w:rsid w:val="00DE4495"/>
    <w:rsid w:val="00DE6C4F"/>
    <w:rsid w:val="00DF0727"/>
    <w:rsid w:val="00DF1B7D"/>
    <w:rsid w:val="00DF2051"/>
    <w:rsid w:val="00DF21BB"/>
    <w:rsid w:val="00DF2FB9"/>
    <w:rsid w:val="00DF3F0E"/>
    <w:rsid w:val="00DF7780"/>
    <w:rsid w:val="00E0158F"/>
    <w:rsid w:val="00E01946"/>
    <w:rsid w:val="00E035C4"/>
    <w:rsid w:val="00E0421F"/>
    <w:rsid w:val="00E14DBE"/>
    <w:rsid w:val="00E20206"/>
    <w:rsid w:val="00E2348D"/>
    <w:rsid w:val="00E2515E"/>
    <w:rsid w:val="00E25A0E"/>
    <w:rsid w:val="00E263A4"/>
    <w:rsid w:val="00E30078"/>
    <w:rsid w:val="00E30C25"/>
    <w:rsid w:val="00E30DE6"/>
    <w:rsid w:val="00E31898"/>
    <w:rsid w:val="00E32EF8"/>
    <w:rsid w:val="00E3312B"/>
    <w:rsid w:val="00E366CC"/>
    <w:rsid w:val="00E36A4E"/>
    <w:rsid w:val="00E4048C"/>
    <w:rsid w:val="00E40A71"/>
    <w:rsid w:val="00E41995"/>
    <w:rsid w:val="00E41EE0"/>
    <w:rsid w:val="00E41EF3"/>
    <w:rsid w:val="00E44D16"/>
    <w:rsid w:val="00E55051"/>
    <w:rsid w:val="00E56265"/>
    <w:rsid w:val="00E571B4"/>
    <w:rsid w:val="00E57C05"/>
    <w:rsid w:val="00E61813"/>
    <w:rsid w:val="00E62E21"/>
    <w:rsid w:val="00E63281"/>
    <w:rsid w:val="00E63295"/>
    <w:rsid w:val="00E63DEF"/>
    <w:rsid w:val="00E64936"/>
    <w:rsid w:val="00E64BC3"/>
    <w:rsid w:val="00E651D8"/>
    <w:rsid w:val="00E80240"/>
    <w:rsid w:val="00E81B86"/>
    <w:rsid w:val="00E81E27"/>
    <w:rsid w:val="00E84945"/>
    <w:rsid w:val="00E9023A"/>
    <w:rsid w:val="00E90796"/>
    <w:rsid w:val="00E90ECA"/>
    <w:rsid w:val="00E9608D"/>
    <w:rsid w:val="00EA082A"/>
    <w:rsid w:val="00EA16AE"/>
    <w:rsid w:val="00EA3BDB"/>
    <w:rsid w:val="00EA554E"/>
    <w:rsid w:val="00EB22A2"/>
    <w:rsid w:val="00EB338F"/>
    <w:rsid w:val="00EB606F"/>
    <w:rsid w:val="00EC01F7"/>
    <w:rsid w:val="00ED1409"/>
    <w:rsid w:val="00ED42E1"/>
    <w:rsid w:val="00ED75DD"/>
    <w:rsid w:val="00EE034A"/>
    <w:rsid w:val="00EE0542"/>
    <w:rsid w:val="00EE1393"/>
    <w:rsid w:val="00EE2FA0"/>
    <w:rsid w:val="00EE4711"/>
    <w:rsid w:val="00EF0245"/>
    <w:rsid w:val="00EF10E5"/>
    <w:rsid w:val="00EF1C8C"/>
    <w:rsid w:val="00EF4D0C"/>
    <w:rsid w:val="00EF5EC1"/>
    <w:rsid w:val="00F00094"/>
    <w:rsid w:val="00F01A74"/>
    <w:rsid w:val="00F05234"/>
    <w:rsid w:val="00F0634C"/>
    <w:rsid w:val="00F06385"/>
    <w:rsid w:val="00F1245A"/>
    <w:rsid w:val="00F1429B"/>
    <w:rsid w:val="00F14DF8"/>
    <w:rsid w:val="00F177D7"/>
    <w:rsid w:val="00F224B0"/>
    <w:rsid w:val="00F234DA"/>
    <w:rsid w:val="00F23E3E"/>
    <w:rsid w:val="00F3081D"/>
    <w:rsid w:val="00F341B7"/>
    <w:rsid w:val="00F348CF"/>
    <w:rsid w:val="00F359C4"/>
    <w:rsid w:val="00F4137E"/>
    <w:rsid w:val="00F4289B"/>
    <w:rsid w:val="00F43B0B"/>
    <w:rsid w:val="00F43CD3"/>
    <w:rsid w:val="00F463F2"/>
    <w:rsid w:val="00F46875"/>
    <w:rsid w:val="00F47D18"/>
    <w:rsid w:val="00F5123F"/>
    <w:rsid w:val="00F52BA9"/>
    <w:rsid w:val="00F5490A"/>
    <w:rsid w:val="00F54A58"/>
    <w:rsid w:val="00F552A8"/>
    <w:rsid w:val="00F55881"/>
    <w:rsid w:val="00F76453"/>
    <w:rsid w:val="00F77DD8"/>
    <w:rsid w:val="00F8054A"/>
    <w:rsid w:val="00F807F2"/>
    <w:rsid w:val="00F8186D"/>
    <w:rsid w:val="00F81F15"/>
    <w:rsid w:val="00F83027"/>
    <w:rsid w:val="00F836E3"/>
    <w:rsid w:val="00F85CA7"/>
    <w:rsid w:val="00F94062"/>
    <w:rsid w:val="00F95416"/>
    <w:rsid w:val="00F95D48"/>
    <w:rsid w:val="00F96CD5"/>
    <w:rsid w:val="00F975ED"/>
    <w:rsid w:val="00FA1A7B"/>
    <w:rsid w:val="00FA37D3"/>
    <w:rsid w:val="00FA46C3"/>
    <w:rsid w:val="00FA77F9"/>
    <w:rsid w:val="00FB0AB3"/>
    <w:rsid w:val="00FB0ADF"/>
    <w:rsid w:val="00FB31C8"/>
    <w:rsid w:val="00FC49B8"/>
    <w:rsid w:val="00FC5606"/>
    <w:rsid w:val="00FC6AD4"/>
    <w:rsid w:val="00FC6D38"/>
    <w:rsid w:val="00FC7528"/>
    <w:rsid w:val="00FD3496"/>
    <w:rsid w:val="00FD3A2D"/>
    <w:rsid w:val="00FD5EAC"/>
    <w:rsid w:val="00FD6639"/>
    <w:rsid w:val="00FD70F0"/>
    <w:rsid w:val="00FD7DF7"/>
    <w:rsid w:val="00FE3E2D"/>
    <w:rsid w:val="00FE47D1"/>
    <w:rsid w:val="00FE68EE"/>
    <w:rsid w:val="00FE7A67"/>
    <w:rsid w:val="00FF2008"/>
    <w:rsid w:val="00FF421D"/>
    <w:rsid w:val="00FF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16A529"/>
  <w15:chartTrackingRefBased/>
  <w15:docId w15:val="{D31373E7-21FE-4D9B-8B05-E6AE5201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81D"/>
    <w:pPr>
      <w:tabs>
        <w:tab w:val="left" w:pos="567"/>
      </w:tabs>
      <w:snapToGrid w:val="0"/>
    </w:pPr>
    <w:rPr>
      <w:rFonts w:ascii="Arial" w:hAnsi="Arial"/>
      <w:snapToGrid w:val="0"/>
      <w:sz w:val="22"/>
      <w:szCs w:val="24"/>
      <w:lang w:val="en-GB"/>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qFormat/>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5C7A36"/>
    <w:pPr>
      <w:keepNext/>
      <w:keepLines/>
      <w:spacing w:after="240"/>
      <w:outlineLvl w:val="2"/>
    </w:pPr>
    <w:rPr>
      <w:rFonts w:eastAsia="Arial Unicode MS"/>
      <w:b/>
      <w:bCs/>
      <w:szCs w:val="22"/>
    </w:r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link w:val="Heading5Char"/>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link w:val="Heading6Char"/>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rPr>
      <w:vertAlign w:val="superscript"/>
    </w:rPr>
  </w:style>
  <w:style w:type="paragraph" w:styleId="Header">
    <w:name w:val="header"/>
    <w:basedOn w:val="Normal"/>
    <w:link w:val="HeaderChar"/>
    <w:pPr>
      <w:tabs>
        <w:tab w:val="center" w:pos="4153"/>
        <w:tab w:val="right" w:pos="8306"/>
      </w:tabs>
    </w:pPr>
  </w:style>
  <w:style w:type="paragraph" w:styleId="FootnoteText">
    <w:name w:val="footnote text"/>
    <w:basedOn w:val="Normal"/>
    <w:link w:val="FootnoteTextChar"/>
    <w:pPr>
      <w:ind w:left="567" w:hanging="567"/>
    </w:pPr>
    <w:rPr>
      <w:sz w:val="20"/>
      <w:szCs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B977B0"/>
    <w:pPr>
      <w:autoSpaceDE w:val="0"/>
      <w:autoSpaceDN w:val="0"/>
      <w:adjustRightInd w:val="0"/>
    </w:pPr>
    <w:rPr>
      <w:rFonts w:eastAsia="Arial Unicode MS" w:cs="Arial"/>
      <w:color w:val="000000"/>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link w:val="BodyText2Char"/>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link w:val="BodyTextIndentChar"/>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link w:val="BodyTextFirstIndent2Char"/>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B977B0"/>
    <w:rPr>
      <w:rFonts w:ascii="Arial" w:eastAsia="Arial Unicode MS" w:hAnsi="Arial" w:cs="Arial"/>
      <w:snapToGrid w:val="0"/>
      <w:color w:val="00000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rsid w:val="00C2635E"/>
    <w:rPr>
      <w:color w:val="0000FF"/>
      <w:u w:val="single"/>
    </w:rPr>
  </w:style>
  <w:style w:type="paragraph" w:styleId="BalloonText">
    <w:name w:val="Balloon Text"/>
    <w:basedOn w:val="Normal"/>
    <w:link w:val="BalloonTextChar"/>
    <w:rsid w:val="00496D73"/>
    <w:rPr>
      <w:rFonts w:ascii="Tahoma" w:hAnsi="Tahoma" w:cs="Tahoma"/>
      <w:sz w:val="16"/>
      <w:szCs w:val="16"/>
    </w:rPr>
  </w:style>
  <w:style w:type="character" w:customStyle="1" w:styleId="BalloonTextChar">
    <w:name w:val="Balloon Text Char"/>
    <w:link w:val="BalloonText"/>
    <w:rsid w:val="00496D73"/>
    <w:rPr>
      <w:rFonts w:ascii="Tahoma" w:hAnsi="Tahoma" w:cs="Tahoma"/>
      <w:snapToGrid w:val="0"/>
      <w:sz w:val="16"/>
      <w:szCs w:val="16"/>
      <w:lang w:val="en-GB" w:eastAsia="en-US"/>
    </w:rPr>
  </w:style>
  <w:style w:type="paragraph" w:customStyle="1" w:styleId="Default">
    <w:name w:val="Default"/>
    <w:rsid w:val="00E36A4E"/>
    <w:pPr>
      <w:autoSpaceDE w:val="0"/>
      <w:autoSpaceDN w:val="0"/>
      <w:adjustRightInd w:val="0"/>
    </w:pPr>
    <w:rPr>
      <w:rFonts w:ascii="Arial" w:eastAsia="SimSun" w:hAnsi="Arial" w:cs="Arial"/>
      <w:color w:val="000000"/>
      <w:sz w:val="24"/>
      <w:szCs w:val="24"/>
    </w:rPr>
  </w:style>
  <w:style w:type="paragraph" w:styleId="ListParagraph">
    <w:name w:val="List Paragraph"/>
    <w:basedOn w:val="Normal"/>
    <w:uiPriority w:val="34"/>
    <w:qFormat/>
    <w:rsid w:val="00E36A4E"/>
    <w:pPr>
      <w:ind w:left="720"/>
      <w:contextualSpacing/>
    </w:pPr>
  </w:style>
  <w:style w:type="table" w:styleId="TableGrid">
    <w:name w:val="Table Grid"/>
    <w:basedOn w:val="TableNormal"/>
    <w:uiPriority w:val="39"/>
    <w:rsid w:val="00132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
    <w:uiPriority w:val="99"/>
    <w:rsid w:val="00805D3D"/>
    <w:pPr>
      <w:tabs>
        <w:tab w:val="clear" w:pos="567"/>
      </w:tabs>
      <w:suppressAutoHyphens/>
      <w:snapToGrid/>
      <w:ind w:left="720"/>
      <w:contextualSpacing/>
    </w:pPr>
    <w:rPr>
      <w:rFonts w:ascii="Times New Roman" w:eastAsia="Simsun (Founder Extended)" w:hAnsi="Times New Roman"/>
      <w:snapToGrid/>
      <w:sz w:val="24"/>
      <w:lang w:eastAsia="ar-SA"/>
    </w:rPr>
  </w:style>
  <w:style w:type="character" w:styleId="FollowedHyperlink">
    <w:name w:val="FollowedHyperlink"/>
    <w:rsid w:val="002F0C55"/>
    <w:rPr>
      <w:color w:val="800080"/>
      <w:u w:val="single"/>
    </w:rPr>
  </w:style>
  <w:style w:type="paragraph" w:styleId="EndnoteText">
    <w:name w:val="endnote text"/>
    <w:basedOn w:val="Normal"/>
    <w:link w:val="EndnoteTextChar"/>
    <w:rsid w:val="002C06B6"/>
    <w:rPr>
      <w:sz w:val="20"/>
      <w:szCs w:val="20"/>
    </w:rPr>
  </w:style>
  <w:style w:type="character" w:customStyle="1" w:styleId="EndnoteTextChar">
    <w:name w:val="Endnote Text Char"/>
    <w:link w:val="EndnoteText"/>
    <w:rsid w:val="002C06B6"/>
    <w:rPr>
      <w:rFonts w:ascii="Arial" w:hAnsi="Arial"/>
      <w:snapToGrid w:val="0"/>
      <w:lang w:val="en-GB" w:eastAsia="en-US"/>
    </w:rPr>
  </w:style>
  <w:style w:type="character" w:styleId="EndnoteReference">
    <w:name w:val="endnote reference"/>
    <w:rsid w:val="002C06B6"/>
    <w:rPr>
      <w:vertAlign w:val="superscript"/>
    </w:rPr>
  </w:style>
  <w:style w:type="character" w:styleId="CommentReference">
    <w:name w:val="annotation reference"/>
    <w:uiPriority w:val="99"/>
    <w:unhideWhenUsed/>
    <w:rsid w:val="006164E9"/>
    <w:rPr>
      <w:sz w:val="16"/>
      <w:szCs w:val="16"/>
    </w:rPr>
  </w:style>
  <w:style w:type="paragraph" w:styleId="CommentText">
    <w:name w:val="annotation text"/>
    <w:basedOn w:val="Normal"/>
    <w:link w:val="CommentTextChar"/>
    <w:uiPriority w:val="99"/>
    <w:unhideWhenUsed/>
    <w:rsid w:val="006164E9"/>
    <w:rPr>
      <w:sz w:val="20"/>
      <w:szCs w:val="20"/>
    </w:rPr>
  </w:style>
  <w:style w:type="character" w:customStyle="1" w:styleId="CommentTextChar">
    <w:name w:val="Comment Text Char"/>
    <w:link w:val="CommentText"/>
    <w:uiPriority w:val="99"/>
    <w:rsid w:val="006164E9"/>
    <w:rPr>
      <w:rFonts w:ascii="Arial" w:hAnsi="Arial"/>
      <w:snapToGrid w:val="0"/>
      <w:lang w:val="en-GB" w:eastAsia="en-US"/>
    </w:rPr>
  </w:style>
  <w:style w:type="character" w:customStyle="1" w:styleId="Heading3Char">
    <w:name w:val="Heading 3 Char"/>
    <w:link w:val="Heading3"/>
    <w:rsid w:val="00C809B1"/>
    <w:rPr>
      <w:rFonts w:ascii="Arial" w:eastAsia="Arial Unicode MS" w:hAnsi="Arial"/>
      <w:b/>
      <w:bCs/>
      <w:snapToGrid w:val="0"/>
      <w:sz w:val="22"/>
      <w:szCs w:val="22"/>
      <w:lang w:val="en-GB" w:eastAsia="en-US"/>
    </w:rPr>
  </w:style>
  <w:style w:type="character" w:customStyle="1" w:styleId="FootnoteTextChar">
    <w:name w:val="Footnote Text Char"/>
    <w:link w:val="FootnoteText"/>
    <w:rsid w:val="00C809B1"/>
    <w:rPr>
      <w:rFonts w:ascii="Arial" w:hAnsi="Arial"/>
      <w:snapToGrid w:val="0"/>
      <w:lang w:val="en-GB" w:eastAsia="en-US"/>
    </w:rPr>
  </w:style>
  <w:style w:type="character" w:customStyle="1" w:styleId="HeaderChar">
    <w:name w:val="Header Char"/>
    <w:link w:val="Header"/>
    <w:rsid w:val="00B868B9"/>
    <w:rPr>
      <w:rFonts w:ascii="Arial" w:hAnsi="Arial"/>
      <w:snapToGrid w:val="0"/>
      <w:sz w:val="22"/>
      <w:szCs w:val="24"/>
      <w:lang w:val="en-GB" w:eastAsia="en-US"/>
    </w:rPr>
  </w:style>
  <w:style w:type="character" w:customStyle="1" w:styleId="Heading1Char">
    <w:name w:val="Heading 1 Char"/>
    <w:link w:val="Heading1"/>
    <w:uiPriority w:val="9"/>
    <w:rsid w:val="00B0251E"/>
    <w:rPr>
      <w:rFonts w:ascii="Arial" w:hAnsi="Arial"/>
      <w:b/>
      <w:bCs/>
      <w:snapToGrid w:val="0"/>
      <w:kern w:val="28"/>
      <w:sz w:val="22"/>
      <w:szCs w:val="24"/>
      <w:lang w:val="en-GB" w:eastAsia="en-US"/>
    </w:rPr>
  </w:style>
  <w:style w:type="paragraph" w:customStyle="1" w:styleId="ParaCOI">
    <w:name w:val="Para COI"/>
    <w:basedOn w:val="COI"/>
    <w:link w:val="ParaCOICar"/>
    <w:qFormat/>
    <w:rsid w:val="00F81F15"/>
    <w:pPr>
      <w:numPr>
        <w:numId w:val="5"/>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F81F15"/>
    <w:rPr>
      <w:rFonts w:ascii="Arial" w:eastAsia="Times New Roman" w:hAnsi="Arial"/>
      <w:snapToGrid w:val="0"/>
      <w:sz w:val="22"/>
      <w:szCs w:val="22"/>
      <w:lang w:val="en-GB" w:eastAsia="zh-CN"/>
    </w:rPr>
  </w:style>
  <w:style w:type="character" w:customStyle="1" w:styleId="Heading2Char">
    <w:name w:val="Heading 2 Char"/>
    <w:link w:val="Heading2"/>
    <w:rsid w:val="00AB6D14"/>
    <w:rPr>
      <w:rFonts w:ascii="Arial" w:hAnsi="Arial"/>
      <w:b/>
      <w:bCs/>
      <w:caps/>
      <w:snapToGrid w:val="0"/>
      <w:sz w:val="22"/>
      <w:szCs w:val="24"/>
      <w:lang w:val="en-GB"/>
    </w:rPr>
  </w:style>
  <w:style w:type="character" w:customStyle="1" w:styleId="Heading4Char">
    <w:name w:val="Heading 4 Char"/>
    <w:link w:val="Heading4"/>
    <w:rsid w:val="00AB6D14"/>
    <w:rPr>
      <w:rFonts w:ascii="Arial" w:hAnsi="Arial"/>
      <w:b/>
      <w:bCs/>
      <w:snapToGrid w:val="0"/>
      <w:sz w:val="22"/>
      <w:szCs w:val="24"/>
      <w:lang w:val="en-GB"/>
    </w:rPr>
  </w:style>
  <w:style w:type="character" w:customStyle="1" w:styleId="Heading5Char">
    <w:name w:val="Heading 5 Char"/>
    <w:link w:val="Heading5"/>
    <w:rsid w:val="00AB6D14"/>
    <w:rPr>
      <w:rFonts w:ascii="Arial" w:hAnsi="Arial"/>
      <w:b/>
      <w:bCs/>
      <w:snapToGrid w:val="0"/>
      <w:sz w:val="22"/>
      <w:szCs w:val="24"/>
      <w:lang w:val="en-GB"/>
    </w:rPr>
  </w:style>
  <w:style w:type="character" w:customStyle="1" w:styleId="Heading6Char">
    <w:name w:val="Heading 6 Char"/>
    <w:link w:val="Heading6"/>
    <w:rsid w:val="00AB6D14"/>
    <w:rPr>
      <w:rFonts w:ascii="Arial" w:hAnsi="Arial"/>
      <w:b/>
      <w:iCs/>
      <w:snapToGrid w:val="0"/>
      <w:sz w:val="22"/>
      <w:szCs w:val="22"/>
      <w:lang w:val="en-GB"/>
    </w:rPr>
  </w:style>
  <w:style w:type="character" w:customStyle="1" w:styleId="Heading7Char">
    <w:name w:val="Heading 7 Char"/>
    <w:link w:val="Heading7"/>
    <w:rsid w:val="00AB6D14"/>
    <w:rPr>
      <w:rFonts w:ascii="Arial" w:hAnsi="Arial"/>
      <w:snapToGrid w:val="0"/>
      <w:sz w:val="22"/>
      <w:szCs w:val="24"/>
      <w:u w:val="single"/>
      <w:lang w:val="en-GB"/>
    </w:rPr>
  </w:style>
  <w:style w:type="character" w:customStyle="1" w:styleId="FooterChar">
    <w:name w:val="Footer Char"/>
    <w:link w:val="Footer"/>
    <w:rsid w:val="00AB6D14"/>
    <w:rPr>
      <w:rFonts w:ascii="Arial" w:hAnsi="Arial"/>
      <w:snapToGrid w:val="0"/>
      <w:sz w:val="22"/>
      <w:szCs w:val="24"/>
      <w:lang w:val="en-GB"/>
    </w:rPr>
  </w:style>
  <w:style w:type="character" w:customStyle="1" w:styleId="BodyText2Char">
    <w:name w:val="Body Text 2 Char"/>
    <w:link w:val="BodyText2"/>
    <w:rsid w:val="00AB6D14"/>
    <w:rPr>
      <w:rFonts w:ascii="Arial" w:eastAsia="MS Mincho" w:hAnsi="Arial" w:cs="Arial"/>
      <w:color w:val="FF0000"/>
      <w:sz w:val="22"/>
      <w:szCs w:val="24"/>
      <w:lang w:eastAsia="ja-JP"/>
    </w:rPr>
  </w:style>
  <w:style w:type="character" w:customStyle="1" w:styleId="BodyTextIndentChar">
    <w:name w:val="Body Text Indent Char"/>
    <w:aliases w:val="Quotation Char"/>
    <w:link w:val="BodyTextIndent"/>
    <w:rsid w:val="00AB6D14"/>
    <w:rPr>
      <w:rFonts w:ascii="Arial" w:hAnsi="Arial"/>
      <w:i/>
      <w:sz w:val="22"/>
      <w:szCs w:val="24"/>
      <w:lang w:val="en-GB"/>
    </w:rPr>
  </w:style>
  <w:style w:type="character" w:customStyle="1" w:styleId="BodyTextFirstIndent2Char">
    <w:name w:val="Body Text First Indent 2 Char"/>
    <w:link w:val="BodyTextFirstIndent2"/>
    <w:rsid w:val="00AB6D14"/>
    <w:rPr>
      <w:rFonts w:ascii="Arial" w:hAnsi="Arial"/>
      <w:i/>
      <w:snapToGrid w:val="0"/>
      <w:sz w:val="22"/>
      <w:szCs w:val="24"/>
      <w:lang w:val="en-GB"/>
    </w:rPr>
  </w:style>
  <w:style w:type="paragraph" w:styleId="CommentSubject">
    <w:name w:val="annotation subject"/>
    <w:basedOn w:val="CommentText"/>
    <w:next w:val="CommentText"/>
    <w:link w:val="CommentSubjectChar"/>
    <w:rsid w:val="009624CF"/>
    <w:rPr>
      <w:b/>
      <w:bCs/>
    </w:rPr>
  </w:style>
  <w:style w:type="character" w:customStyle="1" w:styleId="CommentSubjectChar">
    <w:name w:val="Comment Subject Char"/>
    <w:link w:val="CommentSubject"/>
    <w:rsid w:val="009624CF"/>
    <w:rPr>
      <w:rFonts w:ascii="Arial" w:hAnsi="Arial"/>
      <w:b/>
      <w:bCs/>
      <w:snapToGrid w:val="0"/>
      <w:lang w:val="en-GB" w:eastAsia="en-US"/>
    </w:rPr>
  </w:style>
  <w:style w:type="paragraph" w:customStyle="1" w:styleId="decis">
    <w:name w:val="decis"/>
    <w:basedOn w:val="BodyText"/>
    <w:rsid w:val="00055EDC"/>
    <w:pPr>
      <w:numPr>
        <w:numId w:val="6"/>
      </w:numPr>
      <w:tabs>
        <w:tab w:val="clear" w:pos="567"/>
      </w:tabs>
      <w:snapToGrid/>
      <w:spacing w:after="0"/>
      <w:jc w:val="both"/>
    </w:pPr>
    <w:rPr>
      <w:rFonts w:ascii="Times New Roman" w:eastAsia="Times New Roman" w:hAnsi="Times New Roman"/>
      <w:snapToGrid/>
      <w:sz w:val="24"/>
    </w:rPr>
  </w:style>
  <w:style w:type="paragraph" w:styleId="BodyText">
    <w:name w:val="Body Text"/>
    <w:basedOn w:val="Normal"/>
    <w:link w:val="BodyTextChar"/>
    <w:rsid w:val="00055EDC"/>
    <w:pPr>
      <w:spacing w:after="120"/>
    </w:pPr>
  </w:style>
  <w:style w:type="character" w:customStyle="1" w:styleId="BodyTextChar">
    <w:name w:val="Body Text Char"/>
    <w:link w:val="BodyText"/>
    <w:rsid w:val="00055EDC"/>
    <w:rPr>
      <w:rFonts w:ascii="Arial" w:hAnsi="Arial"/>
      <w:snapToGrid w:val="0"/>
      <w:sz w:val="22"/>
      <w:szCs w:val="24"/>
      <w:lang w:val="en-GB"/>
    </w:rPr>
  </w:style>
  <w:style w:type="paragraph" w:styleId="Revision">
    <w:name w:val="Revision"/>
    <w:hidden/>
    <w:uiPriority w:val="99"/>
    <w:semiHidden/>
    <w:rsid w:val="00F95416"/>
    <w:rPr>
      <w:rFonts w:ascii="Arial" w:hAnsi="Arial"/>
      <w:snapToGrid w:val="0"/>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17">
      <w:bodyDiv w:val="1"/>
      <w:marLeft w:val="0"/>
      <w:marRight w:val="0"/>
      <w:marTop w:val="0"/>
      <w:marBottom w:val="0"/>
      <w:divBdr>
        <w:top w:val="none" w:sz="0" w:space="0" w:color="auto"/>
        <w:left w:val="none" w:sz="0" w:space="0" w:color="auto"/>
        <w:bottom w:val="none" w:sz="0" w:space="0" w:color="auto"/>
        <w:right w:val="none" w:sz="0" w:space="0" w:color="auto"/>
      </w:divBdr>
    </w:div>
    <w:div w:id="1050742">
      <w:bodyDiv w:val="1"/>
      <w:marLeft w:val="0"/>
      <w:marRight w:val="0"/>
      <w:marTop w:val="0"/>
      <w:marBottom w:val="0"/>
      <w:divBdr>
        <w:top w:val="none" w:sz="0" w:space="0" w:color="auto"/>
        <w:left w:val="none" w:sz="0" w:space="0" w:color="auto"/>
        <w:bottom w:val="none" w:sz="0" w:space="0" w:color="auto"/>
        <w:right w:val="none" w:sz="0" w:space="0" w:color="auto"/>
      </w:divBdr>
    </w:div>
    <w:div w:id="20983089">
      <w:bodyDiv w:val="1"/>
      <w:marLeft w:val="0"/>
      <w:marRight w:val="0"/>
      <w:marTop w:val="0"/>
      <w:marBottom w:val="0"/>
      <w:divBdr>
        <w:top w:val="none" w:sz="0" w:space="0" w:color="auto"/>
        <w:left w:val="none" w:sz="0" w:space="0" w:color="auto"/>
        <w:bottom w:val="none" w:sz="0" w:space="0" w:color="auto"/>
        <w:right w:val="none" w:sz="0" w:space="0" w:color="auto"/>
      </w:divBdr>
    </w:div>
    <w:div w:id="29232908">
      <w:bodyDiv w:val="1"/>
      <w:marLeft w:val="0"/>
      <w:marRight w:val="0"/>
      <w:marTop w:val="0"/>
      <w:marBottom w:val="0"/>
      <w:divBdr>
        <w:top w:val="none" w:sz="0" w:space="0" w:color="auto"/>
        <w:left w:val="none" w:sz="0" w:space="0" w:color="auto"/>
        <w:bottom w:val="none" w:sz="0" w:space="0" w:color="auto"/>
        <w:right w:val="none" w:sz="0" w:space="0" w:color="auto"/>
      </w:divBdr>
    </w:div>
    <w:div w:id="33242037">
      <w:bodyDiv w:val="1"/>
      <w:marLeft w:val="0"/>
      <w:marRight w:val="0"/>
      <w:marTop w:val="0"/>
      <w:marBottom w:val="0"/>
      <w:divBdr>
        <w:top w:val="none" w:sz="0" w:space="0" w:color="auto"/>
        <w:left w:val="none" w:sz="0" w:space="0" w:color="auto"/>
        <w:bottom w:val="none" w:sz="0" w:space="0" w:color="auto"/>
        <w:right w:val="none" w:sz="0" w:space="0" w:color="auto"/>
      </w:divBdr>
    </w:div>
    <w:div w:id="43260352">
      <w:bodyDiv w:val="1"/>
      <w:marLeft w:val="0"/>
      <w:marRight w:val="0"/>
      <w:marTop w:val="0"/>
      <w:marBottom w:val="0"/>
      <w:divBdr>
        <w:top w:val="none" w:sz="0" w:space="0" w:color="auto"/>
        <w:left w:val="none" w:sz="0" w:space="0" w:color="auto"/>
        <w:bottom w:val="none" w:sz="0" w:space="0" w:color="auto"/>
        <w:right w:val="none" w:sz="0" w:space="0" w:color="auto"/>
      </w:divBdr>
    </w:div>
    <w:div w:id="61175816">
      <w:bodyDiv w:val="1"/>
      <w:marLeft w:val="0"/>
      <w:marRight w:val="0"/>
      <w:marTop w:val="0"/>
      <w:marBottom w:val="0"/>
      <w:divBdr>
        <w:top w:val="none" w:sz="0" w:space="0" w:color="auto"/>
        <w:left w:val="none" w:sz="0" w:space="0" w:color="auto"/>
        <w:bottom w:val="none" w:sz="0" w:space="0" w:color="auto"/>
        <w:right w:val="none" w:sz="0" w:space="0" w:color="auto"/>
      </w:divBdr>
    </w:div>
    <w:div w:id="69499514">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9688559">
      <w:bodyDiv w:val="1"/>
      <w:marLeft w:val="0"/>
      <w:marRight w:val="0"/>
      <w:marTop w:val="0"/>
      <w:marBottom w:val="0"/>
      <w:divBdr>
        <w:top w:val="none" w:sz="0" w:space="0" w:color="auto"/>
        <w:left w:val="none" w:sz="0" w:space="0" w:color="auto"/>
        <w:bottom w:val="none" w:sz="0" w:space="0" w:color="auto"/>
        <w:right w:val="none" w:sz="0" w:space="0" w:color="auto"/>
      </w:divBdr>
    </w:div>
    <w:div w:id="125851511">
      <w:bodyDiv w:val="1"/>
      <w:marLeft w:val="0"/>
      <w:marRight w:val="0"/>
      <w:marTop w:val="0"/>
      <w:marBottom w:val="0"/>
      <w:divBdr>
        <w:top w:val="none" w:sz="0" w:space="0" w:color="auto"/>
        <w:left w:val="none" w:sz="0" w:space="0" w:color="auto"/>
        <w:bottom w:val="none" w:sz="0" w:space="0" w:color="auto"/>
        <w:right w:val="none" w:sz="0" w:space="0" w:color="auto"/>
      </w:divBdr>
    </w:div>
    <w:div w:id="130097382">
      <w:bodyDiv w:val="1"/>
      <w:marLeft w:val="0"/>
      <w:marRight w:val="0"/>
      <w:marTop w:val="0"/>
      <w:marBottom w:val="0"/>
      <w:divBdr>
        <w:top w:val="none" w:sz="0" w:space="0" w:color="auto"/>
        <w:left w:val="none" w:sz="0" w:space="0" w:color="auto"/>
        <w:bottom w:val="none" w:sz="0" w:space="0" w:color="auto"/>
        <w:right w:val="none" w:sz="0" w:space="0" w:color="auto"/>
      </w:divBdr>
    </w:div>
    <w:div w:id="140854026">
      <w:bodyDiv w:val="1"/>
      <w:marLeft w:val="0"/>
      <w:marRight w:val="0"/>
      <w:marTop w:val="0"/>
      <w:marBottom w:val="0"/>
      <w:divBdr>
        <w:top w:val="none" w:sz="0" w:space="0" w:color="auto"/>
        <w:left w:val="none" w:sz="0" w:space="0" w:color="auto"/>
        <w:bottom w:val="none" w:sz="0" w:space="0" w:color="auto"/>
        <w:right w:val="none" w:sz="0" w:space="0" w:color="auto"/>
      </w:divBdr>
    </w:div>
    <w:div w:id="155612734">
      <w:bodyDiv w:val="1"/>
      <w:marLeft w:val="0"/>
      <w:marRight w:val="0"/>
      <w:marTop w:val="0"/>
      <w:marBottom w:val="0"/>
      <w:divBdr>
        <w:top w:val="none" w:sz="0" w:space="0" w:color="auto"/>
        <w:left w:val="none" w:sz="0" w:space="0" w:color="auto"/>
        <w:bottom w:val="none" w:sz="0" w:space="0" w:color="auto"/>
        <w:right w:val="none" w:sz="0" w:space="0" w:color="auto"/>
      </w:divBdr>
    </w:div>
    <w:div w:id="166482863">
      <w:bodyDiv w:val="1"/>
      <w:marLeft w:val="0"/>
      <w:marRight w:val="0"/>
      <w:marTop w:val="0"/>
      <w:marBottom w:val="0"/>
      <w:divBdr>
        <w:top w:val="none" w:sz="0" w:space="0" w:color="auto"/>
        <w:left w:val="none" w:sz="0" w:space="0" w:color="auto"/>
        <w:bottom w:val="none" w:sz="0" w:space="0" w:color="auto"/>
        <w:right w:val="none" w:sz="0" w:space="0" w:color="auto"/>
      </w:divBdr>
    </w:div>
    <w:div w:id="179397375">
      <w:bodyDiv w:val="1"/>
      <w:marLeft w:val="0"/>
      <w:marRight w:val="0"/>
      <w:marTop w:val="0"/>
      <w:marBottom w:val="0"/>
      <w:divBdr>
        <w:top w:val="none" w:sz="0" w:space="0" w:color="auto"/>
        <w:left w:val="none" w:sz="0" w:space="0" w:color="auto"/>
        <w:bottom w:val="none" w:sz="0" w:space="0" w:color="auto"/>
        <w:right w:val="none" w:sz="0" w:space="0" w:color="auto"/>
      </w:divBdr>
    </w:div>
    <w:div w:id="200287556">
      <w:bodyDiv w:val="1"/>
      <w:marLeft w:val="0"/>
      <w:marRight w:val="0"/>
      <w:marTop w:val="0"/>
      <w:marBottom w:val="0"/>
      <w:divBdr>
        <w:top w:val="none" w:sz="0" w:space="0" w:color="auto"/>
        <w:left w:val="none" w:sz="0" w:space="0" w:color="auto"/>
        <w:bottom w:val="none" w:sz="0" w:space="0" w:color="auto"/>
        <w:right w:val="none" w:sz="0" w:space="0" w:color="auto"/>
      </w:divBdr>
    </w:div>
    <w:div w:id="212273408">
      <w:bodyDiv w:val="1"/>
      <w:marLeft w:val="0"/>
      <w:marRight w:val="0"/>
      <w:marTop w:val="0"/>
      <w:marBottom w:val="0"/>
      <w:divBdr>
        <w:top w:val="none" w:sz="0" w:space="0" w:color="auto"/>
        <w:left w:val="none" w:sz="0" w:space="0" w:color="auto"/>
        <w:bottom w:val="none" w:sz="0" w:space="0" w:color="auto"/>
        <w:right w:val="none" w:sz="0" w:space="0" w:color="auto"/>
      </w:divBdr>
    </w:div>
    <w:div w:id="217865949">
      <w:bodyDiv w:val="1"/>
      <w:marLeft w:val="0"/>
      <w:marRight w:val="0"/>
      <w:marTop w:val="0"/>
      <w:marBottom w:val="0"/>
      <w:divBdr>
        <w:top w:val="none" w:sz="0" w:space="0" w:color="auto"/>
        <w:left w:val="none" w:sz="0" w:space="0" w:color="auto"/>
        <w:bottom w:val="none" w:sz="0" w:space="0" w:color="auto"/>
        <w:right w:val="none" w:sz="0" w:space="0" w:color="auto"/>
      </w:divBdr>
    </w:div>
    <w:div w:id="220099968">
      <w:bodyDiv w:val="1"/>
      <w:marLeft w:val="0"/>
      <w:marRight w:val="0"/>
      <w:marTop w:val="0"/>
      <w:marBottom w:val="0"/>
      <w:divBdr>
        <w:top w:val="none" w:sz="0" w:space="0" w:color="auto"/>
        <w:left w:val="none" w:sz="0" w:space="0" w:color="auto"/>
        <w:bottom w:val="none" w:sz="0" w:space="0" w:color="auto"/>
        <w:right w:val="none" w:sz="0" w:space="0" w:color="auto"/>
      </w:divBdr>
    </w:div>
    <w:div w:id="225993657">
      <w:bodyDiv w:val="1"/>
      <w:marLeft w:val="0"/>
      <w:marRight w:val="0"/>
      <w:marTop w:val="0"/>
      <w:marBottom w:val="0"/>
      <w:divBdr>
        <w:top w:val="none" w:sz="0" w:space="0" w:color="auto"/>
        <w:left w:val="none" w:sz="0" w:space="0" w:color="auto"/>
        <w:bottom w:val="none" w:sz="0" w:space="0" w:color="auto"/>
        <w:right w:val="none" w:sz="0" w:space="0" w:color="auto"/>
      </w:divBdr>
    </w:div>
    <w:div w:id="230623708">
      <w:bodyDiv w:val="1"/>
      <w:marLeft w:val="0"/>
      <w:marRight w:val="0"/>
      <w:marTop w:val="0"/>
      <w:marBottom w:val="0"/>
      <w:divBdr>
        <w:top w:val="none" w:sz="0" w:space="0" w:color="auto"/>
        <w:left w:val="none" w:sz="0" w:space="0" w:color="auto"/>
        <w:bottom w:val="none" w:sz="0" w:space="0" w:color="auto"/>
        <w:right w:val="none" w:sz="0" w:space="0" w:color="auto"/>
      </w:divBdr>
    </w:div>
    <w:div w:id="238294495">
      <w:bodyDiv w:val="1"/>
      <w:marLeft w:val="0"/>
      <w:marRight w:val="0"/>
      <w:marTop w:val="0"/>
      <w:marBottom w:val="0"/>
      <w:divBdr>
        <w:top w:val="none" w:sz="0" w:space="0" w:color="auto"/>
        <w:left w:val="none" w:sz="0" w:space="0" w:color="auto"/>
        <w:bottom w:val="none" w:sz="0" w:space="0" w:color="auto"/>
        <w:right w:val="none" w:sz="0" w:space="0" w:color="auto"/>
      </w:divBdr>
    </w:div>
    <w:div w:id="241063524">
      <w:bodyDiv w:val="1"/>
      <w:marLeft w:val="0"/>
      <w:marRight w:val="0"/>
      <w:marTop w:val="0"/>
      <w:marBottom w:val="0"/>
      <w:divBdr>
        <w:top w:val="none" w:sz="0" w:space="0" w:color="auto"/>
        <w:left w:val="none" w:sz="0" w:space="0" w:color="auto"/>
        <w:bottom w:val="none" w:sz="0" w:space="0" w:color="auto"/>
        <w:right w:val="none" w:sz="0" w:space="0" w:color="auto"/>
      </w:divBdr>
    </w:div>
    <w:div w:id="244799340">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61764924">
      <w:bodyDiv w:val="1"/>
      <w:marLeft w:val="0"/>
      <w:marRight w:val="0"/>
      <w:marTop w:val="0"/>
      <w:marBottom w:val="0"/>
      <w:divBdr>
        <w:top w:val="none" w:sz="0" w:space="0" w:color="auto"/>
        <w:left w:val="none" w:sz="0" w:space="0" w:color="auto"/>
        <w:bottom w:val="none" w:sz="0" w:space="0" w:color="auto"/>
        <w:right w:val="none" w:sz="0" w:space="0" w:color="auto"/>
      </w:divBdr>
    </w:div>
    <w:div w:id="277298820">
      <w:bodyDiv w:val="1"/>
      <w:marLeft w:val="0"/>
      <w:marRight w:val="0"/>
      <w:marTop w:val="0"/>
      <w:marBottom w:val="0"/>
      <w:divBdr>
        <w:top w:val="none" w:sz="0" w:space="0" w:color="auto"/>
        <w:left w:val="none" w:sz="0" w:space="0" w:color="auto"/>
        <w:bottom w:val="none" w:sz="0" w:space="0" w:color="auto"/>
        <w:right w:val="none" w:sz="0" w:space="0" w:color="auto"/>
      </w:divBdr>
    </w:div>
    <w:div w:id="289669490">
      <w:bodyDiv w:val="1"/>
      <w:marLeft w:val="0"/>
      <w:marRight w:val="0"/>
      <w:marTop w:val="0"/>
      <w:marBottom w:val="0"/>
      <w:divBdr>
        <w:top w:val="none" w:sz="0" w:space="0" w:color="auto"/>
        <w:left w:val="none" w:sz="0" w:space="0" w:color="auto"/>
        <w:bottom w:val="none" w:sz="0" w:space="0" w:color="auto"/>
        <w:right w:val="none" w:sz="0" w:space="0" w:color="auto"/>
      </w:divBdr>
    </w:div>
    <w:div w:id="297539639">
      <w:bodyDiv w:val="1"/>
      <w:marLeft w:val="0"/>
      <w:marRight w:val="0"/>
      <w:marTop w:val="0"/>
      <w:marBottom w:val="0"/>
      <w:divBdr>
        <w:top w:val="none" w:sz="0" w:space="0" w:color="auto"/>
        <w:left w:val="none" w:sz="0" w:space="0" w:color="auto"/>
        <w:bottom w:val="none" w:sz="0" w:space="0" w:color="auto"/>
        <w:right w:val="none" w:sz="0" w:space="0" w:color="auto"/>
      </w:divBdr>
    </w:div>
    <w:div w:id="303777615">
      <w:bodyDiv w:val="1"/>
      <w:marLeft w:val="0"/>
      <w:marRight w:val="0"/>
      <w:marTop w:val="0"/>
      <w:marBottom w:val="0"/>
      <w:divBdr>
        <w:top w:val="none" w:sz="0" w:space="0" w:color="auto"/>
        <w:left w:val="none" w:sz="0" w:space="0" w:color="auto"/>
        <w:bottom w:val="none" w:sz="0" w:space="0" w:color="auto"/>
        <w:right w:val="none" w:sz="0" w:space="0" w:color="auto"/>
      </w:divBdr>
    </w:div>
    <w:div w:id="318506099">
      <w:bodyDiv w:val="1"/>
      <w:marLeft w:val="0"/>
      <w:marRight w:val="0"/>
      <w:marTop w:val="0"/>
      <w:marBottom w:val="0"/>
      <w:divBdr>
        <w:top w:val="none" w:sz="0" w:space="0" w:color="auto"/>
        <w:left w:val="none" w:sz="0" w:space="0" w:color="auto"/>
        <w:bottom w:val="none" w:sz="0" w:space="0" w:color="auto"/>
        <w:right w:val="none" w:sz="0" w:space="0" w:color="auto"/>
      </w:divBdr>
    </w:div>
    <w:div w:id="319888408">
      <w:bodyDiv w:val="1"/>
      <w:marLeft w:val="0"/>
      <w:marRight w:val="0"/>
      <w:marTop w:val="0"/>
      <w:marBottom w:val="0"/>
      <w:divBdr>
        <w:top w:val="none" w:sz="0" w:space="0" w:color="auto"/>
        <w:left w:val="none" w:sz="0" w:space="0" w:color="auto"/>
        <w:bottom w:val="none" w:sz="0" w:space="0" w:color="auto"/>
        <w:right w:val="none" w:sz="0" w:space="0" w:color="auto"/>
      </w:divBdr>
    </w:div>
    <w:div w:id="321275803">
      <w:bodyDiv w:val="1"/>
      <w:marLeft w:val="0"/>
      <w:marRight w:val="0"/>
      <w:marTop w:val="0"/>
      <w:marBottom w:val="0"/>
      <w:divBdr>
        <w:top w:val="none" w:sz="0" w:space="0" w:color="auto"/>
        <w:left w:val="none" w:sz="0" w:space="0" w:color="auto"/>
        <w:bottom w:val="none" w:sz="0" w:space="0" w:color="auto"/>
        <w:right w:val="none" w:sz="0" w:space="0" w:color="auto"/>
      </w:divBdr>
    </w:div>
    <w:div w:id="339242170">
      <w:bodyDiv w:val="1"/>
      <w:marLeft w:val="0"/>
      <w:marRight w:val="0"/>
      <w:marTop w:val="0"/>
      <w:marBottom w:val="0"/>
      <w:divBdr>
        <w:top w:val="none" w:sz="0" w:space="0" w:color="auto"/>
        <w:left w:val="none" w:sz="0" w:space="0" w:color="auto"/>
        <w:bottom w:val="none" w:sz="0" w:space="0" w:color="auto"/>
        <w:right w:val="none" w:sz="0" w:space="0" w:color="auto"/>
      </w:divBdr>
    </w:div>
    <w:div w:id="341275539">
      <w:bodyDiv w:val="1"/>
      <w:marLeft w:val="0"/>
      <w:marRight w:val="0"/>
      <w:marTop w:val="0"/>
      <w:marBottom w:val="0"/>
      <w:divBdr>
        <w:top w:val="none" w:sz="0" w:space="0" w:color="auto"/>
        <w:left w:val="none" w:sz="0" w:space="0" w:color="auto"/>
        <w:bottom w:val="none" w:sz="0" w:space="0" w:color="auto"/>
        <w:right w:val="none" w:sz="0" w:space="0" w:color="auto"/>
      </w:divBdr>
    </w:div>
    <w:div w:id="347100088">
      <w:bodyDiv w:val="1"/>
      <w:marLeft w:val="0"/>
      <w:marRight w:val="0"/>
      <w:marTop w:val="0"/>
      <w:marBottom w:val="0"/>
      <w:divBdr>
        <w:top w:val="none" w:sz="0" w:space="0" w:color="auto"/>
        <w:left w:val="none" w:sz="0" w:space="0" w:color="auto"/>
        <w:bottom w:val="none" w:sz="0" w:space="0" w:color="auto"/>
        <w:right w:val="none" w:sz="0" w:space="0" w:color="auto"/>
      </w:divBdr>
    </w:div>
    <w:div w:id="367489993">
      <w:bodyDiv w:val="1"/>
      <w:marLeft w:val="0"/>
      <w:marRight w:val="0"/>
      <w:marTop w:val="0"/>
      <w:marBottom w:val="0"/>
      <w:divBdr>
        <w:top w:val="none" w:sz="0" w:space="0" w:color="auto"/>
        <w:left w:val="none" w:sz="0" w:space="0" w:color="auto"/>
        <w:bottom w:val="none" w:sz="0" w:space="0" w:color="auto"/>
        <w:right w:val="none" w:sz="0" w:space="0" w:color="auto"/>
      </w:divBdr>
    </w:div>
    <w:div w:id="374889457">
      <w:bodyDiv w:val="1"/>
      <w:marLeft w:val="0"/>
      <w:marRight w:val="0"/>
      <w:marTop w:val="0"/>
      <w:marBottom w:val="0"/>
      <w:divBdr>
        <w:top w:val="none" w:sz="0" w:space="0" w:color="auto"/>
        <w:left w:val="none" w:sz="0" w:space="0" w:color="auto"/>
        <w:bottom w:val="none" w:sz="0" w:space="0" w:color="auto"/>
        <w:right w:val="none" w:sz="0" w:space="0" w:color="auto"/>
      </w:divBdr>
    </w:div>
    <w:div w:id="404765584">
      <w:bodyDiv w:val="1"/>
      <w:marLeft w:val="0"/>
      <w:marRight w:val="0"/>
      <w:marTop w:val="0"/>
      <w:marBottom w:val="0"/>
      <w:divBdr>
        <w:top w:val="none" w:sz="0" w:space="0" w:color="auto"/>
        <w:left w:val="none" w:sz="0" w:space="0" w:color="auto"/>
        <w:bottom w:val="none" w:sz="0" w:space="0" w:color="auto"/>
        <w:right w:val="none" w:sz="0" w:space="0" w:color="auto"/>
      </w:divBdr>
    </w:div>
    <w:div w:id="418330504">
      <w:bodyDiv w:val="1"/>
      <w:marLeft w:val="0"/>
      <w:marRight w:val="0"/>
      <w:marTop w:val="0"/>
      <w:marBottom w:val="0"/>
      <w:divBdr>
        <w:top w:val="none" w:sz="0" w:space="0" w:color="auto"/>
        <w:left w:val="none" w:sz="0" w:space="0" w:color="auto"/>
        <w:bottom w:val="none" w:sz="0" w:space="0" w:color="auto"/>
        <w:right w:val="none" w:sz="0" w:space="0" w:color="auto"/>
      </w:divBdr>
    </w:div>
    <w:div w:id="422144562">
      <w:bodyDiv w:val="1"/>
      <w:marLeft w:val="0"/>
      <w:marRight w:val="0"/>
      <w:marTop w:val="0"/>
      <w:marBottom w:val="0"/>
      <w:divBdr>
        <w:top w:val="none" w:sz="0" w:space="0" w:color="auto"/>
        <w:left w:val="none" w:sz="0" w:space="0" w:color="auto"/>
        <w:bottom w:val="none" w:sz="0" w:space="0" w:color="auto"/>
        <w:right w:val="none" w:sz="0" w:space="0" w:color="auto"/>
      </w:divBdr>
    </w:div>
    <w:div w:id="458186882">
      <w:bodyDiv w:val="1"/>
      <w:marLeft w:val="0"/>
      <w:marRight w:val="0"/>
      <w:marTop w:val="0"/>
      <w:marBottom w:val="0"/>
      <w:divBdr>
        <w:top w:val="none" w:sz="0" w:space="0" w:color="auto"/>
        <w:left w:val="none" w:sz="0" w:space="0" w:color="auto"/>
        <w:bottom w:val="none" w:sz="0" w:space="0" w:color="auto"/>
        <w:right w:val="none" w:sz="0" w:space="0" w:color="auto"/>
      </w:divBdr>
    </w:div>
    <w:div w:id="472215835">
      <w:bodyDiv w:val="1"/>
      <w:marLeft w:val="0"/>
      <w:marRight w:val="0"/>
      <w:marTop w:val="0"/>
      <w:marBottom w:val="0"/>
      <w:divBdr>
        <w:top w:val="none" w:sz="0" w:space="0" w:color="auto"/>
        <w:left w:val="none" w:sz="0" w:space="0" w:color="auto"/>
        <w:bottom w:val="none" w:sz="0" w:space="0" w:color="auto"/>
        <w:right w:val="none" w:sz="0" w:space="0" w:color="auto"/>
      </w:divBdr>
    </w:div>
    <w:div w:id="491993859">
      <w:bodyDiv w:val="1"/>
      <w:marLeft w:val="0"/>
      <w:marRight w:val="0"/>
      <w:marTop w:val="0"/>
      <w:marBottom w:val="0"/>
      <w:divBdr>
        <w:top w:val="none" w:sz="0" w:space="0" w:color="auto"/>
        <w:left w:val="none" w:sz="0" w:space="0" w:color="auto"/>
        <w:bottom w:val="none" w:sz="0" w:space="0" w:color="auto"/>
        <w:right w:val="none" w:sz="0" w:space="0" w:color="auto"/>
      </w:divBdr>
    </w:div>
    <w:div w:id="513884379">
      <w:bodyDiv w:val="1"/>
      <w:marLeft w:val="0"/>
      <w:marRight w:val="0"/>
      <w:marTop w:val="0"/>
      <w:marBottom w:val="0"/>
      <w:divBdr>
        <w:top w:val="none" w:sz="0" w:space="0" w:color="auto"/>
        <w:left w:val="none" w:sz="0" w:space="0" w:color="auto"/>
        <w:bottom w:val="none" w:sz="0" w:space="0" w:color="auto"/>
        <w:right w:val="none" w:sz="0" w:space="0" w:color="auto"/>
      </w:divBdr>
    </w:div>
    <w:div w:id="532038765">
      <w:bodyDiv w:val="1"/>
      <w:marLeft w:val="0"/>
      <w:marRight w:val="0"/>
      <w:marTop w:val="0"/>
      <w:marBottom w:val="0"/>
      <w:divBdr>
        <w:top w:val="none" w:sz="0" w:space="0" w:color="auto"/>
        <w:left w:val="none" w:sz="0" w:space="0" w:color="auto"/>
        <w:bottom w:val="none" w:sz="0" w:space="0" w:color="auto"/>
        <w:right w:val="none" w:sz="0" w:space="0" w:color="auto"/>
      </w:divBdr>
    </w:div>
    <w:div w:id="540827213">
      <w:bodyDiv w:val="1"/>
      <w:marLeft w:val="0"/>
      <w:marRight w:val="0"/>
      <w:marTop w:val="0"/>
      <w:marBottom w:val="0"/>
      <w:divBdr>
        <w:top w:val="none" w:sz="0" w:space="0" w:color="auto"/>
        <w:left w:val="none" w:sz="0" w:space="0" w:color="auto"/>
        <w:bottom w:val="none" w:sz="0" w:space="0" w:color="auto"/>
        <w:right w:val="none" w:sz="0" w:space="0" w:color="auto"/>
      </w:divBdr>
    </w:div>
    <w:div w:id="546378774">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54581366">
      <w:bodyDiv w:val="1"/>
      <w:marLeft w:val="0"/>
      <w:marRight w:val="0"/>
      <w:marTop w:val="0"/>
      <w:marBottom w:val="0"/>
      <w:divBdr>
        <w:top w:val="none" w:sz="0" w:space="0" w:color="auto"/>
        <w:left w:val="none" w:sz="0" w:space="0" w:color="auto"/>
        <w:bottom w:val="none" w:sz="0" w:space="0" w:color="auto"/>
        <w:right w:val="none" w:sz="0" w:space="0" w:color="auto"/>
      </w:divBdr>
    </w:div>
    <w:div w:id="566186921">
      <w:bodyDiv w:val="1"/>
      <w:marLeft w:val="0"/>
      <w:marRight w:val="0"/>
      <w:marTop w:val="0"/>
      <w:marBottom w:val="0"/>
      <w:divBdr>
        <w:top w:val="none" w:sz="0" w:space="0" w:color="auto"/>
        <w:left w:val="none" w:sz="0" w:space="0" w:color="auto"/>
        <w:bottom w:val="none" w:sz="0" w:space="0" w:color="auto"/>
        <w:right w:val="none" w:sz="0" w:space="0" w:color="auto"/>
      </w:divBdr>
    </w:div>
    <w:div w:id="568150290">
      <w:bodyDiv w:val="1"/>
      <w:marLeft w:val="0"/>
      <w:marRight w:val="0"/>
      <w:marTop w:val="0"/>
      <w:marBottom w:val="0"/>
      <w:divBdr>
        <w:top w:val="none" w:sz="0" w:space="0" w:color="auto"/>
        <w:left w:val="none" w:sz="0" w:space="0" w:color="auto"/>
        <w:bottom w:val="none" w:sz="0" w:space="0" w:color="auto"/>
        <w:right w:val="none" w:sz="0" w:space="0" w:color="auto"/>
      </w:divBdr>
    </w:div>
    <w:div w:id="570772718">
      <w:bodyDiv w:val="1"/>
      <w:marLeft w:val="0"/>
      <w:marRight w:val="0"/>
      <w:marTop w:val="0"/>
      <w:marBottom w:val="0"/>
      <w:divBdr>
        <w:top w:val="none" w:sz="0" w:space="0" w:color="auto"/>
        <w:left w:val="none" w:sz="0" w:space="0" w:color="auto"/>
        <w:bottom w:val="none" w:sz="0" w:space="0" w:color="auto"/>
        <w:right w:val="none" w:sz="0" w:space="0" w:color="auto"/>
      </w:divBdr>
    </w:div>
    <w:div w:id="592707684">
      <w:bodyDiv w:val="1"/>
      <w:marLeft w:val="0"/>
      <w:marRight w:val="0"/>
      <w:marTop w:val="0"/>
      <w:marBottom w:val="0"/>
      <w:divBdr>
        <w:top w:val="none" w:sz="0" w:space="0" w:color="auto"/>
        <w:left w:val="none" w:sz="0" w:space="0" w:color="auto"/>
        <w:bottom w:val="none" w:sz="0" w:space="0" w:color="auto"/>
        <w:right w:val="none" w:sz="0" w:space="0" w:color="auto"/>
      </w:divBdr>
    </w:div>
    <w:div w:id="598298736">
      <w:bodyDiv w:val="1"/>
      <w:marLeft w:val="0"/>
      <w:marRight w:val="0"/>
      <w:marTop w:val="0"/>
      <w:marBottom w:val="0"/>
      <w:divBdr>
        <w:top w:val="none" w:sz="0" w:space="0" w:color="auto"/>
        <w:left w:val="none" w:sz="0" w:space="0" w:color="auto"/>
        <w:bottom w:val="none" w:sz="0" w:space="0" w:color="auto"/>
        <w:right w:val="none" w:sz="0" w:space="0" w:color="auto"/>
      </w:divBdr>
    </w:div>
    <w:div w:id="599025911">
      <w:bodyDiv w:val="1"/>
      <w:marLeft w:val="0"/>
      <w:marRight w:val="0"/>
      <w:marTop w:val="0"/>
      <w:marBottom w:val="0"/>
      <w:divBdr>
        <w:top w:val="none" w:sz="0" w:space="0" w:color="auto"/>
        <w:left w:val="none" w:sz="0" w:space="0" w:color="auto"/>
        <w:bottom w:val="none" w:sz="0" w:space="0" w:color="auto"/>
        <w:right w:val="none" w:sz="0" w:space="0" w:color="auto"/>
      </w:divBdr>
    </w:div>
    <w:div w:id="625770456">
      <w:bodyDiv w:val="1"/>
      <w:marLeft w:val="0"/>
      <w:marRight w:val="0"/>
      <w:marTop w:val="0"/>
      <w:marBottom w:val="0"/>
      <w:divBdr>
        <w:top w:val="none" w:sz="0" w:space="0" w:color="auto"/>
        <w:left w:val="none" w:sz="0" w:space="0" w:color="auto"/>
        <w:bottom w:val="none" w:sz="0" w:space="0" w:color="auto"/>
        <w:right w:val="none" w:sz="0" w:space="0" w:color="auto"/>
      </w:divBdr>
    </w:div>
    <w:div w:id="63028974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66594197">
      <w:bodyDiv w:val="1"/>
      <w:marLeft w:val="0"/>
      <w:marRight w:val="0"/>
      <w:marTop w:val="0"/>
      <w:marBottom w:val="0"/>
      <w:divBdr>
        <w:top w:val="none" w:sz="0" w:space="0" w:color="auto"/>
        <w:left w:val="none" w:sz="0" w:space="0" w:color="auto"/>
        <w:bottom w:val="none" w:sz="0" w:space="0" w:color="auto"/>
        <w:right w:val="none" w:sz="0" w:space="0" w:color="auto"/>
      </w:divBdr>
    </w:div>
    <w:div w:id="667564231">
      <w:bodyDiv w:val="1"/>
      <w:marLeft w:val="0"/>
      <w:marRight w:val="0"/>
      <w:marTop w:val="0"/>
      <w:marBottom w:val="0"/>
      <w:divBdr>
        <w:top w:val="none" w:sz="0" w:space="0" w:color="auto"/>
        <w:left w:val="none" w:sz="0" w:space="0" w:color="auto"/>
        <w:bottom w:val="none" w:sz="0" w:space="0" w:color="auto"/>
        <w:right w:val="none" w:sz="0" w:space="0" w:color="auto"/>
      </w:divBdr>
    </w:div>
    <w:div w:id="670567846">
      <w:bodyDiv w:val="1"/>
      <w:marLeft w:val="0"/>
      <w:marRight w:val="0"/>
      <w:marTop w:val="0"/>
      <w:marBottom w:val="0"/>
      <w:divBdr>
        <w:top w:val="none" w:sz="0" w:space="0" w:color="auto"/>
        <w:left w:val="none" w:sz="0" w:space="0" w:color="auto"/>
        <w:bottom w:val="none" w:sz="0" w:space="0" w:color="auto"/>
        <w:right w:val="none" w:sz="0" w:space="0" w:color="auto"/>
      </w:divBdr>
    </w:div>
    <w:div w:id="674914898">
      <w:bodyDiv w:val="1"/>
      <w:marLeft w:val="0"/>
      <w:marRight w:val="0"/>
      <w:marTop w:val="0"/>
      <w:marBottom w:val="0"/>
      <w:divBdr>
        <w:top w:val="none" w:sz="0" w:space="0" w:color="auto"/>
        <w:left w:val="none" w:sz="0" w:space="0" w:color="auto"/>
        <w:bottom w:val="none" w:sz="0" w:space="0" w:color="auto"/>
        <w:right w:val="none" w:sz="0" w:space="0" w:color="auto"/>
      </w:divBdr>
    </w:div>
    <w:div w:id="676930092">
      <w:bodyDiv w:val="1"/>
      <w:marLeft w:val="0"/>
      <w:marRight w:val="0"/>
      <w:marTop w:val="0"/>
      <w:marBottom w:val="0"/>
      <w:divBdr>
        <w:top w:val="none" w:sz="0" w:space="0" w:color="auto"/>
        <w:left w:val="none" w:sz="0" w:space="0" w:color="auto"/>
        <w:bottom w:val="none" w:sz="0" w:space="0" w:color="auto"/>
        <w:right w:val="none" w:sz="0" w:space="0" w:color="auto"/>
      </w:divBdr>
    </w:div>
    <w:div w:id="678585366">
      <w:bodyDiv w:val="1"/>
      <w:marLeft w:val="0"/>
      <w:marRight w:val="0"/>
      <w:marTop w:val="0"/>
      <w:marBottom w:val="0"/>
      <w:divBdr>
        <w:top w:val="none" w:sz="0" w:space="0" w:color="auto"/>
        <w:left w:val="none" w:sz="0" w:space="0" w:color="auto"/>
        <w:bottom w:val="none" w:sz="0" w:space="0" w:color="auto"/>
        <w:right w:val="none" w:sz="0" w:space="0" w:color="auto"/>
      </w:divBdr>
    </w:div>
    <w:div w:id="685982648">
      <w:bodyDiv w:val="1"/>
      <w:marLeft w:val="0"/>
      <w:marRight w:val="0"/>
      <w:marTop w:val="0"/>
      <w:marBottom w:val="0"/>
      <w:divBdr>
        <w:top w:val="none" w:sz="0" w:space="0" w:color="auto"/>
        <w:left w:val="none" w:sz="0" w:space="0" w:color="auto"/>
        <w:bottom w:val="none" w:sz="0" w:space="0" w:color="auto"/>
        <w:right w:val="none" w:sz="0" w:space="0" w:color="auto"/>
      </w:divBdr>
    </w:div>
    <w:div w:id="689068478">
      <w:bodyDiv w:val="1"/>
      <w:marLeft w:val="0"/>
      <w:marRight w:val="0"/>
      <w:marTop w:val="0"/>
      <w:marBottom w:val="0"/>
      <w:divBdr>
        <w:top w:val="none" w:sz="0" w:space="0" w:color="auto"/>
        <w:left w:val="none" w:sz="0" w:space="0" w:color="auto"/>
        <w:bottom w:val="none" w:sz="0" w:space="0" w:color="auto"/>
        <w:right w:val="none" w:sz="0" w:space="0" w:color="auto"/>
      </w:divBdr>
    </w:div>
    <w:div w:id="698815372">
      <w:bodyDiv w:val="1"/>
      <w:marLeft w:val="0"/>
      <w:marRight w:val="0"/>
      <w:marTop w:val="0"/>
      <w:marBottom w:val="0"/>
      <w:divBdr>
        <w:top w:val="none" w:sz="0" w:space="0" w:color="auto"/>
        <w:left w:val="none" w:sz="0" w:space="0" w:color="auto"/>
        <w:bottom w:val="none" w:sz="0" w:space="0" w:color="auto"/>
        <w:right w:val="none" w:sz="0" w:space="0" w:color="auto"/>
      </w:divBdr>
    </w:div>
    <w:div w:id="705523976">
      <w:bodyDiv w:val="1"/>
      <w:marLeft w:val="0"/>
      <w:marRight w:val="0"/>
      <w:marTop w:val="0"/>
      <w:marBottom w:val="0"/>
      <w:divBdr>
        <w:top w:val="none" w:sz="0" w:space="0" w:color="auto"/>
        <w:left w:val="none" w:sz="0" w:space="0" w:color="auto"/>
        <w:bottom w:val="none" w:sz="0" w:space="0" w:color="auto"/>
        <w:right w:val="none" w:sz="0" w:space="0" w:color="auto"/>
      </w:divBdr>
    </w:div>
    <w:div w:id="707754722">
      <w:bodyDiv w:val="1"/>
      <w:marLeft w:val="0"/>
      <w:marRight w:val="0"/>
      <w:marTop w:val="0"/>
      <w:marBottom w:val="0"/>
      <w:divBdr>
        <w:top w:val="none" w:sz="0" w:space="0" w:color="auto"/>
        <w:left w:val="none" w:sz="0" w:space="0" w:color="auto"/>
        <w:bottom w:val="none" w:sz="0" w:space="0" w:color="auto"/>
        <w:right w:val="none" w:sz="0" w:space="0" w:color="auto"/>
      </w:divBdr>
    </w:div>
    <w:div w:id="711538201">
      <w:bodyDiv w:val="1"/>
      <w:marLeft w:val="0"/>
      <w:marRight w:val="0"/>
      <w:marTop w:val="0"/>
      <w:marBottom w:val="0"/>
      <w:divBdr>
        <w:top w:val="none" w:sz="0" w:space="0" w:color="auto"/>
        <w:left w:val="none" w:sz="0" w:space="0" w:color="auto"/>
        <w:bottom w:val="none" w:sz="0" w:space="0" w:color="auto"/>
        <w:right w:val="none" w:sz="0" w:space="0" w:color="auto"/>
      </w:divBdr>
    </w:div>
    <w:div w:id="722559694">
      <w:bodyDiv w:val="1"/>
      <w:marLeft w:val="0"/>
      <w:marRight w:val="0"/>
      <w:marTop w:val="0"/>
      <w:marBottom w:val="0"/>
      <w:divBdr>
        <w:top w:val="none" w:sz="0" w:space="0" w:color="auto"/>
        <w:left w:val="none" w:sz="0" w:space="0" w:color="auto"/>
        <w:bottom w:val="none" w:sz="0" w:space="0" w:color="auto"/>
        <w:right w:val="none" w:sz="0" w:space="0" w:color="auto"/>
      </w:divBdr>
    </w:div>
    <w:div w:id="723144114">
      <w:bodyDiv w:val="1"/>
      <w:marLeft w:val="0"/>
      <w:marRight w:val="0"/>
      <w:marTop w:val="0"/>
      <w:marBottom w:val="0"/>
      <w:divBdr>
        <w:top w:val="none" w:sz="0" w:space="0" w:color="auto"/>
        <w:left w:val="none" w:sz="0" w:space="0" w:color="auto"/>
        <w:bottom w:val="none" w:sz="0" w:space="0" w:color="auto"/>
        <w:right w:val="none" w:sz="0" w:space="0" w:color="auto"/>
      </w:divBdr>
    </w:div>
    <w:div w:id="732116796">
      <w:bodyDiv w:val="1"/>
      <w:marLeft w:val="0"/>
      <w:marRight w:val="0"/>
      <w:marTop w:val="0"/>
      <w:marBottom w:val="0"/>
      <w:divBdr>
        <w:top w:val="none" w:sz="0" w:space="0" w:color="auto"/>
        <w:left w:val="none" w:sz="0" w:space="0" w:color="auto"/>
        <w:bottom w:val="none" w:sz="0" w:space="0" w:color="auto"/>
        <w:right w:val="none" w:sz="0" w:space="0" w:color="auto"/>
      </w:divBdr>
    </w:div>
    <w:div w:id="733506244">
      <w:bodyDiv w:val="1"/>
      <w:marLeft w:val="0"/>
      <w:marRight w:val="0"/>
      <w:marTop w:val="0"/>
      <w:marBottom w:val="0"/>
      <w:divBdr>
        <w:top w:val="none" w:sz="0" w:space="0" w:color="auto"/>
        <w:left w:val="none" w:sz="0" w:space="0" w:color="auto"/>
        <w:bottom w:val="none" w:sz="0" w:space="0" w:color="auto"/>
        <w:right w:val="none" w:sz="0" w:space="0" w:color="auto"/>
      </w:divBdr>
    </w:div>
    <w:div w:id="742147907">
      <w:bodyDiv w:val="1"/>
      <w:marLeft w:val="0"/>
      <w:marRight w:val="0"/>
      <w:marTop w:val="0"/>
      <w:marBottom w:val="0"/>
      <w:divBdr>
        <w:top w:val="none" w:sz="0" w:space="0" w:color="auto"/>
        <w:left w:val="none" w:sz="0" w:space="0" w:color="auto"/>
        <w:bottom w:val="none" w:sz="0" w:space="0" w:color="auto"/>
        <w:right w:val="none" w:sz="0" w:space="0" w:color="auto"/>
      </w:divBdr>
    </w:div>
    <w:div w:id="761489810">
      <w:bodyDiv w:val="1"/>
      <w:marLeft w:val="0"/>
      <w:marRight w:val="0"/>
      <w:marTop w:val="0"/>
      <w:marBottom w:val="0"/>
      <w:divBdr>
        <w:top w:val="none" w:sz="0" w:space="0" w:color="auto"/>
        <w:left w:val="none" w:sz="0" w:space="0" w:color="auto"/>
        <w:bottom w:val="none" w:sz="0" w:space="0" w:color="auto"/>
        <w:right w:val="none" w:sz="0" w:space="0" w:color="auto"/>
      </w:divBdr>
    </w:div>
    <w:div w:id="790051468">
      <w:bodyDiv w:val="1"/>
      <w:marLeft w:val="0"/>
      <w:marRight w:val="0"/>
      <w:marTop w:val="0"/>
      <w:marBottom w:val="0"/>
      <w:divBdr>
        <w:top w:val="none" w:sz="0" w:space="0" w:color="auto"/>
        <w:left w:val="none" w:sz="0" w:space="0" w:color="auto"/>
        <w:bottom w:val="none" w:sz="0" w:space="0" w:color="auto"/>
        <w:right w:val="none" w:sz="0" w:space="0" w:color="auto"/>
      </w:divBdr>
    </w:div>
    <w:div w:id="792213813">
      <w:bodyDiv w:val="1"/>
      <w:marLeft w:val="0"/>
      <w:marRight w:val="0"/>
      <w:marTop w:val="0"/>
      <w:marBottom w:val="0"/>
      <w:divBdr>
        <w:top w:val="none" w:sz="0" w:space="0" w:color="auto"/>
        <w:left w:val="none" w:sz="0" w:space="0" w:color="auto"/>
        <w:bottom w:val="none" w:sz="0" w:space="0" w:color="auto"/>
        <w:right w:val="none" w:sz="0" w:space="0" w:color="auto"/>
      </w:divBdr>
    </w:div>
    <w:div w:id="794524779">
      <w:bodyDiv w:val="1"/>
      <w:marLeft w:val="0"/>
      <w:marRight w:val="0"/>
      <w:marTop w:val="0"/>
      <w:marBottom w:val="0"/>
      <w:divBdr>
        <w:top w:val="none" w:sz="0" w:space="0" w:color="auto"/>
        <w:left w:val="none" w:sz="0" w:space="0" w:color="auto"/>
        <w:bottom w:val="none" w:sz="0" w:space="0" w:color="auto"/>
        <w:right w:val="none" w:sz="0" w:space="0" w:color="auto"/>
      </w:divBdr>
    </w:div>
    <w:div w:id="795950337">
      <w:bodyDiv w:val="1"/>
      <w:marLeft w:val="0"/>
      <w:marRight w:val="0"/>
      <w:marTop w:val="0"/>
      <w:marBottom w:val="0"/>
      <w:divBdr>
        <w:top w:val="none" w:sz="0" w:space="0" w:color="auto"/>
        <w:left w:val="none" w:sz="0" w:space="0" w:color="auto"/>
        <w:bottom w:val="none" w:sz="0" w:space="0" w:color="auto"/>
        <w:right w:val="none" w:sz="0" w:space="0" w:color="auto"/>
      </w:divBdr>
    </w:div>
    <w:div w:id="818690628">
      <w:bodyDiv w:val="1"/>
      <w:marLeft w:val="0"/>
      <w:marRight w:val="0"/>
      <w:marTop w:val="0"/>
      <w:marBottom w:val="0"/>
      <w:divBdr>
        <w:top w:val="none" w:sz="0" w:space="0" w:color="auto"/>
        <w:left w:val="none" w:sz="0" w:space="0" w:color="auto"/>
        <w:bottom w:val="none" w:sz="0" w:space="0" w:color="auto"/>
        <w:right w:val="none" w:sz="0" w:space="0" w:color="auto"/>
      </w:divBdr>
    </w:div>
    <w:div w:id="819417840">
      <w:bodyDiv w:val="1"/>
      <w:marLeft w:val="0"/>
      <w:marRight w:val="0"/>
      <w:marTop w:val="0"/>
      <w:marBottom w:val="0"/>
      <w:divBdr>
        <w:top w:val="none" w:sz="0" w:space="0" w:color="auto"/>
        <w:left w:val="none" w:sz="0" w:space="0" w:color="auto"/>
        <w:bottom w:val="none" w:sz="0" w:space="0" w:color="auto"/>
        <w:right w:val="none" w:sz="0" w:space="0" w:color="auto"/>
      </w:divBdr>
    </w:div>
    <w:div w:id="821972764">
      <w:bodyDiv w:val="1"/>
      <w:marLeft w:val="0"/>
      <w:marRight w:val="0"/>
      <w:marTop w:val="0"/>
      <w:marBottom w:val="0"/>
      <w:divBdr>
        <w:top w:val="none" w:sz="0" w:space="0" w:color="auto"/>
        <w:left w:val="none" w:sz="0" w:space="0" w:color="auto"/>
        <w:bottom w:val="none" w:sz="0" w:space="0" w:color="auto"/>
        <w:right w:val="none" w:sz="0" w:space="0" w:color="auto"/>
      </w:divBdr>
    </w:div>
    <w:div w:id="823351341">
      <w:bodyDiv w:val="1"/>
      <w:marLeft w:val="0"/>
      <w:marRight w:val="0"/>
      <w:marTop w:val="0"/>
      <w:marBottom w:val="0"/>
      <w:divBdr>
        <w:top w:val="none" w:sz="0" w:space="0" w:color="auto"/>
        <w:left w:val="none" w:sz="0" w:space="0" w:color="auto"/>
        <w:bottom w:val="none" w:sz="0" w:space="0" w:color="auto"/>
        <w:right w:val="none" w:sz="0" w:space="0" w:color="auto"/>
      </w:divBdr>
    </w:div>
    <w:div w:id="827286545">
      <w:bodyDiv w:val="1"/>
      <w:marLeft w:val="0"/>
      <w:marRight w:val="0"/>
      <w:marTop w:val="0"/>
      <w:marBottom w:val="0"/>
      <w:divBdr>
        <w:top w:val="none" w:sz="0" w:space="0" w:color="auto"/>
        <w:left w:val="none" w:sz="0" w:space="0" w:color="auto"/>
        <w:bottom w:val="none" w:sz="0" w:space="0" w:color="auto"/>
        <w:right w:val="none" w:sz="0" w:space="0" w:color="auto"/>
      </w:divBdr>
    </w:div>
    <w:div w:id="830801699">
      <w:bodyDiv w:val="1"/>
      <w:marLeft w:val="0"/>
      <w:marRight w:val="0"/>
      <w:marTop w:val="0"/>
      <w:marBottom w:val="0"/>
      <w:divBdr>
        <w:top w:val="none" w:sz="0" w:space="0" w:color="auto"/>
        <w:left w:val="none" w:sz="0" w:space="0" w:color="auto"/>
        <w:bottom w:val="none" w:sz="0" w:space="0" w:color="auto"/>
        <w:right w:val="none" w:sz="0" w:space="0" w:color="auto"/>
      </w:divBdr>
    </w:div>
    <w:div w:id="841354788">
      <w:bodyDiv w:val="1"/>
      <w:marLeft w:val="0"/>
      <w:marRight w:val="0"/>
      <w:marTop w:val="0"/>
      <w:marBottom w:val="0"/>
      <w:divBdr>
        <w:top w:val="none" w:sz="0" w:space="0" w:color="auto"/>
        <w:left w:val="none" w:sz="0" w:space="0" w:color="auto"/>
        <w:bottom w:val="none" w:sz="0" w:space="0" w:color="auto"/>
        <w:right w:val="none" w:sz="0" w:space="0" w:color="auto"/>
      </w:divBdr>
    </w:div>
    <w:div w:id="850606660">
      <w:bodyDiv w:val="1"/>
      <w:marLeft w:val="0"/>
      <w:marRight w:val="0"/>
      <w:marTop w:val="0"/>
      <w:marBottom w:val="0"/>
      <w:divBdr>
        <w:top w:val="none" w:sz="0" w:space="0" w:color="auto"/>
        <w:left w:val="none" w:sz="0" w:space="0" w:color="auto"/>
        <w:bottom w:val="none" w:sz="0" w:space="0" w:color="auto"/>
        <w:right w:val="none" w:sz="0" w:space="0" w:color="auto"/>
      </w:divBdr>
    </w:div>
    <w:div w:id="873661520">
      <w:bodyDiv w:val="1"/>
      <w:marLeft w:val="0"/>
      <w:marRight w:val="0"/>
      <w:marTop w:val="0"/>
      <w:marBottom w:val="0"/>
      <w:divBdr>
        <w:top w:val="none" w:sz="0" w:space="0" w:color="auto"/>
        <w:left w:val="none" w:sz="0" w:space="0" w:color="auto"/>
        <w:bottom w:val="none" w:sz="0" w:space="0" w:color="auto"/>
        <w:right w:val="none" w:sz="0" w:space="0" w:color="auto"/>
      </w:divBdr>
    </w:div>
    <w:div w:id="882713293">
      <w:bodyDiv w:val="1"/>
      <w:marLeft w:val="0"/>
      <w:marRight w:val="0"/>
      <w:marTop w:val="0"/>
      <w:marBottom w:val="0"/>
      <w:divBdr>
        <w:top w:val="none" w:sz="0" w:space="0" w:color="auto"/>
        <w:left w:val="none" w:sz="0" w:space="0" w:color="auto"/>
        <w:bottom w:val="none" w:sz="0" w:space="0" w:color="auto"/>
        <w:right w:val="none" w:sz="0" w:space="0" w:color="auto"/>
      </w:divBdr>
    </w:div>
    <w:div w:id="885871154">
      <w:bodyDiv w:val="1"/>
      <w:marLeft w:val="0"/>
      <w:marRight w:val="0"/>
      <w:marTop w:val="0"/>
      <w:marBottom w:val="0"/>
      <w:divBdr>
        <w:top w:val="none" w:sz="0" w:space="0" w:color="auto"/>
        <w:left w:val="none" w:sz="0" w:space="0" w:color="auto"/>
        <w:bottom w:val="none" w:sz="0" w:space="0" w:color="auto"/>
        <w:right w:val="none" w:sz="0" w:space="0" w:color="auto"/>
      </w:divBdr>
    </w:div>
    <w:div w:id="896815071">
      <w:bodyDiv w:val="1"/>
      <w:marLeft w:val="0"/>
      <w:marRight w:val="0"/>
      <w:marTop w:val="0"/>
      <w:marBottom w:val="0"/>
      <w:divBdr>
        <w:top w:val="none" w:sz="0" w:space="0" w:color="auto"/>
        <w:left w:val="none" w:sz="0" w:space="0" w:color="auto"/>
        <w:bottom w:val="none" w:sz="0" w:space="0" w:color="auto"/>
        <w:right w:val="none" w:sz="0" w:space="0" w:color="auto"/>
      </w:divBdr>
    </w:div>
    <w:div w:id="898132211">
      <w:bodyDiv w:val="1"/>
      <w:marLeft w:val="0"/>
      <w:marRight w:val="0"/>
      <w:marTop w:val="0"/>
      <w:marBottom w:val="0"/>
      <w:divBdr>
        <w:top w:val="none" w:sz="0" w:space="0" w:color="auto"/>
        <w:left w:val="none" w:sz="0" w:space="0" w:color="auto"/>
        <w:bottom w:val="none" w:sz="0" w:space="0" w:color="auto"/>
        <w:right w:val="none" w:sz="0" w:space="0" w:color="auto"/>
      </w:divBdr>
    </w:div>
    <w:div w:id="921067162">
      <w:bodyDiv w:val="1"/>
      <w:marLeft w:val="0"/>
      <w:marRight w:val="0"/>
      <w:marTop w:val="0"/>
      <w:marBottom w:val="0"/>
      <w:divBdr>
        <w:top w:val="none" w:sz="0" w:space="0" w:color="auto"/>
        <w:left w:val="none" w:sz="0" w:space="0" w:color="auto"/>
        <w:bottom w:val="none" w:sz="0" w:space="0" w:color="auto"/>
        <w:right w:val="none" w:sz="0" w:space="0" w:color="auto"/>
      </w:divBdr>
    </w:div>
    <w:div w:id="924537511">
      <w:bodyDiv w:val="1"/>
      <w:marLeft w:val="0"/>
      <w:marRight w:val="0"/>
      <w:marTop w:val="0"/>
      <w:marBottom w:val="0"/>
      <w:divBdr>
        <w:top w:val="none" w:sz="0" w:space="0" w:color="auto"/>
        <w:left w:val="none" w:sz="0" w:space="0" w:color="auto"/>
        <w:bottom w:val="none" w:sz="0" w:space="0" w:color="auto"/>
        <w:right w:val="none" w:sz="0" w:space="0" w:color="auto"/>
      </w:divBdr>
    </w:div>
    <w:div w:id="928079345">
      <w:bodyDiv w:val="1"/>
      <w:marLeft w:val="0"/>
      <w:marRight w:val="0"/>
      <w:marTop w:val="0"/>
      <w:marBottom w:val="0"/>
      <w:divBdr>
        <w:top w:val="none" w:sz="0" w:space="0" w:color="auto"/>
        <w:left w:val="none" w:sz="0" w:space="0" w:color="auto"/>
        <w:bottom w:val="none" w:sz="0" w:space="0" w:color="auto"/>
        <w:right w:val="none" w:sz="0" w:space="0" w:color="auto"/>
      </w:divBdr>
    </w:div>
    <w:div w:id="929660083">
      <w:bodyDiv w:val="1"/>
      <w:marLeft w:val="0"/>
      <w:marRight w:val="0"/>
      <w:marTop w:val="0"/>
      <w:marBottom w:val="0"/>
      <w:divBdr>
        <w:top w:val="none" w:sz="0" w:space="0" w:color="auto"/>
        <w:left w:val="none" w:sz="0" w:space="0" w:color="auto"/>
        <w:bottom w:val="none" w:sz="0" w:space="0" w:color="auto"/>
        <w:right w:val="none" w:sz="0" w:space="0" w:color="auto"/>
      </w:divBdr>
    </w:div>
    <w:div w:id="942808800">
      <w:bodyDiv w:val="1"/>
      <w:marLeft w:val="0"/>
      <w:marRight w:val="0"/>
      <w:marTop w:val="0"/>
      <w:marBottom w:val="0"/>
      <w:divBdr>
        <w:top w:val="none" w:sz="0" w:space="0" w:color="auto"/>
        <w:left w:val="none" w:sz="0" w:space="0" w:color="auto"/>
        <w:bottom w:val="none" w:sz="0" w:space="0" w:color="auto"/>
        <w:right w:val="none" w:sz="0" w:space="0" w:color="auto"/>
      </w:divBdr>
    </w:div>
    <w:div w:id="958991848">
      <w:bodyDiv w:val="1"/>
      <w:marLeft w:val="0"/>
      <w:marRight w:val="0"/>
      <w:marTop w:val="0"/>
      <w:marBottom w:val="0"/>
      <w:divBdr>
        <w:top w:val="none" w:sz="0" w:space="0" w:color="auto"/>
        <w:left w:val="none" w:sz="0" w:space="0" w:color="auto"/>
        <w:bottom w:val="none" w:sz="0" w:space="0" w:color="auto"/>
        <w:right w:val="none" w:sz="0" w:space="0" w:color="auto"/>
      </w:divBdr>
    </w:div>
    <w:div w:id="959649915">
      <w:bodyDiv w:val="1"/>
      <w:marLeft w:val="0"/>
      <w:marRight w:val="0"/>
      <w:marTop w:val="0"/>
      <w:marBottom w:val="0"/>
      <w:divBdr>
        <w:top w:val="none" w:sz="0" w:space="0" w:color="auto"/>
        <w:left w:val="none" w:sz="0" w:space="0" w:color="auto"/>
        <w:bottom w:val="none" w:sz="0" w:space="0" w:color="auto"/>
        <w:right w:val="none" w:sz="0" w:space="0" w:color="auto"/>
      </w:divBdr>
    </w:div>
    <w:div w:id="961764125">
      <w:bodyDiv w:val="1"/>
      <w:marLeft w:val="0"/>
      <w:marRight w:val="0"/>
      <w:marTop w:val="0"/>
      <w:marBottom w:val="0"/>
      <w:divBdr>
        <w:top w:val="none" w:sz="0" w:space="0" w:color="auto"/>
        <w:left w:val="none" w:sz="0" w:space="0" w:color="auto"/>
        <w:bottom w:val="none" w:sz="0" w:space="0" w:color="auto"/>
        <w:right w:val="none" w:sz="0" w:space="0" w:color="auto"/>
      </w:divBdr>
    </w:div>
    <w:div w:id="963391812">
      <w:bodyDiv w:val="1"/>
      <w:marLeft w:val="0"/>
      <w:marRight w:val="0"/>
      <w:marTop w:val="0"/>
      <w:marBottom w:val="0"/>
      <w:divBdr>
        <w:top w:val="none" w:sz="0" w:space="0" w:color="auto"/>
        <w:left w:val="none" w:sz="0" w:space="0" w:color="auto"/>
        <w:bottom w:val="none" w:sz="0" w:space="0" w:color="auto"/>
        <w:right w:val="none" w:sz="0" w:space="0" w:color="auto"/>
      </w:divBdr>
    </w:div>
    <w:div w:id="973176634">
      <w:bodyDiv w:val="1"/>
      <w:marLeft w:val="0"/>
      <w:marRight w:val="0"/>
      <w:marTop w:val="0"/>
      <w:marBottom w:val="0"/>
      <w:divBdr>
        <w:top w:val="none" w:sz="0" w:space="0" w:color="auto"/>
        <w:left w:val="none" w:sz="0" w:space="0" w:color="auto"/>
        <w:bottom w:val="none" w:sz="0" w:space="0" w:color="auto"/>
        <w:right w:val="none" w:sz="0" w:space="0" w:color="auto"/>
      </w:divBdr>
    </w:div>
    <w:div w:id="979193936">
      <w:bodyDiv w:val="1"/>
      <w:marLeft w:val="0"/>
      <w:marRight w:val="0"/>
      <w:marTop w:val="0"/>
      <w:marBottom w:val="0"/>
      <w:divBdr>
        <w:top w:val="none" w:sz="0" w:space="0" w:color="auto"/>
        <w:left w:val="none" w:sz="0" w:space="0" w:color="auto"/>
        <w:bottom w:val="none" w:sz="0" w:space="0" w:color="auto"/>
        <w:right w:val="none" w:sz="0" w:space="0" w:color="auto"/>
      </w:divBdr>
    </w:div>
    <w:div w:id="985745582">
      <w:bodyDiv w:val="1"/>
      <w:marLeft w:val="0"/>
      <w:marRight w:val="0"/>
      <w:marTop w:val="0"/>
      <w:marBottom w:val="0"/>
      <w:divBdr>
        <w:top w:val="none" w:sz="0" w:space="0" w:color="auto"/>
        <w:left w:val="none" w:sz="0" w:space="0" w:color="auto"/>
        <w:bottom w:val="none" w:sz="0" w:space="0" w:color="auto"/>
        <w:right w:val="none" w:sz="0" w:space="0" w:color="auto"/>
      </w:divBdr>
    </w:div>
    <w:div w:id="1009064648">
      <w:bodyDiv w:val="1"/>
      <w:marLeft w:val="0"/>
      <w:marRight w:val="0"/>
      <w:marTop w:val="0"/>
      <w:marBottom w:val="0"/>
      <w:divBdr>
        <w:top w:val="none" w:sz="0" w:space="0" w:color="auto"/>
        <w:left w:val="none" w:sz="0" w:space="0" w:color="auto"/>
        <w:bottom w:val="none" w:sz="0" w:space="0" w:color="auto"/>
        <w:right w:val="none" w:sz="0" w:space="0" w:color="auto"/>
      </w:divBdr>
    </w:div>
    <w:div w:id="1014765210">
      <w:bodyDiv w:val="1"/>
      <w:marLeft w:val="0"/>
      <w:marRight w:val="0"/>
      <w:marTop w:val="0"/>
      <w:marBottom w:val="0"/>
      <w:divBdr>
        <w:top w:val="none" w:sz="0" w:space="0" w:color="auto"/>
        <w:left w:val="none" w:sz="0" w:space="0" w:color="auto"/>
        <w:bottom w:val="none" w:sz="0" w:space="0" w:color="auto"/>
        <w:right w:val="none" w:sz="0" w:space="0" w:color="auto"/>
      </w:divBdr>
    </w:div>
    <w:div w:id="1024745336">
      <w:bodyDiv w:val="1"/>
      <w:marLeft w:val="0"/>
      <w:marRight w:val="0"/>
      <w:marTop w:val="0"/>
      <w:marBottom w:val="0"/>
      <w:divBdr>
        <w:top w:val="none" w:sz="0" w:space="0" w:color="auto"/>
        <w:left w:val="none" w:sz="0" w:space="0" w:color="auto"/>
        <w:bottom w:val="none" w:sz="0" w:space="0" w:color="auto"/>
        <w:right w:val="none" w:sz="0" w:space="0" w:color="auto"/>
      </w:divBdr>
    </w:div>
    <w:div w:id="1050955600">
      <w:bodyDiv w:val="1"/>
      <w:marLeft w:val="0"/>
      <w:marRight w:val="0"/>
      <w:marTop w:val="0"/>
      <w:marBottom w:val="0"/>
      <w:divBdr>
        <w:top w:val="none" w:sz="0" w:space="0" w:color="auto"/>
        <w:left w:val="none" w:sz="0" w:space="0" w:color="auto"/>
        <w:bottom w:val="none" w:sz="0" w:space="0" w:color="auto"/>
        <w:right w:val="none" w:sz="0" w:space="0" w:color="auto"/>
      </w:divBdr>
    </w:div>
    <w:div w:id="1062867080">
      <w:bodyDiv w:val="1"/>
      <w:marLeft w:val="0"/>
      <w:marRight w:val="0"/>
      <w:marTop w:val="0"/>
      <w:marBottom w:val="0"/>
      <w:divBdr>
        <w:top w:val="none" w:sz="0" w:space="0" w:color="auto"/>
        <w:left w:val="none" w:sz="0" w:space="0" w:color="auto"/>
        <w:bottom w:val="none" w:sz="0" w:space="0" w:color="auto"/>
        <w:right w:val="none" w:sz="0" w:space="0" w:color="auto"/>
      </w:divBdr>
    </w:div>
    <w:div w:id="1065028154">
      <w:bodyDiv w:val="1"/>
      <w:marLeft w:val="0"/>
      <w:marRight w:val="0"/>
      <w:marTop w:val="0"/>
      <w:marBottom w:val="0"/>
      <w:divBdr>
        <w:top w:val="none" w:sz="0" w:space="0" w:color="auto"/>
        <w:left w:val="none" w:sz="0" w:space="0" w:color="auto"/>
        <w:bottom w:val="none" w:sz="0" w:space="0" w:color="auto"/>
        <w:right w:val="none" w:sz="0" w:space="0" w:color="auto"/>
      </w:divBdr>
    </w:div>
    <w:div w:id="1074233172">
      <w:bodyDiv w:val="1"/>
      <w:marLeft w:val="0"/>
      <w:marRight w:val="0"/>
      <w:marTop w:val="0"/>
      <w:marBottom w:val="0"/>
      <w:divBdr>
        <w:top w:val="none" w:sz="0" w:space="0" w:color="auto"/>
        <w:left w:val="none" w:sz="0" w:space="0" w:color="auto"/>
        <w:bottom w:val="none" w:sz="0" w:space="0" w:color="auto"/>
        <w:right w:val="none" w:sz="0" w:space="0" w:color="auto"/>
      </w:divBdr>
    </w:div>
    <w:div w:id="1077097341">
      <w:bodyDiv w:val="1"/>
      <w:marLeft w:val="0"/>
      <w:marRight w:val="0"/>
      <w:marTop w:val="0"/>
      <w:marBottom w:val="0"/>
      <w:divBdr>
        <w:top w:val="none" w:sz="0" w:space="0" w:color="auto"/>
        <w:left w:val="none" w:sz="0" w:space="0" w:color="auto"/>
        <w:bottom w:val="none" w:sz="0" w:space="0" w:color="auto"/>
        <w:right w:val="none" w:sz="0" w:space="0" w:color="auto"/>
      </w:divBdr>
    </w:div>
    <w:div w:id="1086734203">
      <w:bodyDiv w:val="1"/>
      <w:marLeft w:val="0"/>
      <w:marRight w:val="0"/>
      <w:marTop w:val="0"/>
      <w:marBottom w:val="0"/>
      <w:divBdr>
        <w:top w:val="none" w:sz="0" w:space="0" w:color="auto"/>
        <w:left w:val="none" w:sz="0" w:space="0" w:color="auto"/>
        <w:bottom w:val="none" w:sz="0" w:space="0" w:color="auto"/>
        <w:right w:val="none" w:sz="0" w:space="0" w:color="auto"/>
      </w:divBdr>
    </w:div>
    <w:div w:id="1091047582">
      <w:bodyDiv w:val="1"/>
      <w:marLeft w:val="0"/>
      <w:marRight w:val="0"/>
      <w:marTop w:val="0"/>
      <w:marBottom w:val="0"/>
      <w:divBdr>
        <w:top w:val="none" w:sz="0" w:space="0" w:color="auto"/>
        <w:left w:val="none" w:sz="0" w:space="0" w:color="auto"/>
        <w:bottom w:val="none" w:sz="0" w:space="0" w:color="auto"/>
        <w:right w:val="none" w:sz="0" w:space="0" w:color="auto"/>
      </w:divBdr>
    </w:div>
    <w:div w:id="1098871981">
      <w:bodyDiv w:val="1"/>
      <w:marLeft w:val="0"/>
      <w:marRight w:val="0"/>
      <w:marTop w:val="0"/>
      <w:marBottom w:val="0"/>
      <w:divBdr>
        <w:top w:val="none" w:sz="0" w:space="0" w:color="auto"/>
        <w:left w:val="none" w:sz="0" w:space="0" w:color="auto"/>
        <w:bottom w:val="none" w:sz="0" w:space="0" w:color="auto"/>
        <w:right w:val="none" w:sz="0" w:space="0" w:color="auto"/>
      </w:divBdr>
    </w:div>
    <w:div w:id="1120301721">
      <w:bodyDiv w:val="1"/>
      <w:marLeft w:val="0"/>
      <w:marRight w:val="0"/>
      <w:marTop w:val="0"/>
      <w:marBottom w:val="0"/>
      <w:divBdr>
        <w:top w:val="none" w:sz="0" w:space="0" w:color="auto"/>
        <w:left w:val="none" w:sz="0" w:space="0" w:color="auto"/>
        <w:bottom w:val="none" w:sz="0" w:space="0" w:color="auto"/>
        <w:right w:val="none" w:sz="0" w:space="0" w:color="auto"/>
      </w:divBdr>
    </w:div>
    <w:div w:id="1121531329">
      <w:bodyDiv w:val="1"/>
      <w:marLeft w:val="0"/>
      <w:marRight w:val="0"/>
      <w:marTop w:val="0"/>
      <w:marBottom w:val="0"/>
      <w:divBdr>
        <w:top w:val="none" w:sz="0" w:space="0" w:color="auto"/>
        <w:left w:val="none" w:sz="0" w:space="0" w:color="auto"/>
        <w:bottom w:val="none" w:sz="0" w:space="0" w:color="auto"/>
        <w:right w:val="none" w:sz="0" w:space="0" w:color="auto"/>
      </w:divBdr>
    </w:div>
    <w:div w:id="1122574071">
      <w:bodyDiv w:val="1"/>
      <w:marLeft w:val="0"/>
      <w:marRight w:val="0"/>
      <w:marTop w:val="0"/>
      <w:marBottom w:val="0"/>
      <w:divBdr>
        <w:top w:val="none" w:sz="0" w:space="0" w:color="auto"/>
        <w:left w:val="none" w:sz="0" w:space="0" w:color="auto"/>
        <w:bottom w:val="none" w:sz="0" w:space="0" w:color="auto"/>
        <w:right w:val="none" w:sz="0" w:space="0" w:color="auto"/>
      </w:divBdr>
    </w:div>
    <w:div w:id="1125270809">
      <w:bodyDiv w:val="1"/>
      <w:marLeft w:val="0"/>
      <w:marRight w:val="0"/>
      <w:marTop w:val="0"/>
      <w:marBottom w:val="0"/>
      <w:divBdr>
        <w:top w:val="none" w:sz="0" w:space="0" w:color="auto"/>
        <w:left w:val="none" w:sz="0" w:space="0" w:color="auto"/>
        <w:bottom w:val="none" w:sz="0" w:space="0" w:color="auto"/>
        <w:right w:val="none" w:sz="0" w:space="0" w:color="auto"/>
      </w:divBdr>
    </w:div>
    <w:div w:id="1143888054">
      <w:bodyDiv w:val="1"/>
      <w:marLeft w:val="0"/>
      <w:marRight w:val="0"/>
      <w:marTop w:val="0"/>
      <w:marBottom w:val="0"/>
      <w:divBdr>
        <w:top w:val="none" w:sz="0" w:space="0" w:color="auto"/>
        <w:left w:val="none" w:sz="0" w:space="0" w:color="auto"/>
        <w:bottom w:val="none" w:sz="0" w:space="0" w:color="auto"/>
        <w:right w:val="none" w:sz="0" w:space="0" w:color="auto"/>
      </w:divBdr>
    </w:div>
    <w:div w:id="1181553386">
      <w:bodyDiv w:val="1"/>
      <w:marLeft w:val="0"/>
      <w:marRight w:val="0"/>
      <w:marTop w:val="0"/>
      <w:marBottom w:val="0"/>
      <w:divBdr>
        <w:top w:val="none" w:sz="0" w:space="0" w:color="auto"/>
        <w:left w:val="none" w:sz="0" w:space="0" w:color="auto"/>
        <w:bottom w:val="none" w:sz="0" w:space="0" w:color="auto"/>
        <w:right w:val="none" w:sz="0" w:space="0" w:color="auto"/>
      </w:divBdr>
    </w:div>
    <w:div w:id="1184829564">
      <w:bodyDiv w:val="1"/>
      <w:marLeft w:val="0"/>
      <w:marRight w:val="0"/>
      <w:marTop w:val="0"/>
      <w:marBottom w:val="0"/>
      <w:divBdr>
        <w:top w:val="none" w:sz="0" w:space="0" w:color="auto"/>
        <w:left w:val="none" w:sz="0" w:space="0" w:color="auto"/>
        <w:bottom w:val="none" w:sz="0" w:space="0" w:color="auto"/>
        <w:right w:val="none" w:sz="0" w:space="0" w:color="auto"/>
      </w:divBdr>
    </w:div>
    <w:div w:id="1188326300">
      <w:bodyDiv w:val="1"/>
      <w:marLeft w:val="0"/>
      <w:marRight w:val="0"/>
      <w:marTop w:val="0"/>
      <w:marBottom w:val="0"/>
      <w:divBdr>
        <w:top w:val="none" w:sz="0" w:space="0" w:color="auto"/>
        <w:left w:val="none" w:sz="0" w:space="0" w:color="auto"/>
        <w:bottom w:val="none" w:sz="0" w:space="0" w:color="auto"/>
        <w:right w:val="none" w:sz="0" w:space="0" w:color="auto"/>
      </w:divBdr>
    </w:div>
    <w:div w:id="1233079726">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69001289">
      <w:bodyDiv w:val="1"/>
      <w:marLeft w:val="0"/>
      <w:marRight w:val="0"/>
      <w:marTop w:val="0"/>
      <w:marBottom w:val="0"/>
      <w:divBdr>
        <w:top w:val="none" w:sz="0" w:space="0" w:color="auto"/>
        <w:left w:val="none" w:sz="0" w:space="0" w:color="auto"/>
        <w:bottom w:val="none" w:sz="0" w:space="0" w:color="auto"/>
        <w:right w:val="none" w:sz="0" w:space="0" w:color="auto"/>
      </w:divBdr>
    </w:div>
    <w:div w:id="1278835430">
      <w:bodyDiv w:val="1"/>
      <w:marLeft w:val="0"/>
      <w:marRight w:val="0"/>
      <w:marTop w:val="0"/>
      <w:marBottom w:val="0"/>
      <w:divBdr>
        <w:top w:val="none" w:sz="0" w:space="0" w:color="auto"/>
        <w:left w:val="none" w:sz="0" w:space="0" w:color="auto"/>
        <w:bottom w:val="none" w:sz="0" w:space="0" w:color="auto"/>
        <w:right w:val="none" w:sz="0" w:space="0" w:color="auto"/>
      </w:divBdr>
    </w:div>
    <w:div w:id="1286889465">
      <w:bodyDiv w:val="1"/>
      <w:marLeft w:val="0"/>
      <w:marRight w:val="0"/>
      <w:marTop w:val="0"/>
      <w:marBottom w:val="0"/>
      <w:divBdr>
        <w:top w:val="none" w:sz="0" w:space="0" w:color="auto"/>
        <w:left w:val="none" w:sz="0" w:space="0" w:color="auto"/>
        <w:bottom w:val="none" w:sz="0" w:space="0" w:color="auto"/>
        <w:right w:val="none" w:sz="0" w:space="0" w:color="auto"/>
      </w:divBdr>
    </w:div>
    <w:div w:id="1318150521">
      <w:bodyDiv w:val="1"/>
      <w:marLeft w:val="0"/>
      <w:marRight w:val="0"/>
      <w:marTop w:val="0"/>
      <w:marBottom w:val="0"/>
      <w:divBdr>
        <w:top w:val="none" w:sz="0" w:space="0" w:color="auto"/>
        <w:left w:val="none" w:sz="0" w:space="0" w:color="auto"/>
        <w:bottom w:val="none" w:sz="0" w:space="0" w:color="auto"/>
        <w:right w:val="none" w:sz="0" w:space="0" w:color="auto"/>
      </w:divBdr>
    </w:div>
    <w:div w:id="1323655511">
      <w:bodyDiv w:val="1"/>
      <w:marLeft w:val="0"/>
      <w:marRight w:val="0"/>
      <w:marTop w:val="0"/>
      <w:marBottom w:val="0"/>
      <w:divBdr>
        <w:top w:val="none" w:sz="0" w:space="0" w:color="auto"/>
        <w:left w:val="none" w:sz="0" w:space="0" w:color="auto"/>
        <w:bottom w:val="none" w:sz="0" w:space="0" w:color="auto"/>
        <w:right w:val="none" w:sz="0" w:space="0" w:color="auto"/>
      </w:divBdr>
    </w:div>
    <w:div w:id="1324315238">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44867550">
      <w:bodyDiv w:val="1"/>
      <w:marLeft w:val="0"/>
      <w:marRight w:val="0"/>
      <w:marTop w:val="0"/>
      <w:marBottom w:val="0"/>
      <w:divBdr>
        <w:top w:val="none" w:sz="0" w:space="0" w:color="auto"/>
        <w:left w:val="none" w:sz="0" w:space="0" w:color="auto"/>
        <w:bottom w:val="none" w:sz="0" w:space="0" w:color="auto"/>
        <w:right w:val="none" w:sz="0" w:space="0" w:color="auto"/>
      </w:divBdr>
    </w:div>
    <w:div w:id="1345672691">
      <w:bodyDiv w:val="1"/>
      <w:marLeft w:val="0"/>
      <w:marRight w:val="0"/>
      <w:marTop w:val="0"/>
      <w:marBottom w:val="0"/>
      <w:divBdr>
        <w:top w:val="none" w:sz="0" w:space="0" w:color="auto"/>
        <w:left w:val="none" w:sz="0" w:space="0" w:color="auto"/>
        <w:bottom w:val="none" w:sz="0" w:space="0" w:color="auto"/>
        <w:right w:val="none" w:sz="0" w:space="0" w:color="auto"/>
      </w:divBdr>
    </w:div>
    <w:div w:id="1353992367">
      <w:bodyDiv w:val="1"/>
      <w:marLeft w:val="0"/>
      <w:marRight w:val="0"/>
      <w:marTop w:val="0"/>
      <w:marBottom w:val="0"/>
      <w:divBdr>
        <w:top w:val="none" w:sz="0" w:space="0" w:color="auto"/>
        <w:left w:val="none" w:sz="0" w:space="0" w:color="auto"/>
        <w:bottom w:val="none" w:sz="0" w:space="0" w:color="auto"/>
        <w:right w:val="none" w:sz="0" w:space="0" w:color="auto"/>
      </w:divBdr>
    </w:div>
    <w:div w:id="1393501047">
      <w:bodyDiv w:val="1"/>
      <w:marLeft w:val="0"/>
      <w:marRight w:val="0"/>
      <w:marTop w:val="0"/>
      <w:marBottom w:val="0"/>
      <w:divBdr>
        <w:top w:val="none" w:sz="0" w:space="0" w:color="auto"/>
        <w:left w:val="none" w:sz="0" w:space="0" w:color="auto"/>
        <w:bottom w:val="none" w:sz="0" w:space="0" w:color="auto"/>
        <w:right w:val="none" w:sz="0" w:space="0" w:color="auto"/>
      </w:divBdr>
    </w:div>
    <w:div w:id="1401437704">
      <w:bodyDiv w:val="1"/>
      <w:marLeft w:val="0"/>
      <w:marRight w:val="0"/>
      <w:marTop w:val="0"/>
      <w:marBottom w:val="0"/>
      <w:divBdr>
        <w:top w:val="none" w:sz="0" w:space="0" w:color="auto"/>
        <w:left w:val="none" w:sz="0" w:space="0" w:color="auto"/>
        <w:bottom w:val="none" w:sz="0" w:space="0" w:color="auto"/>
        <w:right w:val="none" w:sz="0" w:space="0" w:color="auto"/>
      </w:divBdr>
    </w:div>
    <w:div w:id="1403061477">
      <w:bodyDiv w:val="1"/>
      <w:marLeft w:val="0"/>
      <w:marRight w:val="0"/>
      <w:marTop w:val="0"/>
      <w:marBottom w:val="0"/>
      <w:divBdr>
        <w:top w:val="none" w:sz="0" w:space="0" w:color="auto"/>
        <w:left w:val="none" w:sz="0" w:space="0" w:color="auto"/>
        <w:bottom w:val="none" w:sz="0" w:space="0" w:color="auto"/>
        <w:right w:val="none" w:sz="0" w:space="0" w:color="auto"/>
      </w:divBdr>
    </w:div>
    <w:div w:id="1427186949">
      <w:bodyDiv w:val="1"/>
      <w:marLeft w:val="0"/>
      <w:marRight w:val="0"/>
      <w:marTop w:val="0"/>
      <w:marBottom w:val="0"/>
      <w:divBdr>
        <w:top w:val="none" w:sz="0" w:space="0" w:color="auto"/>
        <w:left w:val="none" w:sz="0" w:space="0" w:color="auto"/>
        <w:bottom w:val="none" w:sz="0" w:space="0" w:color="auto"/>
        <w:right w:val="none" w:sz="0" w:space="0" w:color="auto"/>
      </w:divBdr>
    </w:div>
    <w:div w:id="1433820392">
      <w:bodyDiv w:val="1"/>
      <w:marLeft w:val="0"/>
      <w:marRight w:val="0"/>
      <w:marTop w:val="0"/>
      <w:marBottom w:val="0"/>
      <w:divBdr>
        <w:top w:val="none" w:sz="0" w:space="0" w:color="auto"/>
        <w:left w:val="none" w:sz="0" w:space="0" w:color="auto"/>
        <w:bottom w:val="none" w:sz="0" w:space="0" w:color="auto"/>
        <w:right w:val="none" w:sz="0" w:space="0" w:color="auto"/>
      </w:divBdr>
    </w:div>
    <w:div w:id="1439792907">
      <w:bodyDiv w:val="1"/>
      <w:marLeft w:val="0"/>
      <w:marRight w:val="0"/>
      <w:marTop w:val="0"/>
      <w:marBottom w:val="0"/>
      <w:divBdr>
        <w:top w:val="none" w:sz="0" w:space="0" w:color="auto"/>
        <w:left w:val="none" w:sz="0" w:space="0" w:color="auto"/>
        <w:bottom w:val="none" w:sz="0" w:space="0" w:color="auto"/>
        <w:right w:val="none" w:sz="0" w:space="0" w:color="auto"/>
      </w:divBdr>
    </w:div>
    <w:div w:id="1447695751">
      <w:bodyDiv w:val="1"/>
      <w:marLeft w:val="0"/>
      <w:marRight w:val="0"/>
      <w:marTop w:val="0"/>
      <w:marBottom w:val="0"/>
      <w:divBdr>
        <w:top w:val="none" w:sz="0" w:space="0" w:color="auto"/>
        <w:left w:val="none" w:sz="0" w:space="0" w:color="auto"/>
        <w:bottom w:val="none" w:sz="0" w:space="0" w:color="auto"/>
        <w:right w:val="none" w:sz="0" w:space="0" w:color="auto"/>
      </w:divBdr>
    </w:div>
    <w:div w:id="1450317780">
      <w:bodyDiv w:val="1"/>
      <w:marLeft w:val="0"/>
      <w:marRight w:val="0"/>
      <w:marTop w:val="0"/>
      <w:marBottom w:val="0"/>
      <w:divBdr>
        <w:top w:val="none" w:sz="0" w:space="0" w:color="auto"/>
        <w:left w:val="none" w:sz="0" w:space="0" w:color="auto"/>
        <w:bottom w:val="none" w:sz="0" w:space="0" w:color="auto"/>
        <w:right w:val="none" w:sz="0" w:space="0" w:color="auto"/>
      </w:divBdr>
    </w:div>
    <w:div w:id="1457068230">
      <w:bodyDiv w:val="1"/>
      <w:marLeft w:val="0"/>
      <w:marRight w:val="0"/>
      <w:marTop w:val="0"/>
      <w:marBottom w:val="0"/>
      <w:divBdr>
        <w:top w:val="none" w:sz="0" w:space="0" w:color="auto"/>
        <w:left w:val="none" w:sz="0" w:space="0" w:color="auto"/>
        <w:bottom w:val="none" w:sz="0" w:space="0" w:color="auto"/>
        <w:right w:val="none" w:sz="0" w:space="0" w:color="auto"/>
      </w:divBdr>
    </w:div>
    <w:div w:id="1457484738">
      <w:bodyDiv w:val="1"/>
      <w:marLeft w:val="0"/>
      <w:marRight w:val="0"/>
      <w:marTop w:val="0"/>
      <w:marBottom w:val="0"/>
      <w:divBdr>
        <w:top w:val="none" w:sz="0" w:space="0" w:color="auto"/>
        <w:left w:val="none" w:sz="0" w:space="0" w:color="auto"/>
        <w:bottom w:val="none" w:sz="0" w:space="0" w:color="auto"/>
        <w:right w:val="none" w:sz="0" w:space="0" w:color="auto"/>
      </w:divBdr>
    </w:div>
    <w:div w:id="1462000232">
      <w:bodyDiv w:val="1"/>
      <w:marLeft w:val="0"/>
      <w:marRight w:val="0"/>
      <w:marTop w:val="0"/>
      <w:marBottom w:val="0"/>
      <w:divBdr>
        <w:top w:val="none" w:sz="0" w:space="0" w:color="auto"/>
        <w:left w:val="none" w:sz="0" w:space="0" w:color="auto"/>
        <w:bottom w:val="none" w:sz="0" w:space="0" w:color="auto"/>
        <w:right w:val="none" w:sz="0" w:space="0" w:color="auto"/>
      </w:divBdr>
    </w:div>
    <w:div w:id="1473013018">
      <w:bodyDiv w:val="1"/>
      <w:marLeft w:val="0"/>
      <w:marRight w:val="0"/>
      <w:marTop w:val="0"/>
      <w:marBottom w:val="0"/>
      <w:divBdr>
        <w:top w:val="none" w:sz="0" w:space="0" w:color="auto"/>
        <w:left w:val="none" w:sz="0" w:space="0" w:color="auto"/>
        <w:bottom w:val="none" w:sz="0" w:space="0" w:color="auto"/>
        <w:right w:val="none" w:sz="0" w:space="0" w:color="auto"/>
      </w:divBdr>
    </w:div>
    <w:div w:id="1498304512">
      <w:bodyDiv w:val="1"/>
      <w:marLeft w:val="0"/>
      <w:marRight w:val="0"/>
      <w:marTop w:val="0"/>
      <w:marBottom w:val="0"/>
      <w:divBdr>
        <w:top w:val="none" w:sz="0" w:space="0" w:color="auto"/>
        <w:left w:val="none" w:sz="0" w:space="0" w:color="auto"/>
        <w:bottom w:val="none" w:sz="0" w:space="0" w:color="auto"/>
        <w:right w:val="none" w:sz="0" w:space="0" w:color="auto"/>
      </w:divBdr>
    </w:div>
    <w:div w:id="1502773211">
      <w:bodyDiv w:val="1"/>
      <w:marLeft w:val="0"/>
      <w:marRight w:val="0"/>
      <w:marTop w:val="0"/>
      <w:marBottom w:val="0"/>
      <w:divBdr>
        <w:top w:val="none" w:sz="0" w:space="0" w:color="auto"/>
        <w:left w:val="none" w:sz="0" w:space="0" w:color="auto"/>
        <w:bottom w:val="none" w:sz="0" w:space="0" w:color="auto"/>
        <w:right w:val="none" w:sz="0" w:space="0" w:color="auto"/>
      </w:divBdr>
    </w:div>
    <w:div w:id="1510413156">
      <w:bodyDiv w:val="1"/>
      <w:marLeft w:val="0"/>
      <w:marRight w:val="0"/>
      <w:marTop w:val="0"/>
      <w:marBottom w:val="0"/>
      <w:divBdr>
        <w:top w:val="none" w:sz="0" w:space="0" w:color="auto"/>
        <w:left w:val="none" w:sz="0" w:space="0" w:color="auto"/>
        <w:bottom w:val="none" w:sz="0" w:space="0" w:color="auto"/>
        <w:right w:val="none" w:sz="0" w:space="0" w:color="auto"/>
      </w:divBdr>
    </w:div>
    <w:div w:id="1527938893">
      <w:bodyDiv w:val="1"/>
      <w:marLeft w:val="0"/>
      <w:marRight w:val="0"/>
      <w:marTop w:val="0"/>
      <w:marBottom w:val="0"/>
      <w:divBdr>
        <w:top w:val="none" w:sz="0" w:space="0" w:color="auto"/>
        <w:left w:val="none" w:sz="0" w:space="0" w:color="auto"/>
        <w:bottom w:val="none" w:sz="0" w:space="0" w:color="auto"/>
        <w:right w:val="none" w:sz="0" w:space="0" w:color="auto"/>
      </w:divBdr>
    </w:div>
    <w:div w:id="1530339042">
      <w:bodyDiv w:val="1"/>
      <w:marLeft w:val="0"/>
      <w:marRight w:val="0"/>
      <w:marTop w:val="0"/>
      <w:marBottom w:val="0"/>
      <w:divBdr>
        <w:top w:val="none" w:sz="0" w:space="0" w:color="auto"/>
        <w:left w:val="none" w:sz="0" w:space="0" w:color="auto"/>
        <w:bottom w:val="none" w:sz="0" w:space="0" w:color="auto"/>
        <w:right w:val="none" w:sz="0" w:space="0" w:color="auto"/>
      </w:divBdr>
    </w:div>
    <w:div w:id="1536235316">
      <w:bodyDiv w:val="1"/>
      <w:marLeft w:val="0"/>
      <w:marRight w:val="0"/>
      <w:marTop w:val="0"/>
      <w:marBottom w:val="0"/>
      <w:divBdr>
        <w:top w:val="none" w:sz="0" w:space="0" w:color="auto"/>
        <w:left w:val="none" w:sz="0" w:space="0" w:color="auto"/>
        <w:bottom w:val="none" w:sz="0" w:space="0" w:color="auto"/>
        <w:right w:val="none" w:sz="0" w:space="0" w:color="auto"/>
      </w:divBdr>
    </w:div>
    <w:div w:id="1538544761">
      <w:bodyDiv w:val="1"/>
      <w:marLeft w:val="0"/>
      <w:marRight w:val="0"/>
      <w:marTop w:val="0"/>
      <w:marBottom w:val="0"/>
      <w:divBdr>
        <w:top w:val="none" w:sz="0" w:space="0" w:color="auto"/>
        <w:left w:val="none" w:sz="0" w:space="0" w:color="auto"/>
        <w:bottom w:val="none" w:sz="0" w:space="0" w:color="auto"/>
        <w:right w:val="none" w:sz="0" w:space="0" w:color="auto"/>
      </w:divBdr>
    </w:div>
    <w:div w:id="1547643386">
      <w:bodyDiv w:val="1"/>
      <w:marLeft w:val="0"/>
      <w:marRight w:val="0"/>
      <w:marTop w:val="0"/>
      <w:marBottom w:val="0"/>
      <w:divBdr>
        <w:top w:val="none" w:sz="0" w:space="0" w:color="auto"/>
        <w:left w:val="none" w:sz="0" w:space="0" w:color="auto"/>
        <w:bottom w:val="none" w:sz="0" w:space="0" w:color="auto"/>
        <w:right w:val="none" w:sz="0" w:space="0" w:color="auto"/>
      </w:divBdr>
    </w:div>
    <w:div w:id="1554923301">
      <w:bodyDiv w:val="1"/>
      <w:marLeft w:val="0"/>
      <w:marRight w:val="0"/>
      <w:marTop w:val="0"/>
      <w:marBottom w:val="0"/>
      <w:divBdr>
        <w:top w:val="none" w:sz="0" w:space="0" w:color="auto"/>
        <w:left w:val="none" w:sz="0" w:space="0" w:color="auto"/>
        <w:bottom w:val="none" w:sz="0" w:space="0" w:color="auto"/>
        <w:right w:val="none" w:sz="0" w:space="0" w:color="auto"/>
      </w:divBdr>
    </w:div>
    <w:div w:id="1555893641">
      <w:bodyDiv w:val="1"/>
      <w:marLeft w:val="0"/>
      <w:marRight w:val="0"/>
      <w:marTop w:val="0"/>
      <w:marBottom w:val="0"/>
      <w:divBdr>
        <w:top w:val="none" w:sz="0" w:space="0" w:color="auto"/>
        <w:left w:val="none" w:sz="0" w:space="0" w:color="auto"/>
        <w:bottom w:val="none" w:sz="0" w:space="0" w:color="auto"/>
        <w:right w:val="none" w:sz="0" w:space="0" w:color="auto"/>
      </w:divBdr>
    </w:div>
    <w:div w:id="1563758622">
      <w:bodyDiv w:val="1"/>
      <w:marLeft w:val="0"/>
      <w:marRight w:val="0"/>
      <w:marTop w:val="0"/>
      <w:marBottom w:val="0"/>
      <w:divBdr>
        <w:top w:val="none" w:sz="0" w:space="0" w:color="auto"/>
        <w:left w:val="none" w:sz="0" w:space="0" w:color="auto"/>
        <w:bottom w:val="none" w:sz="0" w:space="0" w:color="auto"/>
        <w:right w:val="none" w:sz="0" w:space="0" w:color="auto"/>
      </w:divBdr>
    </w:div>
    <w:div w:id="1565918018">
      <w:bodyDiv w:val="1"/>
      <w:marLeft w:val="0"/>
      <w:marRight w:val="0"/>
      <w:marTop w:val="0"/>
      <w:marBottom w:val="0"/>
      <w:divBdr>
        <w:top w:val="none" w:sz="0" w:space="0" w:color="auto"/>
        <w:left w:val="none" w:sz="0" w:space="0" w:color="auto"/>
        <w:bottom w:val="none" w:sz="0" w:space="0" w:color="auto"/>
        <w:right w:val="none" w:sz="0" w:space="0" w:color="auto"/>
      </w:divBdr>
    </w:div>
    <w:div w:id="1592927671">
      <w:bodyDiv w:val="1"/>
      <w:marLeft w:val="0"/>
      <w:marRight w:val="0"/>
      <w:marTop w:val="0"/>
      <w:marBottom w:val="0"/>
      <w:divBdr>
        <w:top w:val="none" w:sz="0" w:space="0" w:color="auto"/>
        <w:left w:val="none" w:sz="0" w:space="0" w:color="auto"/>
        <w:bottom w:val="none" w:sz="0" w:space="0" w:color="auto"/>
        <w:right w:val="none" w:sz="0" w:space="0" w:color="auto"/>
      </w:divBdr>
    </w:div>
    <w:div w:id="1598757721">
      <w:bodyDiv w:val="1"/>
      <w:marLeft w:val="0"/>
      <w:marRight w:val="0"/>
      <w:marTop w:val="0"/>
      <w:marBottom w:val="0"/>
      <w:divBdr>
        <w:top w:val="none" w:sz="0" w:space="0" w:color="auto"/>
        <w:left w:val="none" w:sz="0" w:space="0" w:color="auto"/>
        <w:bottom w:val="none" w:sz="0" w:space="0" w:color="auto"/>
        <w:right w:val="none" w:sz="0" w:space="0" w:color="auto"/>
      </w:divBdr>
    </w:div>
    <w:div w:id="1600872993">
      <w:bodyDiv w:val="1"/>
      <w:marLeft w:val="0"/>
      <w:marRight w:val="0"/>
      <w:marTop w:val="0"/>
      <w:marBottom w:val="0"/>
      <w:divBdr>
        <w:top w:val="none" w:sz="0" w:space="0" w:color="auto"/>
        <w:left w:val="none" w:sz="0" w:space="0" w:color="auto"/>
        <w:bottom w:val="none" w:sz="0" w:space="0" w:color="auto"/>
        <w:right w:val="none" w:sz="0" w:space="0" w:color="auto"/>
      </w:divBdr>
    </w:div>
    <w:div w:id="1610502730">
      <w:bodyDiv w:val="1"/>
      <w:marLeft w:val="0"/>
      <w:marRight w:val="0"/>
      <w:marTop w:val="0"/>
      <w:marBottom w:val="0"/>
      <w:divBdr>
        <w:top w:val="none" w:sz="0" w:space="0" w:color="auto"/>
        <w:left w:val="none" w:sz="0" w:space="0" w:color="auto"/>
        <w:bottom w:val="none" w:sz="0" w:space="0" w:color="auto"/>
        <w:right w:val="none" w:sz="0" w:space="0" w:color="auto"/>
      </w:divBdr>
    </w:div>
    <w:div w:id="1614291015">
      <w:bodyDiv w:val="1"/>
      <w:marLeft w:val="0"/>
      <w:marRight w:val="0"/>
      <w:marTop w:val="0"/>
      <w:marBottom w:val="0"/>
      <w:divBdr>
        <w:top w:val="none" w:sz="0" w:space="0" w:color="auto"/>
        <w:left w:val="none" w:sz="0" w:space="0" w:color="auto"/>
        <w:bottom w:val="none" w:sz="0" w:space="0" w:color="auto"/>
        <w:right w:val="none" w:sz="0" w:space="0" w:color="auto"/>
      </w:divBdr>
    </w:div>
    <w:div w:id="1631785468">
      <w:bodyDiv w:val="1"/>
      <w:marLeft w:val="0"/>
      <w:marRight w:val="0"/>
      <w:marTop w:val="0"/>
      <w:marBottom w:val="0"/>
      <w:divBdr>
        <w:top w:val="none" w:sz="0" w:space="0" w:color="auto"/>
        <w:left w:val="none" w:sz="0" w:space="0" w:color="auto"/>
        <w:bottom w:val="none" w:sz="0" w:space="0" w:color="auto"/>
        <w:right w:val="none" w:sz="0" w:space="0" w:color="auto"/>
      </w:divBdr>
    </w:div>
    <w:div w:id="1647510517">
      <w:bodyDiv w:val="1"/>
      <w:marLeft w:val="0"/>
      <w:marRight w:val="0"/>
      <w:marTop w:val="0"/>
      <w:marBottom w:val="0"/>
      <w:divBdr>
        <w:top w:val="none" w:sz="0" w:space="0" w:color="auto"/>
        <w:left w:val="none" w:sz="0" w:space="0" w:color="auto"/>
        <w:bottom w:val="none" w:sz="0" w:space="0" w:color="auto"/>
        <w:right w:val="none" w:sz="0" w:space="0" w:color="auto"/>
      </w:divBdr>
    </w:div>
    <w:div w:id="1650403144">
      <w:bodyDiv w:val="1"/>
      <w:marLeft w:val="0"/>
      <w:marRight w:val="0"/>
      <w:marTop w:val="0"/>
      <w:marBottom w:val="0"/>
      <w:divBdr>
        <w:top w:val="none" w:sz="0" w:space="0" w:color="auto"/>
        <w:left w:val="none" w:sz="0" w:space="0" w:color="auto"/>
        <w:bottom w:val="none" w:sz="0" w:space="0" w:color="auto"/>
        <w:right w:val="none" w:sz="0" w:space="0" w:color="auto"/>
      </w:divBdr>
    </w:div>
    <w:div w:id="1656252679">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686057576">
      <w:bodyDiv w:val="1"/>
      <w:marLeft w:val="0"/>
      <w:marRight w:val="0"/>
      <w:marTop w:val="0"/>
      <w:marBottom w:val="0"/>
      <w:divBdr>
        <w:top w:val="none" w:sz="0" w:space="0" w:color="auto"/>
        <w:left w:val="none" w:sz="0" w:space="0" w:color="auto"/>
        <w:bottom w:val="none" w:sz="0" w:space="0" w:color="auto"/>
        <w:right w:val="none" w:sz="0" w:space="0" w:color="auto"/>
      </w:divBdr>
    </w:div>
    <w:div w:id="1690915228">
      <w:bodyDiv w:val="1"/>
      <w:marLeft w:val="0"/>
      <w:marRight w:val="0"/>
      <w:marTop w:val="0"/>
      <w:marBottom w:val="0"/>
      <w:divBdr>
        <w:top w:val="none" w:sz="0" w:space="0" w:color="auto"/>
        <w:left w:val="none" w:sz="0" w:space="0" w:color="auto"/>
        <w:bottom w:val="none" w:sz="0" w:space="0" w:color="auto"/>
        <w:right w:val="none" w:sz="0" w:space="0" w:color="auto"/>
      </w:divBdr>
    </w:div>
    <w:div w:id="1694766737">
      <w:bodyDiv w:val="1"/>
      <w:marLeft w:val="0"/>
      <w:marRight w:val="0"/>
      <w:marTop w:val="0"/>
      <w:marBottom w:val="0"/>
      <w:divBdr>
        <w:top w:val="none" w:sz="0" w:space="0" w:color="auto"/>
        <w:left w:val="none" w:sz="0" w:space="0" w:color="auto"/>
        <w:bottom w:val="none" w:sz="0" w:space="0" w:color="auto"/>
        <w:right w:val="none" w:sz="0" w:space="0" w:color="auto"/>
      </w:divBdr>
    </w:div>
    <w:div w:id="1706057386">
      <w:bodyDiv w:val="1"/>
      <w:marLeft w:val="0"/>
      <w:marRight w:val="0"/>
      <w:marTop w:val="0"/>
      <w:marBottom w:val="0"/>
      <w:divBdr>
        <w:top w:val="none" w:sz="0" w:space="0" w:color="auto"/>
        <w:left w:val="none" w:sz="0" w:space="0" w:color="auto"/>
        <w:bottom w:val="none" w:sz="0" w:space="0" w:color="auto"/>
        <w:right w:val="none" w:sz="0" w:space="0" w:color="auto"/>
      </w:divBdr>
      <w:divsChild>
        <w:div w:id="454644281">
          <w:marLeft w:val="0"/>
          <w:marRight w:val="0"/>
          <w:marTop w:val="0"/>
          <w:marBottom w:val="0"/>
          <w:divBdr>
            <w:top w:val="none" w:sz="0" w:space="0" w:color="auto"/>
            <w:left w:val="none" w:sz="0" w:space="0" w:color="auto"/>
            <w:bottom w:val="none" w:sz="0" w:space="0" w:color="auto"/>
            <w:right w:val="none" w:sz="0" w:space="0" w:color="auto"/>
          </w:divBdr>
          <w:divsChild>
            <w:div w:id="544954081">
              <w:marLeft w:val="0"/>
              <w:marRight w:val="0"/>
              <w:marTop w:val="0"/>
              <w:marBottom w:val="0"/>
              <w:divBdr>
                <w:top w:val="none" w:sz="0" w:space="0" w:color="auto"/>
                <w:left w:val="none" w:sz="0" w:space="0" w:color="auto"/>
                <w:bottom w:val="none" w:sz="0" w:space="0" w:color="auto"/>
                <w:right w:val="none" w:sz="0" w:space="0" w:color="auto"/>
              </w:divBdr>
              <w:divsChild>
                <w:div w:id="19409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429">
      <w:bodyDiv w:val="1"/>
      <w:marLeft w:val="0"/>
      <w:marRight w:val="0"/>
      <w:marTop w:val="0"/>
      <w:marBottom w:val="0"/>
      <w:divBdr>
        <w:top w:val="none" w:sz="0" w:space="0" w:color="auto"/>
        <w:left w:val="none" w:sz="0" w:space="0" w:color="auto"/>
        <w:bottom w:val="none" w:sz="0" w:space="0" w:color="auto"/>
        <w:right w:val="none" w:sz="0" w:space="0" w:color="auto"/>
      </w:divBdr>
    </w:div>
    <w:div w:id="1715500115">
      <w:bodyDiv w:val="1"/>
      <w:marLeft w:val="0"/>
      <w:marRight w:val="0"/>
      <w:marTop w:val="0"/>
      <w:marBottom w:val="0"/>
      <w:divBdr>
        <w:top w:val="none" w:sz="0" w:space="0" w:color="auto"/>
        <w:left w:val="none" w:sz="0" w:space="0" w:color="auto"/>
        <w:bottom w:val="none" w:sz="0" w:space="0" w:color="auto"/>
        <w:right w:val="none" w:sz="0" w:space="0" w:color="auto"/>
      </w:divBdr>
    </w:div>
    <w:div w:id="1738430006">
      <w:bodyDiv w:val="1"/>
      <w:marLeft w:val="0"/>
      <w:marRight w:val="0"/>
      <w:marTop w:val="0"/>
      <w:marBottom w:val="0"/>
      <w:divBdr>
        <w:top w:val="none" w:sz="0" w:space="0" w:color="auto"/>
        <w:left w:val="none" w:sz="0" w:space="0" w:color="auto"/>
        <w:bottom w:val="none" w:sz="0" w:space="0" w:color="auto"/>
        <w:right w:val="none" w:sz="0" w:space="0" w:color="auto"/>
      </w:divBdr>
    </w:div>
    <w:div w:id="1768308544">
      <w:bodyDiv w:val="1"/>
      <w:marLeft w:val="0"/>
      <w:marRight w:val="0"/>
      <w:marTop w:val="0"/>
      <w:marBottom w:val="0"/>
      <w:divBdr>
        <w:top w:val="none" w:sz="0" w:space="0" w:color="auto"/>
        <w:left w:val="none" w:sz="0" w:space="0" w:color="auto"/>
        <w:bottom w:val="none" w:sz="0" w:space="0" w:color="auto"/>
        <w:right w:val="none" w:sz="0" w:space="0" w:color="auto"/>
      </w:divBdr>
    </w:div>
    <w:div w:id="1774663439">
      <w:bodyDiv w:val="1"/>
      <w:marLeft w:val="0"/>
      <w:marRight w:val="0"/>
      <w:marTop w:val="0"/>
      <w:marBottom w:val="0"/>
      <w:divBdr>
        <w:top w:val="none" w:sz="0" w:space="0" w:color="auto"/>
        <w:left w:val="none" w:sz="0" w:space="0" w:color="auto"/>
        <w:bottom w:val="none" w:sz="0" w:space="0" w:color="auto"/>
        <w:right w:val="none" w:sz="0" w:space="0" w:color="auto"/>
      </w:divBdr>
    </w:div>
    <w:div w:id="1778789929">
      <w:bodyDiv w:val="1"/>
      <w:marLeft w:val="0"/>
      <w:marRight w:val="0"/>
      <w:marTop w:val="0"/>
      <w:marBottom w:val="0"/>
      <w:divBdr>
        <w:top w:val="none" w:sz="0" w:space="0" w:color="auto"/>
        <w:left w:val="none" w:sz="0" w:space="0" w:color="auto"/>
        <w:bottom w:val="none" w:sz="0" w:space="0" w:color="auto"/>
        <w:right w:val="none" w:sz="0" w:space="0" w:color="auto"/>
      </w:divBdr>
    </w:div>
    <w:div w:id="1785734516">
      <w:bodyDiv w:val="1"/>
      <w:marLeft w:val="0"/>
      <w:marRight w:val="0"/>
      <w:marTop w:val="0"/>
      <w:marBottom w:val="0"/>
      <w:divBdr>
        <w:top w:val="none" w:sz="0" w:space="0" w:color="auto"/>
        <w:left w:val="none" w:sz="0" w:space="0" w:color="auto"/>
        <w:bottom w:val="none" w:sz="0" w:space="0" w:color="auto"/>
        <w:right w:val="none" w:sz="0" w:space="0" w:color="auto"/>
      </w:divBdr>
    </w:div>
    <w:div w:id="1791705648">
      <w:bodyDiv w:val="1"/>
      <w:marLeft w:val="0"/>
      <w:marRight w:val="0"/>
      <w:marTop w:val="0"/>
      <w:marBottom w:val="0"/>
      <w:divBdr>
        <w:top w:val="none" w:sz="0" w:space="0" w:color="auto"/>
        <w:left w:val="none" w:sz="0" w:space="0" w:color="auto"/>
        <w:bottom w:val="none" w:sz="0" w:space="0" w:color="auto"/>
        <w:right w:val="none" w:sz="0" w:space="0" w:color="auto"/>
      </w:divBdr>
    </w:div>
    <w:div w:id="1826241364">
      <w:bodyDiv w:val="1"/>
      <w:marLeft w:val="0"/>
      <w:marRight w:val="0"/>
      <w:marTop w:val="0"/>
      <w:marBottom w:val="0"/>
      <w:divBdr>
        <w:top w:val="none" w:sz="0" w:space="0" w:color="auto"/>
        <w:left w:val="none" w:sz="0" w:space="0" w:color="auto"/>
        <w:bottom w:val="none" w:sz="0" w:space="0" w:color="auto"/>
        <w:right w:val="none" w:sz="0" w:space="0" w:color="auto"/>
      </w:divBdr>
    </w:div>
    <w:div w:id="1841889807">
      <w:bodyDiv w:val="1"/>
      <w:marLeft w:val="0"/>
      <w:marRight w:val="0"/>
      <w:marTop w:val="0"/>
      <w:marBottom w:val="0"/>
      <w:divBdr>
        <w:top w:val="none" w:sz="0" w:space="0" w:color="auto"/>
        <w:left w:val="none" w:sz="0" w:space="0" w:color="auto"/>
        <w:bottom w:val="none" w:sz="0" w:space="0" w:color="auto"/>
        <w:right w:val="none" w:sz="0" w:space="0" w:color="auto"/>
      </w:divBdr>
    </w:div>
    <w:div w:id="1844734982">
      <w:bodyDiv w:val="1"/>
      <w:marLeft w:val="0"/>
      <w:marRight w:val="0"/>
      <w:marTop w:val="0"/>
      <w:marBottom w:val="0"/>
      <w:divBdr>
        <w:top w:val="none" w:sz="0" w:space="0" w:color="auto"/>
        <w:left w:val="none" w:sz="0" w:space="0" w:color="auto"/>
        <w:bottom w:val="none" w:sz="0" w:space="0" w:color="auto"/>
        <w:right w:val="none" w:sz="0" w:space="0" w:color="auto"/>
      </w:divBdr>
    </w:div>
    <w:div w:id="1857961414">
      <w:bodyDiv w:val="1"/>
      <w:marLeft w:val="0"/>
      <w:marRight w:val="0"/>
      <w:marTop w:val="0"/>
      <w:marBottom w:val="0"/>
      <w:divBdr>
        <w:top w:val="none" w:sz="0" w:space="0" w:color="auto"/>
        <w:left w:val="none" w:sz="0" w:space="0" w:color="auto"/>
        <w:bottom w:val="none" w:sz="0" w:space="0" w:color="auto"/>
        <w:right w:val="none" w:sz="0" w:space="0" w:color="auto"/>
      </w:divBdr>
    </w:div>
    <w:div w:id="1859081408">
      <w:bodyDiv w:val="1"/>
      <w:marLeft w:val="0"/>
      <w:marRight w:val="0"/>
      <w:marTop w:val="0"/>
      <w:marBottom w:val="0"/>
      <w:divBdr>
        <w:top w:val="none" w:sz="0" w:space="0" w:color="auto"/>
        <w:left w:val="none" w:sz="0" w:space="0" w:color="auto"/>
        <w:bottom w:val="none" w:sz="0" w:space="0" w:color="auto"/>
        <w:right w:val="none" w:sz="0" w:space="0" w:color="auto"/>
      </w:divBdr>
    </w:div>
    <w:div w:id="1864173271">
      <w:bodyDiv w:val="1"/>
      <w:marLeft w:val="0"/>
      <w:marRight w:val="0"/>
      <w:marTop w:val="0"/>
      <w:marBottom w:val="0"/>
      <w:divBdr>
        <w:top w:val="none" w:sz="0" w:space="0" w:color="auto"/>
        <w:left w:val="none" w:sz="0" w:space="0" w:color="auto"/>
        <w:bottom w:val="none" w:sz="0" w:space="0" w:color="auto"/>
        <w:right w:val="none" w:sz="0" w:space="0" w:color="auto"/>
      </w:divBdr>
    </w:div>
    <w:div w:id="1873371966">
      <w:bodyDiv w:val="1"/>
      <w:marLeft w:val="0"/>
      <w:marRight w:val="0"/>
      <w:marTop w:val="0"/>
      <w:marBottom w:val="0"/>
      <w:divBdr>
        <w:top w:val="none" w:sz="0" w:space="0" w:color="auto"/>
        <w:left w:val="none" w:sz="0" w:space="0" w:color="auto"/>
        <w:bottom w:val="none" w:sz="0" w:space="0" w:color="auto"/>
        <w:right w:val="none" w:sz="0" w:space="0" w:color="auto"/>
      </w:divBdr>
    </w:div>
    <w:div w:id="1903252187">
      <w:bodyDiv w:val="1"/>
      <w:marLeft w:val="0"/>
      <w:marRight w:val="0"/>
      <w:marTop w:val="0"/>
      <w:marBottom w:val="0"/>
      <w:divBdr>
        <w:top w:val="none" w:sz="0" w:space="0" w:color="auto"/>
        <w:left w:val="none" w:sz="0" w:space="0" w:color="auto"/>
        <w:bottom w:val="none" w:sz="0" w:space="0" w:color="auto"/>
        <w:right w:val="none" w:sz="0" w:space="0" w:color="auto"/>
      </w:divBdr>
    </w:div>
    <w:div w:id="1904297040">
      <w:bodyDiv w:val="1"/>
      <w:marLeft w:val="0"/>
      <w:marRight w:val="0"/>
      <w:marTop w:val="0"/>
      <w:marBottom w:val="0"/>
      <w:divBdr>
        <w:top w:val="none" w:sz="0" w:space="0" w:color="auto"/>
        <w:left w:val="none" w:sz="0" w:space="0" w:color="auto"/>
        <w:bottom w:val="none" w:sz="0" w:space="0" w:color="auto"/>
        <w:right w:val="none" w:sz="0" w:space="0" w:color="auto"/>
      </w:divBdr>
    </w:div>
    <w:div w:id="1914268446">
      <w:bodyDiv w:val="1"/>
      <w:marLeft w:val="0"/>
      <w:marRight w:val="0"/>
      <w:marTop w:val="0"/>
      <w:marBottom w:val="0"/>
      <w:divBdr>
        <w:top w:val="none" w:sz="0" w:space="0" w:color="auto"/>
        <w:left w:val="none" w:sz="0" w:space="0" w:color="auto"/>
        <w:bottom w:val="none" w:sz="0" w:space="0" w:color="auto"/>
        <w:right w:val="none" w:sz="0" w:space="0" w:color="auto"/>
      </w:divBdr>
    </w:div>
    <w:div w:id="1920827287">
      <w:bodyDiv w:val="1"/>
      <w:marLeft w:val="0"/>
      <w:marRight w:val="0"/>
      <w:marTop w:val="0"/>
      <w:marBottom w:val="0"/>
      <w:divBdr>
        <w:top w:val="none" w:sz="0" w:space="0" w:color="auto"/>
        <w:left w:val="none" w:sz="0" w:space="0" w:color="auto"/>
        <w:bottom w:val="none" w:sz="0" w:space="0" w:color="auto"/>
        <w:right w:val="none" w:sz="0" w:space="0" w:color="auto"/>
      </w:divBdr>
    </w:div>
    <w:div w:id="1921138139">
      <w:bodyDiv w:val="1"/>
      <w:marLeft w:val="0"/>
      <w:marRight w:val="0"/>
      <w:marTop w:val="0"/>
      <w:marBottom w:val="0"/>
      <w:divBdr>
        <w:top w:val="none" w:sz="0" w:space="0" w:color="auto"/>
        <w:left w:val="none" w:sz="0" w:space="0" w:color="auto"/>
        <w:bottom w:val="none" w:sz="0" w:space="0" w:color="auto"/>
        <w:right w:val="none" w:sz="0" w:space="0" w:color="auto"/>
      </w:divBdr>
    </w:div>
    <w:div w:id="1939210721">
      <w:bodyDiv w:val="1"/>
      <w:marLeft w:val="0"/>
      <w:marRight w:val="0"/>
      <w:marTop w:val="0"/>
      <w:marBottom w:val="0"/>
      <w:divBdr>
        <w:top w:val="none" w:sz="0" w:space="0" w:color="auto"/>
        <w:left w:val="none" w:sz="0" w:space="0" w:color="auto"/>
        <w:bottom w:val="none" w:sz="0" w:space="0" w:color="auto"/>
        <w:right w:val="none" w:sz="0" w:space="0" w:color="auto"/>
      </w:divBdr>
    </w:div>
    <w:div w:id="1953706955">
      <w:bodyDiv w:val="1"/>
      <w:marLeft w:val="0"/>
      <w:marRight w:val="0"/>
      <w:marTop w:val="0"/>
      <w:marBottom w:val="0"/>
      <w:divBdr>
        <w:top w:val="none" w:sz="0" w:space="0" w:color="auto"/>
        <w:left w:val="none" w:sz="0" w:space="0" w:color="auto"/>
        <w:bottom w:val="none" w:sz="0" w:space="0" w:color="auto"/>
        <w:right w:val="none" w:sz="0" w:space="0" w:color="auto"/>
      </w:divBdr>
    </w:div>
    <w:div w:id="1966541891">
      <w:bodyDiv w:val="1"/>
      <w:marLeft w:val="0"/>
      <w:marRight w:val="0"/>
      <w:marTop w:val="0"/>
      <w:marBottom w:val="0"/>
      <w:divBdr>
        <w:top w:val="none" w:sz="0" w:space="0" w:color="auto"/>
        <w:left w:val="none" w:sz="0" w:space="0" w:color="auto"/>
        <w:bottom w:val="none" w:sz="0" w:space="0" w:color="auto"/>
        <w:right w:val="none" w:sz="0" w:space="0" w:color="auto"/>
      </w:divBdr>
    </w:div>
    <w:div w:id="1967198252">
      <w:bodyDiv w:val="1"/>
      <w:marLeft w:val="0"/>
      <w:marRight w:val="0"/>
      <w:marTop w:val="0"/>
      <w:marBottom w:val="0"/>
      <w:divBdr>
        <w:top w:val="none" w:sz="0" w:space="0" w:color="auto"/>
        <w:left w:val="none" w:sz="0" w:space="0" w:color="auto"/>
        <w:bottom w:val="none" w:sz="0" w:space="0" w:color="auto"/>
        <w:right w:val="none" w:sz="0" w:space="0" w:color="auto"/>
      </w:divBdr>
    </w:div>
    <w:div w:id="1980115106">
      <w:bodyDiv w:val="1"/>
      <w:marLeft w:val="0"/>
      <w:marRight w:val="0"/>
      <w:marTop w:val="0"/>
      <w:marBottom w:val="0"/>
      <w:divBdr>
        <w:top w:val="none" w:sz="0" w:space="0" w:color="auto"/>
        <w:left w:val="none" w:sz="0" w:space="0" w:color="auto"/>
        <w:bottom w:val="none" w:sz="0" w:space="0" w:color="auto"/>
        <w:right w:val="none" w:sz="0" w:space="0" w:color="auto"/>
      </w:divBdr>
    </w:div>
    <w:div w:id="1995453382">
      <w:bodyDiv w:val="1"/>
      <w:marLeft w:val="0"/>
      <w:marRight w:val="0"/>
      <w:marTop w:val="0"/>
      <w:marBottom w:val="0"/>
      <w:divBdr>
        <w:top w:val="none" w:sz="0" w:space="0" w:color="auto"/>
        <w:left w:val="none" w:sz="0" w:space="0" w:color="auto"/>
        <w:bottom w:val="none" w:sz="0" w:space="0" w:color="auto"/>
        <w:right w:val="none" w:sz="0" w:space="0" w:color="auto"/>
      </w:divBdr>
    </w:div>
    <w:div w:id="2012561483">
      <w:bodyDiv w:val="1"/>
      <w:marLeft w:val="0"/>
      <w:marRight w:val="0"/>
      <w:marTop w:val="0"/>
      <w:marBottom w:val="0"/>
      <w:divBdr>
        <w:top w:val="none" w:sz="0" w:space="0" w:color="auto"/>
        <w:left w:val="none" w:sz="0" w:space="0" w:color="auto"/>
        <w:bottom w:val="none" w:sz="0" w:space="0" w:color="auto"/>
        <w:right w:val="none" w:sz="0" w:space="0" w:color="auto"/>
      </w:divBdr>
    </w:div>
    <w:div w:id="2017658820">
      <w:bodyDiv w:val="1"/>
      <w:marLeft w:val="0"/>
      <w:marRight w:val="0"/>
      <w:marTop w:val="0"/>
      <w:marBottom w:val="0"/>
      <w:divBdr>
        <w:top w:val="none" w:sz="0" w:space="0" w:color="auto"/>
        <w:left w:val="none" w:sz="0" w:space="0" w:color="auto"/>
        <w:bottom w:val="none" w:sz="0" w:space="0" w:color="auto"/>
        <w:right w:val="none" w:sz="0" w:space="0" w:color="auto"/>
      </w:divBdr>
    </w:div>
    <w:div w:id="2019310260">
      <w:bodyDiv w:val="1"/>
      <w:marLeft w:val="0"/>
      <w:marRight w:val="0"/>
      <w:marTop w:val="0"/>
      <w:marBottom w:val="0"/>
      <w:divBdr>
        <w:top w:val="none" w:sz="0" w:space="0" w:color="auto"/>
        <w:left w:val="none" w:sz="0" w:space="0" w:color="auto"/>
        <w:bottom w:val="none" w:sz="0" w:space="0" w:color="auto"/>
        <w:right w:val="none" w:sz="0" w:space="0" w:color="auto"/>
      </w:divBdr>
    </w:div>
    <w:div w:id="2028217647">
      <w:bodyDiv w:val="1"/>
      <w:marLeft w:val="0"/>
      <w:marRight w:val="0"/>
      <w:marTop w:val="0"/>
      <w:marBottom w:val="0"/>
      <w:divBdr>
        <w:top w:val="none" w:sz="0" w:space="0" w:color="auto"/>
        <w:left w:val="none" w:sz="0" w:space="0" w:color="auto"/>
        <w:bottom w:val="none" w:sz="0" w:space="0" w:color="auto"/>
        <w:right w:val="none" w:sz="0" w:space="0" w:color="auto"/>
      </w:divBdr>
    </w:div>
    <w:div w:id="2037149794">
      <w:bodyDiv w:val="1"/>
      <w:marLeft w:val="0"/>
      <w:marRight w:val="0"/>
      <w:marTop w:val="0"/>
      <w:marBottom w:val="0"/>
      <w:divBdr>
        <w:top w:val="none" w:sz="0" w:space="0" w:color="auto"/>
        <w:left w:val="none" w:sz="0" w:space="0" w:color="auto"/>
        <w:bottom w:val="none" w:sz="0" w:space="0" w:color="auto"/>
        <w:right w:val="none" w:sz="0" w:space="0" w:color="auto"/>
      </w:divBdr>
    </w:div>
    <w:div w:id="2039237568">
      <w:bodyDiv w:val="1"/>
      <w:marLeft w:val="0"/>
      <w:marRight w:val="0"/>
      <w:marTop w:val="0"/>
      <w:marBottom w:val="0"/>
      <w:divBdr>
        <w:top w:val="none" w:sz="0" w:space="0" w:color="auto"/>
        <w:left w:val="none" w:sz="0" w:space="0" w:color="auto"/>
        <w:bottom w:val="none" w:sz="0" w:space="0" w:color="auto"/>
        <w:right w:val="none" w:sz="0" w:space="0" w:color="auto"/>
      </w:divBdr>
    </w:div>
    <w:div w:id="2065516905">
      <w:bodyDiv w:val="1"/>
      <w:marLeft w:val="0"/>
      <w:marRight w:val="0"/>
      <w:marTop w:val="0"/>
      <w:marBottom w:val="0"/>
      <w:divBdr>
        <w:top w:val="none" w:sz="0" w:space="0" w:color="auto"/>
        <w:left w:val="none" w:sz="0" w:space="0" w:color="auto"/>
        <w:bottom w:val="none" w:sz="0" w:space="0" w:color="auto"/>
        <w:right w:val="none" w:sz="0" w:space="0" w:color="auto"/>
      </w:divBdr>
    </w:div>
    <w:div w:id="2080206549">
      <w:bodyDiv w:val="1"/>
      <w:marLeft w:val="0"/>
      <w:marRight w:val="0"/>
      <w:marTop w:val="0"/>
      <w:marBottom w:val="0"/>
      <w:divBdr>
        <w:top w:val="none" w:sz="0" w:space="0" w:color="auto"/>
        <w:left w:val="none" w:sz="0" w:space="0" w:color="auto"/>
        <w:bottom w:val="none" w:sz="0" w:space="0" w:color="auto"/>
        <w:right w:val="none" w:sz="0" w:space="0" w:color="auto"/>
      </w:divBdr>
    </w:div>
    <w:div w:id="2085182338">
      <w:bodyDiv w:val="1"/>
      <w:marLeft w:val="0"/>
      <w:marRight w:val="0"/>
      <w:marTop w:val="0"/>
      <w:marBottom w:val="0"/>
      <w:divBdr>
        <w:top w:val="none" w:sz="0" w:space="0" w:color="auto"/>
        <w:left w:val="none" w:sz="0" w:space="0" w:color="auto"/>
        <w:bottom w:val="none" w:sz="0" w:space="0" w:color="auto"/>
        <w:right w:val="none" w:sz="0" w:space="0" w:color="auto"/>
      </w:divBdr>
    </w:div>
    <w:div w:id="2088725291">
      <w:bodyDiv w:val="1"/>
      <w:marLeft w:val="0"/>
      <w:marRight w:val="0"/>
      <w:marTop w:val="0"/>
      <w:marBottom w:val="0"/>
      <w:divBdr>
        <w:top w:val="none" w:sz="0" w:space="0" w:color="auto"/>
        <w:left w:val="none" w:sz="0" w:space="0" w:color="auto"/>
        <w:bottom w:val="none" w:sz="0" w:space="0" w:color="auto"/>
        <w:right w:val="none" w:sz="0" w:space="0" w:color="auto"/>
      </w:divBdr>
    </w:div>
    <w:div w:id="2092115219">
      <w:bodyDiv w:val="1"/>
      <w:marLeft w:val="0"/>
      <w:marRight w:val="0"/>
      <w:marTop w:val="0"/>
      <w:marBottom w:val="0"/>
      <w:divBdr>
        <w:top w:val="none" w:sz="0" w:space="0" w:color="auto"/>
        <w:left w:val="none" w:sz="0" w:space="0" w:color="auto"/>
        <w:bottom w:val="none" w:sz="0" w:space="0" w:color="auto"/>
        <w:right w:val="none" w:sz="0" w:space="0" w:color="auto"/>
      </w:divBdr>
    </w:div>
    <w:div w:id="2095126151">
      <w:bodyDiv w:val="1"/>
      <w:marLeft w:val="0"/>
      <w:marRight w:val="0"/>
      <w:marTop w:val="0"/>
      <w:marBottom w:val="0"/>
      <w:divBdr>
        <w:top w:val="none" w:sz="0" w:space="0" w:color="auto"/>
        <w:left w:val="none" w:sz="0" w:space="0" w:color="auto"/>
        <w:bottom w:val="none" w:sz="0" w:space="0" w:color="auto"/>
        <w:right w:val="none" w:sz="0" w:space="0" w:color="auto"/>
      </w:divBdr>
    </w:div>
    <w:div w:id="2105107432">
      <w:bodyDiv w:val="1"/>
      <w:marLeft w:val="0"/>
      <w:marRight w:val="0"/>
      <w:marTop w:val="0"/>
      <w:marBottom w:val="0"/>
      <w:divBdr>
        <w:top w:val="none" w:sz="0" w:space="0" w:color="auto"/>
        <w:left w:val="none" w:sz="0" w:space="0" w:color="auto"/>
        <w:bottom w:val="none" w:sz="0" w:space="0" w:color="auto"/>
        <w:right w:val="none" w:sz="0" w:space="0" w:color="auto"/>
      </w:divBdr>
    </w:div>
    <w:div w:id="2118334315">
      <w:bodyDiv w:val="1"/>
      <w:marLeft w:val="0"/>
      <w:marRight w:val="0"/>
      <w:marTop w:val="0"/>
      <w:marBottom w:val="0"/>
      <w:divBdr>
        <w:top w:val="none" w:sz="0" w:space="0" w:color="auto"/>
        <w:left w:val="none" w:sz="0" w:space="0" w:color="auto"/>
        <w:bottom w:val="none" w:sz="0" w:space="0" w:color="auto"/>
        <w:right w:val="none" w:sz="0" w:space="0" w:color="auto"/>
      </w:divBdr>
    </w:div>
    <w:div w:id="2128575504">
      <w:bodyDiv w:val="1"/>
      <w:marLeft w:val="0"/>
      <w:marRight w:val="0"/>
      <w:marTop w:val="0"/>
      <w:marBottom w:val="0"/>
      <w:divBdr>
        <w:top w:val="none" w:sz="0" w:space="0" w:color="auto"/>
        <w:left w:val="none" w:sz="0" w:space="0" w:color="auto"/>
        <w:bottom w:val="none" w:sz="0" w:space="0" w:color="auto"/>
        <w:right w:val="none" w:sz="0" w:space="0" w:color="auto"/>
      </w:divBdr>
    </w:div>
    <w:div w:id="2139495691">
      <w:bodyDiv w:val="1"/>
      <w:marLeft w:val="0"/>
      <w:marRight w:val="0"/>
      <w:marTop w:val="0"/>
      <w:marBottom w:val="0"/>
      <w:divBdr>
        <w:top w:val="none" w:sz="0" w:space="0" w:color="auto"/>
        <w:left w:val="none" w:sz="0" w:space="0" w:color="auto"/>
        <w:bottom w:val="none" w:sz="0" w:space="0" w:color="auto"/>
        <w:right w:val="none" w:sz="0" w:space="0" w:color="auto"/>
      </w:divBdr>
    </w:div>
    <w:div w:id="21463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9281"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unesdoc.unesco.org/ark:/48223/pf0000265307.locale=fr"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eader" Target="header5.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yvinec\AppData\Local\Microsoft\Windows\Temporary%20Internet%20Files\Content.Outlook\CIBTL5M3\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0741-863E-4F03-A83E-A91FBC17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14</TotalTime>
  <Pages>12</Pages>
  <Words>864</Words>
  <Characters>5116</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5969</CharactersWithSpaces>
  <SharedDoc>false</SharedDoc>
  <HLinks>
    <vt:vector size="72" baseType="variant">
      <vt:variant>
        <vt:i4>4522102</vt:i4>
      </vt:variant>
      <vt:variant>
        <vt:i4>24</vt:i4>
      </vt:variant>
      <vt:variant>
        <vt:i4>0</vt:i4>
      </vt:variant>
      <vt:variant>
        <vt:i4>5</vt:i4>
      </vt:variant>
      <vt:variant>
        <vt:lpwstr/>
      </vt:variant>
      <vt:variant>
        <vt:lpwstr>Chart_5</vt:lpwstr>
      </vt:variant>
      <vt:variant>
        <vt:i4>5374067</vt:i4>
      </vt:variant>
      <vt:variant>
        <vt:i4>21</vt:i4>
      </vt:variant>
      <vt:variant>
        <vt:i4>0</vt:i4>
      </vt:variant>
      <vt:variant>
        <vt:i4>5</vt:i4>
      </vt:variant>
      <vt:variant>
        <vt:lpwstr/>
      </vt:variant>
      <vt:variant>
        <vt:lpwstr>table_9</vt:lpwstr>
      </vt:variant>
      <vt:variant>
        <vt:i4>3080209</vt:i4>
      </vt:variant>
      <vt:variant>
        <vt:i4>18</vt:i4>
      </vt:variant>
      <vt:variant>
        <vt:i4>0</vt:i4>
      </vt:variant>
      <vt:variant>
        <vt:i4>5</vt:i4>
      </vt:variant>
      <vt:variant>
        <vt:lpwstr/>
      </vt:variant>
      <vt:variant>
        <vt:lpwstr>App_1</vt:lpwstr>
      </vt:variant>
      <vt:variant>
        <vt:i4>3211376</vt:i4>
      </vt:variant>
      <vt:variant>
        <vt:i4>15</vt:i4>
      </vt:variant>
      <vt:variant>
        <vt:i4>0</vt:i4>
      </vt:variant>
      <vt:variant>
        <vt:i4>5</vt:i4>
      </vt:variant>
      <vt:variant>
        <vt:lpwstr/>
      </vt:variant>
      <vt:variant>
        <vt:lpwstr>p1c</vt:lpwstr>
      </vt:variant>
      <vt:variant>
        <vt:i4>3211376</vt:i4>
      </vt:variant>
      <vt:variant>
        <vt:i4>12</vt:i4>
      </vt:variant>
      <vt:variant>
        <vt:i4>0</vt:i4>
      </vt:variant>
      <vt:variant>
        <vt:i4>5</vt:i4>
      </vt:variant>
      <vt:variant>
        <vt:lpwstr/>
      </vt:variant>
      <vt:variant>
        <vt:lpwstr>p1b</vt:lpwstr>
      </vt:variant>
      <vt:variant>
        <vt:i4>3211376</vt:i4>
      </vt:variant>
      <vt:variant>
        <vt:i4>9</vt:i4>
      </vt:variant>
      <vt:variant>
        <vt:i4>0</vt:i4>
      </vt:variant>
      <vt:variant>
        <vt:i4>5</vt:i4>
      </vt:variant>
      <vt:variant>
        <vt:lpwstr/>
      </vt:variant>
      <vt:variant>
        <vt:lpwstr>p1a</vt:lpwstr>
      </vt:variant>
      <vt:variant>
        <vt:i4>5177422</vt:i4>
      </vt:variant>
      <vt:variant>
        <vt:i4>6</vt:i4>
      </vt:variant>
      <vt:variant>
        <vt:i4>0</vt:i4>
      </vt:variant>
      <vt:variant>
        <vt:i4>5</vt:i4>
      </vt:variant>
      <vt:variant>
        <vt:lpwstr>https://unesdoc.unesco.org/ark:/48223/pf0000265307.locale=fr</vt:lpwstr>
      </vt:variant>
      <vt:variant>
        <vt:lpwstr/>
      </vt:variant>
      <vt:variant>
        <vt:i4>196642</vt:i4>
      </vt:variant>
      <vt:variant>
        <vt:i4>3</vt:i4>
      </vt:variant>
      <vt:variant>
        <vt:i4>0</vt:i4>
      </vt:variant>
      <vt:variant>
        <vt:i4>5</vt:i4>
      </vt:variant>
      <vt:variant>
        <vt:lpwstr>http://www.ioc-unesco.org/index.php?option=com_oe&amp;task=viewDocumentRecord&amp;docID=9281</vt:lpwstr>
      </vt:variant>
      <vt:variant>
        <vt:lpwstr/>
      </vt:variant>
      <vt:variant>
        <vt:i4>3080209</vt:i4>
      </vt:variant>
      <vt:variant>
        <vt:i4>0</vt:i4>
      </vt:variant>
      <vt:variant>
        <vt:i4>0</vt:i4>
      </vt:variant>
      <vt:variant>
        <vt:i4>5</vt:i4>
      </vt:variant>
      <vt:variant>
        <vt:lpwstr/>
      </vt:variant>
      <vt:variant>
        <vt:lpwstr>App_1</vt:lpwstr>
      </vt:variant>
      <vt:variant>
        <vt:i4>4784207</vt:i4>
      </vt:variant>
      <vt:variant>
        <vt:i4>6</vt:i4>
      </vt:variant>
      <vt:variant>
        <vt:i4>0</vt:i4>
      </vt:variant>
      <vt:variant>
        <vt:i4>5</vt:i4>
      </vt:variant>
      <vt:variant>
        <vt:lpwstr>https://unesdoc.unesco.org/ark:/48223/pf0000367527.locale=fr</vt:lpwstr>
      </vt:variant>
      <vt:variant>
        <vt:lpwstr/>
      </vt:variant>
      <vt:variant>
        <vt:i4>393230</vt:i4>
      </vt:variant>
      <vt:variant>
        <vt:i4>3</vt:i4>
      </vt:variant>
      <vt:variant>
        <vt:i4>0</vt:i4>
      </vt:variant>
      <vt:variant>
        <vt:i4>5</vt:i4>
      </vt:variant>
      <vt:variant>
        <vt:lpwstr>http://unesdoc.unesco.org/ulis/cgi-bin/ulis.pl?lin=1&amp;catno=261859</vt:lpwstr>
      </vt:variant>
      <vt:variant>
        <vt:lpwstr/>
      </vt:variant>
      <vt:variant>
        <vt:i4>393230</vt:i4>
      </vt:variant>
      <vt:variant>
        <vt:i4>0</vt:i4>
      </vt:variant>
      <vt:variant>
        <vt:i4>0</vt:i4>
      </vt:variant>
      <vt:variant>
        <vt:i4>5</vt:i4>
      </vt:variant>
      <vt:variant>
        <vt:lpwstr>http://unesdoc.unesco.org/ulis/cgi-bin/ulis.pl?lin=1&amp;catno=261859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Boned, Patrice</dc:creator>
  <cp:keywords/>
  <dc:description/>
  <cp:lastModifiedBy>Pastor Reyes, Ingrid</cp:lastModifiedBy>
  <cp:revision>4</cp:revision>
  <cp:lastPrinted>2021-05-26T08:52:00Z</cp:lastPrinted>
  <dcterms:created xsi:type="dcterms:W3CDTF">2021-06-15T08:45:00Z</dcterms:created>
  <dcterms:modified xsi:type="dcterms:W3CDTF">2021-06-17T06:22:00Z</dcterms:modified>
</cp:coreProperties>
</file>