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FF36" w14:textId="77777777" w:rsidR="00493206" w:rsidRPr="00557694" w:rsidRDefault="00493206" w:rsidP="00493206">
      <w:pPr>
        <w:rPr>
          <w:vertAlign w:val="subscript"/>
          <w:lang w:bidi="fa-IR"/>
        </w:rPr>
      </w:pPr>
    </w:p>
    <w:p w14:paraId="0E9A91D6" w14:textId="30E987E2" w:rsidR="00493206" w:rsidRDefault="00AF3FD6" w:rsidP="00493206">
      <w:pPr>
        <w:pStyle w:val="BodyTextIndent3"/>
        <w:tabs>
          <w:tab w:val="left" w:pos="6120"/>
          <w:tab w:val="left" w:pos="6840"/>
        </w:tabs>
        <w:rPr>
          <w:rFonts w:ascii="Arial" w:hAnsi="Arial" w:cs="Arial"/>
          <w:sz w:val="22"/>
          <w:szCs w:val="22"/>
          <w:lang w:val="en-GB"/>
        </w:rPr>
      </w:pPr>
      <w:r w:rsidRPr="00907F4E">
        <w:rPr>
          <w:rFonts w:ascii="Arial" w:hAnsi="Arial" w:cs="Arial"/>
          <w:noProof/>
          <w:szCs w:val="22"/>
          <w:lang w:val="en-GB"/>
        </w:rPr>
        <w:drawing>
          <wp:anchor distT="0" distB="0" distL="114300" distR="114300" simplePos="0" relativeHeight="251658240" behindDoc="1" locked="0" layoutInCell="1" allowOverlap="1" wp14:anchorId="0D9286B1" wp14:editId="283268C1">
            <wp:simplePos x="0" y="0"/>
            <wp:positionH relativeFrom="margin">
              <wp:posOffset>-229870</wp:posOffset>
            </wp:positionH>
            <wp:positionV relativeFrom="page">
              <wp:posOffset>440690</wp:posOffset>
            </wp:positionV>
            <wp:extent cx="1828800" cy="1038860"/>
            <wp:effectExtent l="0" t="0" r="0" b="0"/>
            <wp:wrapTight wrapText="bothSides">
              <wp:wrapPolygon edited="0">
                <wp:start x="0" y="0"/>
                <wp:lineTo x="0" y="21389"/>
                <wp:lineTo x="21375" y="21389"/>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982B3" w14:textId="77777777" w:rsidR="00493206" w:rsidRDefault="00493206" w:rsidP="00493206">
      <w:pPr>
        <w:ind w:left="6120"/>
        <w:rPr>
          <w:rFonts w:ascii="Arial" w:hAnsi="Arial" w:cs="Arial"/>
          <w:sz w:val="22"/>
          <w:szCs w:val="22"/>
          <w:lang w:val="en-GB"/>
        </w:rPr>
      </w:pPr>
    </w:p>
    <w:p w14:paraId="65780390" w14:textId="77777777" w:rsidR="00493206" w:rsidRPr="00907F4E" w:rsidRDefault="00493206" w:rsidP="00493206">
      <w:pPr>
        <w:ind w:left="6120"/>
        <w:rPr>
          <w:rFonts w:ascii="Arial" w:hAnsi="Arial" w:cs="Arial"/>
          <w:sz w:val="22"/>
          <w:szCs w:val="22"/>
          <w:lang w:val="en-GB"/>
        </w:rPr>
      </w:pPr>
    </w:p>
    <w:p w14:paraId="482D92CA" w14:textId="77777777" w:rsidR="00493206" w:rsidRDefault="00493206" w:rsidP="00493206">
      <w:pPr>
        <w:ind w:left="6120"/>
        <w:rPr>
          <w:rFonts w:ascii="Arial" w:hAnsi="Arial" w:cs="Arial"/>
          <w:sz w:val="22"/>
          <w:szCs w:val="22"/>
          <w:lang w:val="en-GB"/>
        </w:rPr>
      </w:pPr>
    </w:p>
    <w:p w14:paraId="1765234E" w14:textId="77777777" w:rsidR="00500389" w:rsidRDefault="00500389" w:rsidP="00493206">
      <w:pPr>
        <w:ind w:left="6120"/>
        <w:rPr>
          <w:rFonts w:ascii="Arial" w:hAnsi="Arial" w:cs="Arial"/>
          <w:sz w:val="22"/>
          <w:szCs w:val="22"/>
          <w:lang w:val="en-GB"/>
        </w:rPr>
      </w:pPr>
    </w:p>
    <w:p w14:paraId="1E082B99" w14:textId="77777777" w:rsidR="00500389" w:rsidRPr="00907F4E" w:rsidRDefault="00500389" w:rsidP="00493206">
      <w:pPr>
        <w:ind w:left="6120"/>
        <w:rPr>
          <w:rFonts w:ascii="Arial" w:hAnsi="Arial" w:cs="Arial"/>
          <w:sz w:val="22"/>
          <w:szCs w:val="22"/>
          <w:lang w:val="en-GB"/>
        </w:rPr>
      </w:pPr>
    </w:p>
    <w:p w14:paraId="3A7D5244" w14:textId="77777777" w:rsidR="00493206" w:rsidRPr="001F68E8" w:rsidRDefault="00493206" w:rsidP="00493206">
      <w:pPr>
        <w:ind w:left="6120"/>
        <w:rPr>
          <w:rFonts w:ascii="Arial" w:hAnsi="Arial" w:cs="Arial"/>
          <w:sz w:val="22"/>
          <w:szCs w:val="22"/>
          <w:lang w:val="en-GB"/>
        </w:rPr>
      </w:pPr>
    </w:p>
    <w:p w14:paraId="74C9D1B1" w14:textId="77777777" w:rsidR="00493206" w:rsidRPr="001F68E8" w:rsidRDefault="00493206" w:rsidP="00493206">
      <w:pPr>
        <w:pStyle w:val="Footer"/>
        <w:jc w:val="center"/>
        <w:rPr>
          <w:rFonts w:ascii="Arial" w:hAnsi="Arial" w:cs="Arial"/>
          <w:b/>
          <w:bCs/>
          <w:sz w:val="22"/>
          <w:szCs w:val="22"/>
          <w:lang w:val="en-GB"/>
        </w:rPr>
      </w:pPr>
      <w:r w:rsidRPr="001F68E8">
        <w:rPr>
          <w:rFonts w:ascii="Arial" w:hAnsi="Arial" w:cs="Arial"/>
          <w:b/>
          <w:bCs/>
          <w:sz w:val="22"/>
          <w:szCs w:val="22"/>
          <w:lang w:val="en-GB"/>
        </w:rPr>
        <w:t>INTERGOVERNMENTAL OCEANOGRAPHIC COMMISSION</w:t>
      </w:r>
    </w:p>
    <w:p w14:paraId="7D7E6F14" w14:textId="77777777" w:rsidR="00493206" w:rsidRPr="001F68E8" w:rsidRDefault="00493206" w:rsidP="00493206">
      <w:pPr>
        <w:pStyle w:val="Footer"/>
        <w:jc w:val="center"/>
        <w:rPr>
          <w:rFonts w:ascii="Arial" w:hAnsi="Arial" w:cs="Arial"/>
          <w:sz w:val="22"/>
          <w:szCs w:val="22"/>
          <w:lang w:val="en-GB"/>
        </w:rPr>
      </w:pPr>
      <w:r w:rsidRPr="001F68E8">
        <w:rPr>
          <w:rFonts w:ascii="Arial" w:hAnsi="Arial" w:cs="Arial"/>
          <w:sz w:val="22"/>
          <w:szCs w:val="22"/>
          <w:lang w:val="en-GB"/>
        </w:rPr>
        <w:t>(of UNESCO)</w:t>
      </w:r>
    </w:p>
    <w:p w14:paraId="7678552A" w14:textId="77777777" w:rsidR="00493206" w:rsidRPr="001F68E8" w:rsidRDefault="00493206" w:rsidP="00493206">
      <w:pPr>
        <w:pStyle w:val="Footer"/>
        <w:jc w:val="center"/>
        <w:rPr>
          <w:rFonts w:ascii="Arial" w:hAnsi="Arial" w:cs="Arial"/>
          <w:sz w:val="22"/>
          <w:szCs w:val="22"/>
          <w:lang w:val="en-GB"/>
        </w:rPr>
      </w:pPr>
    </w:p>
    <w:p w14:paraId="016812B0" w14:textId="77777777" w:rsidR="00493206" w:rsidRPr="001F68E8" w:rsidRDefault="00493206" w:rsidP="00493206">
      <w:pPr>
        <w:pStyle w:val="Footer"/>
        <w:jc w:val="center"/>
        <w:rPr>
          <w:rFonts w:ascii="Arial" w:hAnsi="Arial" w:cs="Arial"/>
          <w:sz w:val="22"/>
          <w:szCs w:val="22"/>
          <w:lang w:val="en-GB"/>
        </w:rPr>
      </w:pPr>
    </w:p>
    <w:p w14:paraId="10A1A91B" w14:textId="77777777" w:rsidR="00493206" w:rsidRPr="001F68E8" w:rsidRDefault="00493206" w:rsidP="00493206">
      <w:pPr>
        <w:pStyle w:val="Footer"/>
        <w:jc w:val="center"/>
        <w:rPr>
          <w:rFonts w:ascii="Arial" w:hAnsi="Arial" w:cs="Arial"/>
          <w:sz w:val="22"/>
          <w:szCs w:val="22"/>
          <w:lang w:val="en-GB"/>
        </w:rPr>
      </w:pPr>
    </w:p>
    <w:p w14:paraId="24E12902" w14:textId="77777777" w:rsidR="00493206" w:rsidRPr="001F68E8" w:rsidRDefault="00493206" w:rsidP="00493206">
      <w:pPr>
        <w:pStyle w:val="Footer"/>
        <w:jc w:val="center"/>
        <w:rPr>
          <w:rFonts w:ascii="Arial" w:hAnsi="Arial" w:cs="Arial"/>
          <w:sz w:val="22"/>
          <w:szCs w:val="22"/>
          <w:lang w:val="en-GB"/>
        </w:rPr>
      </w:pPr>
    </w:p>
    <w:p w14:paraId="6CEEF98B" w14:textId="05B9D67D" w:rsidR="00D65632" w:rsidRPr="001F68E8" w:rsidRDefault="007A1DA5" w:rsidP="00665B54">
      <w:pPr>
        <w:jc w:val="center"/>
        <w:rPr>
          <w:rFonts w:ascii="Arial" w:hAnsi="Arial" w:cs="Arial"/>
          <w:b/>
          <w:sz w:val="22"/>
          <w:szCs w:val="22"/>
        </w:rPr>
      </w:pPr>
      <w:r>
        <w:rPr>
          <w:rFonts w:ascii="Arial" w:hAnsi="Arial" w:cs="Arial"/>
          <w:b/>
          <w:sz w:val="22"/>
          <w:szCs w:val="22"/>
        </w:rPr>
        <w:t xml:space="preserve">EIGHTH </w:t>
      </w:r>
      <w:r w:rsidRPr="001F68E8">
        <w:rPr>
          <w:rFonts w:ascii="Arial" w:hAnsi="Arial" w:cs="Arial"/>
          <w:b/>
          <w:sz w:val="22"/>
          <w:szCs w:val="22"/>
        </w:rPr>
        <w:t xml:space="preserve">SESSION OF THE IOC REGIONAL COMMITTEE FOR THE CENTRAL INDIAN OCEAN </w:t>
      </w:r>
      <w:r w:rsidR="00D65632" w:rsidRPr="001F68E8">
        <w:rPr>
          <w:rFonts w:ascii="Arial" w:hAnsi="Arial" w:cs="Arial"/>
          <w:b/>
          <w:sz w:val="22"/>
          <w:szCs w:val="22"/>
        </w:rPr>
        <w:t>(IOCINDIO-V</w:t>
      </w:r>
      <w:r w:rsidR="00665B54">
        <w:rPr>
          <w:rFonts w:ascii="Arial" w:hAnsi="Arial" w:cs="Arial"/>
          <w:b/>
          <w:sz w:val="22"/>
          <w:szCs w:val="22"/>
        </w:rPr>
        <w:t>I</w:t>
      </w:r>
      <w:r w:rsidR="00D65632" w:rsidRPr="001F68E8">
        <w:rPr>
          <w:rFonts w:ascii="Arial" w:hAnsi="Arial" w:cs="Arial"/>
          <w:b/>
          <w:sz w:val="22"/>
          <w:szCs w:val="22"/>
        </w:rPr>
        <w:t>I</w:t>
      </w:r>
      <w:r w:rsidR="00314ABD">
        <w:rPr>
          <w:rFonts w:ascii="Arial" w:hAnsi="Arial" w:cs="Arial"/>
          <w:b/>
          <w:sz w:val="22"/>
          <w:szCs w:val="22"/>
        </w:rPr>
        <w:t>I</w:t>
      </w:r>
      <w:r w:rsidR="00D65632" w:rsidRPr="001F68E8">
        <w:rPr>
          <w:rFonts w:ascii="Arial" w:hAnsi="Arial" w:cs="Arial"/>
          <w:b/>
          <w:sz w:val="22"/>
          <w:szCs w:val="22"/>
        </w:rPr>
        <w:t>)</w:t>
      </w:r>
    </w:p>
    <w:p w14:paraId="26E83A74" w14:textId="77777777" w:rsidR="00D65632" w:rsidRDefault="00D65632" w:rsidP="00D65632">
      <w:pPr>
        <w:rPr>
          <w:rFonts w:ascii="Arial" w:hAnsi="Arial" w:cs="Arial"/>
          <w:b/>
          <w:sz w:val="22"/>
          <w:szCs w:val="22"/>
        </w:rPr>
      </w:pPr>
    </w:p>
    <w:p w14:paraId="3617340E" w14:textId="77777777" w:rsidR="00D65632" w:rsidRPr="001F68E8" w:rsidRDefault="00665B54" w:rsidP="00493206">
      <w:pPr>
        <w:pStyle w:val="Footer"/>
        <w:jc w:val="center"/>
        <w:rPr>
          <w:rFonts w:ascii="Arial" w:hAnsi="Arial" w:cs="Arial"/>
          <w:bCs/>
          <w:iCs/>
          <w:sz w:val="22"/>
          <w:szCs w:val="22"/>
          <w:lang w:val="en-GB"/>
        </w:rPr>
      </w:pPr>
      <w:r>
        <w:rPr>
          <w:rFonts w:ascii="Arial" w:hAnsi="Arial" w:cs="Arial"/>
          <w:color w:val="000000"/>
          <w:sz w:val="22"/>
          <w:szCs w:val="22"/>
        </w:rPr>
        <w:t>hosted by the Iranian National Institute of Oceanography and Atmospheric Science</w:t>
      </w:r>
      <w:r w:rsidR="00B21CC9">
        <w:rPr>
          <w:rFonts w:ascii="Arial" w:hAnsi="Arial" w:cs="Arial"/>
          <w:color w:val="000000"/>
          <w:sz w:val="22"/>
          <w:szCs w:val="22"/>
        </w:rPr>
        <w:t>s</w:t>
      </w:r>
      <w:r>
        <w:rPr>
          <w:rFonts w:ascii="Arial" w:hAnsi="Arial" w:cs="Arial"/>
          <w:color w:val="000000"/>
          <w:sz w:val="22"/>
          <w:szCs w:val="22"/>
        </w:rPr>
        <w:t xml:space="preserve"> </w:t>
      </w:r>
    </w:p>
    <w:p w14:paraId="3334D49A" w14:textId="3EAC025C" w:rsidR="00493206" w:rsidRDefault="00665B54" w:rsidP="00493206">
      <w:pPr>
        <w:pStyle w:val="Footer"/>
        <w:jc w:val="center"/>
        <w:rPr>
          <w:rFonts w:ascii="Arial" w:hAnsi="Arial" w:cs="Arial"/>
          <w:bCs/>
          <w:iCs/>
          <w:sz w:val="22"/>
          <w:szCs w:val="22"/>
          <w:lang w:val="en-GB"/>
        </w:rPr>
      </w:pPr>
      <w:r>
        <w:rPr>
          <w:rFonts w:ascii="Arial" w:hAnsi="Arial" w:cs="Arial"/>
          <w:bCs/>
          <w:iCs/>
          <w:sz w:val="22"/>
          <w:szCs w:val="22"/>
          <w:lang w:val="en-GB"/>
        </w:rPr>
        <w:t>Online, 17</w:t>
      </w:r>
      <w:r w:rsidR="00B6554B">
        <w:rPr>
          <w:rFonts w:ascii="Arial" w:hAnsi="Arial" w:cs="Arial"/>
          <w:bCs/>
          <w:iCs/>
          <w:sz w:val="22"/>
          <w:szCs w:val="22"/>
          <w:lang w:val="en-GB"/>
        </w:rPr>
        <w:t>–</w:t>
      </w:r>
      <w:r>
        <w:rPr>
          <w:rFonts w:ascii="Arial" w:hAnsi="Arial" w:cs="Arial"/>
          <w:bCs/>
          <w:iCs/>
          <w:sz w:val="22"/>
          <w:szCs w:val="22"/>
          <w:lang w:val="en-GB"/>
        </w:rPr>
        <w:t>19 May 2021</w:t>
      </w:r>
      <w:r w:rsidR="00D65632" w:rsidRPr="001F68E8">
        <w:rPr>
          <w:rFonts w:ascii="Arial" w:hAnsi="Arial" w:cs="Arial"/>
          <w:bCs/>
          <w:iCs/>
          <w:sz w:val="22"/>
          <w:szCs w:val="22"/>
          <w:lang w:val="en-GB"/>
        </w:rPr>
        <w:t xml:space="preserve"> </w:t>
      </w:r>
    </w:p>
    <w:p w14:paraId="67E34F06" w14:textId="165B7D96" w:rsidR="00B6554B" w:rsidRDefault="00B6554B" w:rsidP="00493206">
      <w:pPr>
        <w:pStyle w:val="Footer"/>
        <w:jc w:val="center"/>
        <w:rPr>
          <w:rFonts w:ascii="Arial" w:hAnsi="Arial" w:cs="Arial"/>
          <w:bCs/>
          <w:iCs/>
          <w:sz w:val="22"/>
          <w:szCs w:val="22"/>
          <w:lang w:val="en-GB"/>
        </w:rPr>
      </w:pPr>
    </w:p>
    <w:p w14:paraId="4EEDA641" w14:textId="013FA539" w:rsidR="00B6554B" w:rsidRDefault="00B6554B" w:rsidP="00493206">
      <w:pPr>
        <w:pStyle w:val="Footer"/>
        <w:jc w:val="center"/>
        <w:rPr>
          <w:rFonts w:ascii="Arial" w:hAnsi="Arial" w:cs="Arial"/>
          <w:bCs/>
          <w:iCs/>
          <w:sz w:val="22"/>
          <w:szCs w:val="22"/>
          <w:lang w:val="en-GB"/>
        </w:rPr>
      </w:pPr>
    </w:p>
    <w:p w14:paraId="01B23555" w14:textId="77777777" w:rsidR="00B6554B" w:rsidRPr="001F68E8" w:rsidRDefault="00B6554B" w:rsidP="00493206">
      <w:pPr>
        <w:pStyle w:val="Footer"/>
        <w:jc w:val="center"/>
        <w:rPr>
          <w:rFonts w:ascii="Arial" w:hAnsi="Arial" w:cs="Arial"/>
          <w:sz w:val="22"/>
          <w:szCs w:val="22"/>
          <w:lang w:val="es-ES"/>
        </w:rPr>
      </w:pPr>
    </w:p>
    <w:p w14:paraId="0CCCF7C8" w14:textId="63C79E0B" w:rsidR="00493206" w:rsidRPr="001F68E8" w:rsidRDefault="00AF3FD6" w:rsidP="00493206">
      <w:pPr>
        <w:pStyle w:val="Footer"/>
        <w:jc w:val="center"/>
        <w:rPr>
          <w:rFonts w:ascii="Arial" w:hAnsi="Arial" w:cs="Arial"/>
          <w:sz w:val="22"/>
          <w:szCs w:val="22"/>
          <w:lang w:val="es-ES"/>
        </w:rPr>
      </w:pPr>
      <w:r w:rsidRPr="001F68E8">
        <w:rPr>
          <w:rFonts w:ascii="Arial" w:hAnsi="Arial" w:cs="Arial"/>
          <w:noProof/>
          <w:sz w:val="22"/>
          <w:szCs w:val="22"/>
          <w:lang w:val="en-GB"/>
        </w:rPr>
        <mc:AlternateContent>
          <mc:Choice Requires="wps">
            <w:drawing>
              <wp:anchor distT="0" distB="0" distL="114300" distR="114300" simplePos="0" relativeHeight="251657216" behindDoc="1" locked="0" layoutInCell="1" allowOverlap="1" wp14:anchorId="4945FCFB" wp14:editId="235DE284">
                <wp:simplePos x="0" y="0"/>
                <wp:positionH relativeFrom="column">
                  <wp:posOffset>469900</wp:posOffset>
                </wp:positionH>
                <wp:positionV relativeFrom="paragraph">
                  <wp:posOffset>160020</wp:posOffset>
                </wp:positionV>
                <wp:extent cx="5034915" cy="1637030"/>
                <wp:effectExtent l="12700" t="13335" r="10160" b="6985"/>
                <wp:wrapTight wrapText="bothSides">
                  <wp:wrapPolygon edited="0">
                    <wp:start x="-41" y="0"/>
                    <wp:lineTo x="-41" y="21600"/>
                    <wp:lineTo x="21641" y="21600"/>
                    <wp:lineTo x="21641" y="0"/>
                    <wp:lineTo x="-41"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1637030"/>
                        </a:xfrm>
                        <a:prstGeom prst="rect">
                          <a:avLst/>
                        </a:prstGeom>
                        <a:solidFill>
                          <a:srgbClr val="FFFFFF"/>
                        </a:solidFill>
                        <a:ln w="9525">
                          <a:solidFill>
                            <a:srgbClr val="000000"/>
                          </a:solidFill>
                          <a:miter lim="800000"/>
                          <a:headEnd/>
                          <a:tailEnd/>
                        </a:ln>
                      </wps:spPr>
                      <wps:txbx>
                        <w:txbxContent>
                          <w:p w14:paraId="67D9B1B9" w14:textId="77777777" w:rsidR="00DF53EB" w:rsidRPr="002E466D" w:rsidRDefault="00DF53EB" w:rsidP="00493206">
                            <w:pPr>
                              <w:pStyle w:val="Footer"/>
                              <w:jc w:val="center"/>
                              <w:rPr>
                                <w:rFonts w:ascii="Arial" w:hAnsi="Arial" w:cs="Arial"/>
                                <w:sz w:val="22"/>
                                <w:szCs w:val="22"/>
                                <w:lang w:val="en-GB"/>
                              </w:rPr>
                            </w:pPr>
                            <w:r w:rsidRPr="002E466D">
                              <w:rPr>
                                <w:rFonts w:ascii="Arial" w:hAnsi="Arial" w:cs="Arial"/>
                                <w:b/>
                                <w:bCs/>
                                <w:sz w:val="22"/>
                                <w:szCs w:val="22"/>
                                <w:lang w:val="en-GB"/>
                              </w:rPr>
                              <w:t>EXECUTIVE SUMMARY REPORT</w:t>
                            </w:r>
                          </w:p>
                          <w:p w14:paraId="2583E2E5" w14:textId="77777777" w:rsidR="00DF53EB" w:rsidRDefault="00DF53EB" w:rsidP="00493206">
                            <w:pPr>
                              <w:jc w:val="center"/>
                            </w:pPr>
                          </w:p>
                          <w:p w14:paraId="4FA4391E" w14:textId="77777777" w:rsidR="00DF53EB" w:rsidRPr="008B3F2A" w:rsidRDefault="00DF53EB" w:rsidP="00493206">
                            <w:pPr>
                              <w:pStyle w:val="Marge"/>
                              <w:rPr>
                                <w:rFonts w:ascii="Arial" w:hAnsi="Arial" w:cs="Arial"/>
                                <w:sz w:val="22"/>
                                <w:szCs w:val="22"/>
                              </w:rPr>
                            </w:pPr>
                            <w:r>
                              <w:rPr>
                                <w:rFonts w:ascii="Arial" w:hAnsi="Arial" w:cs="Arial"/>
                                <w:sz w:val="22"/>
                                <w:szCs w:val="22"/>
                              </w:rPr>
                              <w:tab/>
                            </w:r>
                            <w:r w:rsidRPr="008B3F2A">
                              <w:rPr>
                                <w:rFonts w:ascii="Arial" w:hAnsi="Arial" w:cs="Arial"/>
                                <w:sz w:val="22"/>
                                <w:szCs w:val="22"/>
                              </w:rPr>
                              <w:t>In accordance w</w:t>
                            </w:r>
                            <w:r>
                              <w:rPr>
                                <w:rFonts w:ascii="Arial" w:hAnsi="Arial" w:cs="Arial"/>
                                <w:sz w:val="22"/>
                                <w:szCs w:val="22"/>
                              </w:rPr>
                              <w:t xml:space="preserve">ith Rule of Procedure 48.3, IOCINDIO, </w:t>
                            </w:r>
                            <w:r w:rsidRPr="008B3F2A">
                              <w:rPr>
                                <w:rFonts w:ascii="Arial" w:hAnsi="Arial" w:cs="Arial"/>
                                <w:sz w:val="22"/>
                                <w:szCs w:val="22"/>
                              </w:rPr>
                              <w:t>as a primary Subsidiary Body of</w:t>
                            </w:r>
                            <w:r>
                              <w:rPr>
                                <w:rFonts w:ascii="Arial" w:hAnsi="Arial" w:cs="Arial"/>
                                <w:sz w:val="22"/>
                                <w:szCs w:val="22"/>
                              </w:rPr>
                              <w:t xml:space="preserve"> IOC, is required to report to a </w:t>
                            </w:r>
                            <w:r w:rsidRPr="008B3F2A">
                              <w:rPr>
                                <w:rFonts w:ascii="Arial" w:hAnsi="Arial" w:cs="Arial"/>
                                <w:sz w:val="22"/>
                                <w:szCs w:val="22"/>
                              </w:rPr>
                              <w:t>Governing Body on its sessions.</w:t>
                            </w:r>
                          </w:p>
                          <w:p w14:paraId="6A300A23" w14:textId="77777777" w:rsidR="00DF53EB" w:rsidRPr="00410C4A" w:rsidRDefault="00DF53EB" w:rsidP="00410C4A">
                            <w:pPr>
                              <w:pStyle w:val="Marge"/>
                              <w:tabs>
                                <w:tab w:val="left" w:pos="540"/>
                              </w:tabs>
                              <w:rPr>
                                <w:rFonts w:ascii="Arial" w:hAnsi="Arial" w:cs="Arial"/>
                                <w:sz w:val="22"/>
                                <w:szCs w:val="22"/>
                              </w:rPr>
                            </w:pPr>
                            <w:r w:rsidRPr="008B3F2A">
                              <w:rPr>
                                <w:rFonts w:ascii="Arial" w:hAnsi="Arial" w:cs="Arial"/>
                                <w:sz w:val="22"/>
                                <w:szCs w:val="22"/>
                              </w:rPr>
                              <w:tab/>
                            </w:r>
                            <w:r w:rsidRPr="00631986">
                              <w:rPr>
                                <w:rFonts w:ascii="Arial" w:hAnsi="Arial" w:cs="Arial"/>
                                <w:sz w:val="22"/>
                                <w:szCs w:val="22"/>
                                <w:lang w:val="en-US"/>
                              </w:rPr>
                              <w:t xml:space="preserve">The IOC </w:t>
                            </w:r>
                            <w:r>
                              <w:rPr>
                                <w:rFonts w:ascii="Arial" w:hAnsi="Arial" w:cs="Arial"/>
                                <w:sz w:val="22"/>
                                <w:szCs w:val="22"/>
                                <w:lang w:val="en-US"/>
                              </w:rPr>
                              <w:t>Assembly</w:t>
                            </w:r>
                            <w:r w:rsidRPr="00631986">
                              <w:rPr>
                                <w:rFonts w:ascii="Arial" w:hAnsi="Arial" w:cs="Arial"/>
                                <w:sz w:val="22"/>
                                <w:szCs w:val="22"/>
                                <w:lang w:val="en-US"/>
                              </w:rPr>
                              <w:t xml:space="preserve"> at its </w:t>
                            </w:r>
                            <w:r>
                              <w:rPr>
                                <w:rFonts w:ascii="Arial" w:hAnsi="Arial" w:cs="Arial"/>
                                <w:sz w:val="22"/>
                                <w:szCs w:val="22"/>
                                <w:lang w:val="en-US"/>
                              </w:rPr>
                              <w:t xml:space="preserve">Thirty First </w:t>
                            </w:r>
                            <w:r w:rsidRPr="00631986">
                              <w:rPr>
                                <w:rFonts w:ascii="Arial" w:hAnsi="Arial" w:cs="Arial"/>
                                <w:sz w:val="22"/>
                                <w:szCs w:val="22"/>
                                <w:lang w:val="en-US"/>
                              </w:rPr>
                              <w:t xml:space="preserve">Session </w:t>
                            </w:r>
                            <w:r>
                              <w:rPr>
                                <w:rFonts w:ascii="Arial" w:hAnsi="Arial" w:cs="Arial"/>
                                <w:sz w:val="22"/>
                                <w:szCs w:val="22"/>
                                <w:lang w:val="en-US"/>
                              </w:rPr>
                              <w:t xml:space="preserve">(UNESCO, Paris, 14-25 June 2021) will be invited to consider this </w:t>
                            </w:r>
                            <w:r w:rsidRPr="00631986">
                              <w:rPr>
                                <w:rFonts w:ascii="Arial" w:hAnsi="Arial" w:cs="Arial"/>
                                <w:sz w:val="22"/>
                                <w:szCs w:val="22"/>
                                <w:lang w:val="en-US"/>
                              </w:rPr>
                              <w:t>Executive Summary</w:t>
                            </w:r>
                            <w:r>
                              <w:rPr>
                                <w:rFonts w:ascii="Arial" w:hAnsi="Arial" w:cs="Arial"/>
                                <w:sz w:val="22"/>
                                <w:szCs w:val="22"/>
                                <w:lang w:val="en-US"/>
                              </w:rPr>
                              <w:t xml:space="preserve"> including the Recommendations 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5FCFB" id="_x0000_t202" coordsize="21600,21600" o:spt="202" path="m,l,21600r21600,l21600,xe">
                <v:stroke joinstyle="miter"/>
                <v:path gradientshapeok="t" o:connecttype="rect"/>
              </v:shapetype>
              <v:shape id="Text Box 3" o:spid="_x0000_s1026" type="#_x0000_t202" style="position:absolute;left:0;text-align:left;margin-left:37pt;margin-top:12.6pt;width:396.4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">
                <v:textbox>
                  <w:txbxContent>
                    <w:p w14:paraId="67D9B1B9" w14:textId="77777777" w:rsidR="00DF53EB" w:rsidRPr="002E466D" w:rsidRDefault="00DF53EB" w:rsidP="00493206">
                      <w:pPr>
                        <w:pStyle w:val="Footer"/>
                        <w:jc w:val="center"/>
                        <w:rPr>
                          <w:rFonts w:ascii="Arial" w:hAnsi="Arial" w:cs="Arial"/>
                          <w:sz w:val="22"/>
                          <w:szCs w:val="22"/>
                          <w:lang w:val="en-GB"/>
                        </w:rPr>
                      </w:pPr>
                      <w:r w:rsidRPr="002E466D">
                        <w:rPr>
                          <w:rFonts w:ascii="Arial" w:hAnsi="Arial" w:cs="Arial"/>
                          <w:b/>
                          <w:bCs/>
                          <w:sz w:val="22"/>
                          <w:szCs w:val="22"/>
                          <w:lang w:val="en-GB"/>
                        </w:rPr>
                        <w:t>EXECUTIVE SUMMARY REPORT</w:t>
                      </w:r>
                    </w:p>
                    <w:p w14:paraId="2583E2E5" w14:textId="77777777" w:rsidR="00DF53EB" w:rsidRDefault="00DF53EB" w:rsidP="00493206">
                      <w:pPr>
                        <w:jc w:val="center"/>
                      </w:pPr>
                    </w:p>
                    <w:p w14:paraId="4FA4391E" w14:textId="77777777" w:rsidR="00DF53EB" w:rsidRPr="008B3F2A" w:rsidRDefault="00DF53EB" w:rsidP="00493206">
                      <w:pPr>
                        <w:pStyle w:val="Marge"/>
                        <w:rPr>
                          <w:rFonts w:ascii="Arial" w:hAnsi="Arial" w:cs="Arial"/>
                          <w:sz w:val="22"/>
                          <w:szCs w:val="22"/>
                        </w:rPr>
                      </w:pPr>
                      <w:r>
                        <w:rPr>
                          <w:rFonts w:ascii="Arial" w:hAnsi="Arial" w:cs="Arial"/>
                          <w:sz w:val="22"/>
                          <w:szCs w:val="22"/>
                        </w:rPr>
                        <w:tab/>
                      </w:r>
                      <w:r w:rsidRPr="008B3F2A">
                        <w:rPr>
                          <w:rFonts w:ascii="Arial" w:hAnsi="Arial" w:cs="Arial"/>
                          <w:sz w:val="22"/>
                          <w:szCs w:val="22"/>
                        </w:rPr>
                        <w:t>In accordance w</w:t>
                      </w:r>
                      <w:r>
                        <w:rPr>
                          <w:rFonts w:ascii="Arial" w:hAnsi="Arial" w:cs="Arial"/>
                          <w:sz w:val="22"/>
                          <w:szCs w:val="22"/>
                        </w:rPr>
                        <w:t xml:space="preserve">ith Rule of Procedure 48.3, IOCINDIO, </w:t>
                      </w:r>
                      <w:r w:rsidRPr="008B3F2A">
                        <w:rPr>
                          <w:rFonts w:ascii="Arial" w:hAnsi="Arial" w:cs="Arial"/>
                          <w:sz w:val="22"/>
                          <w:szCs w:val="22"/>
                        </w:rPr>
                        <w:t>as a primary Subsidiary Body of</w:t>
                      </w:r>
                      <w:r>
                        <w:rPr>
                          <w:rFonts w:ascii="Arial" w:hAnsi="Arial" w:cs="Arial"/>
                          <w:sz w:val="22"/>
                          <w:szCs w:val="22"/>
                        </w:rPr>
                        <w:t xml:space="preserve"> IOC, is required to report to a </w:t>
                      </w:r>
                      <w:r w:rsidRPr="008B3F2A">
                        <w:rPr>
                          <w:rFonts w:ascii="Arial" w:hAnsi="Arial" w:cs="Arial"/>
                          <w:sz w:val="22"/>
                          <w:szCs w:val="22"/>
                        </w:rPr>
                        <w:t>Governing Body on its sessions.</w:t>
                      </w:r>
                    </w:p>
                    <w:p w14:paraId="6A300A23" w14:textId="77777777" w:rsidR="00DF53EB" w:rsidRPr="00410C4A" w:rsidRDefault="00DF53EB" w:rsidP="00410C4A">
                      <w:pPr>
                        <w:pStyle w:val="Marge"/>
                        <w:tabs>
                          <w:tab w:val="left" w:pos="540"/>
                        </w:tabs>
                        <w:rPr>
                          <w:rFonts w:ascii="Arial" w:hAnsi="Arial" w:cs="Arial"/>
                          <w:sz w:val="22"/>
                          <w:szCs w:val="22"/>
                        </w:rPr>
                      </w:pPr>
                      <w:r w:rsidRPr="008B3F2A">
                        <w:rPr>
                          <w:rFonts w:ascii="Arial" w:hAnsi="Arial" w:cs="Arial"/>
                          <w:sz w:val="22"/>
                          <w:szCs w:val="22"/>
                        </w:rPr>
                        <w:tab/>
                      </w:r>
                      <w:r w:rsidRPr="00631986">
                        <w:rPr>
                          <w:rFonts w:ascii="Arial" w:hAnsi="Arial" w:cs="Arial"/>
                          <w:sz w:val="22"/>
                          <w:szCs w:val="22"/>
                          <w:lang w:val="en-US"/>
                        </w:rPr>
                        <w:t xml:space="preserve">The IOC </w:t>
                      </w:r>
                      <w:r>
                        <w:rPr>
                          <w:rFonts w:ascii="Arial" w:hAnsi="Arial" w:cs="Arial"/>
                          <w:sz w:val="22"/>
                          <w:szCs w:val="22"/>
                          <w:lang w:val="en-US"/>
                        </w:rPr>
                        <w:t>Assembly</w:t>
                      </w:r>
                      <w:r w:rsidRPr="00631986">
                        <w:rPr>
                          <w:rFonts w:ascii="Arial" w:hAnsi="Arial" w:cs="Arial"/>
                          <w:sz w:val="22"/>
                          <w:szCs w:val="22"/>
                          <w:lang w:val="en-US"/>
                        </w:rPr>
                        <w:t xml:space="preserve"> at its </w:t>
                      </w:r>
                      <w:r>
                        <w:rPr>
                          <w:rFonts w:ascii="Arial" w:hAnsi="Arial" w:cs="Arial"/>
                          <w:sz w:val="22"/>
                          <w:szCs w:val="22"/>
                          <w:lang w:val="en-US"/>
                        </w:rPr>
                        <w:t xml:space="preserve">Thirty First </w:t>
                      </w:r>
                      <w:r w:rsidRPr="00631986">
                        <w:rPr>
                          <w:rFonts w:ascii="Arial" w:hAnsi="Arial" w:cs="Arial"/>
                          <w:sz w:val="22"/>
                          <w:szCs w:val="22"/>
                          <w:lang w:val="en-US"/>
                        </w:rPr>
                        <w:t xml:space="preserve">Session </w:t>
                      </w:r>
                      <w:r>
                        <w:rPr>
                          <w:rFonts w:ascii="Arial" w:hAnsi="Arial" w:cs="Arial"/>
                          <w:sz w:val="22"/>
                          <w:szCs w:val="22"/>
                          <w:lang w:val="en-US"/>
                        </w:rPr>
                        <w:t xml:space="preserve">(UNESCO, Paris, 14-25 June 2021) will be invited to consider this </w:t>
                      </w:r>
                      <w:r w:rsidRPr="00631986">
                        <w:rPr>
                          <w:rFonts w:ascii="Arial" w:hAnsi="Arial" w:cs="Arial"/>
                          <w:sz w:val="22"/>
                          <w:szCs w:val="22"/>
                          <w:lang w:val="en-US"/>
                        </w:rPr>
                        <w:t>Executive Summary</w:t>
                      </w:r>
                      <w:r>
                        <w:rPr>
                          <w:rFonts w:ascii="Arial" w:hAnsi="Arial" w:cs="Arial"/>
                          <w:sz w:val="22"/>
                          <w:szCs w:val="22"/>
                          <w:lang w:val="en-US"/>
                        </w:rPr>
                        <w:t xml:space="preserve"> including the Recommendations herein.</w:t>
                      </w:r>
                    </w:p>
                  </w:txbxContent>
                </v:textbox>
                <w10:wrap type="tight"/>
              </v:shape>
            </w:pict>
          </mc:Fallback>
        </mc:AlternateContent>
      </w:r>
    </w:p>
    <w:p w14:paraId="2E4A7359" w14:textId="77777777" w:rsidR="00493206" w:rsidRPr="001F68E8" w:rsidRDefault="00493206" w:rsidP="00493206">
      <w:pPr>
        <w:pStyle w:val="Footer"/>
        <w:jc w:val="center"/>
        <w:rPr>
          <w:rFonts w:ascii="Arial" w:hAnsi="Arial" w:cs="Arial"/>
          <w:sz w:val="22"/>
          <w:szCs w:val="22"/>
          <w:lang w:val="es-ES"/>
        </w:rPr>
      </w:pPr>
    </w:p>
    <w:p w14:paraId="7937DFF1" w14:textId="77777777" w:rsidR="00493206" w:rsidRPr="001F68E8" w:rsidRDefault="00493206" w:rsidP="00493206">
      <w:pPr>
        <w:pStyle w:val="Footer"/>
        <w:jc w:val="center"/>
        <w:rPr>
          <w:rFonts w:ascii="Arial" w:hAnsi="Arial" w:cs="Arial"/>
          <w:sz w:val="22"/>
          <w:szCs w:val="22"/>
          <w:lang w:val="es-ES"/>
        </w:rPr>
      </w:pPr>
    </w:p>
    <w:p w14:paraId="6F970CBF" w14:textId="77777777" w:rsidR="00493206" w:rsidRPr="001F68E8" w:rsidRDefault="00493206" w:rsidP="00493206">
      <w:pPr>
        <w:pStyle w:val="Footer"/>
        <w:jc w:val="center"/>
        <w:rPr>
          <w:rFonts w:ascii="Arial" w:hAnsi="Arial" w:cs="Arial"/>
          <w:sz w:val="22"/>
          <w:szCs w:val="22"/>
          <w:lang w:val="es-ES"/>
        </w:rPr>
      </w:pPr>
    </w:p>
    <w:p w14:paraId="10D0E051" w14:textId="77777777" w:rsidR="00493206" w:rsidRPr="001F68E8" w:rsidRDefault="00493206" w:rsidP="00493206">
      <w:pPr>
        <w:pStyle w:val="Footer"/>
        <w:jc w:val="center"/>
        <w:rPr>
          <w:rFonts w:ascii="Arial" w:hAnsi="Arial" w:cs="Arial"/>
          <w:b/>
          <w:bCs/>
          <w:sz w:val="22"/>
          <w:szCs w:val="22"/>
          <w:lang w:val="es-ES"/>
        </w:rPr>
      </w:pPr>
    </w:p>
    <w:p w14:paraId="383A50AD" w14:textId="77777777" w:rsidR="00493206" w:rsidRPr="001F68E8" w:rsidRDefault="00493206" w:rsidP="00493206">
      <w:pPr>
        <w:pStyle w:val="Footer"/>
        <w:jc w:val="center"/>
        <w:rPr>
          <w:rFonts w:ascii="Arial" w:hAnsi="Arial" w:cs="Arial"/>
          <w:sz w:val="22"/>
          <w:szCs w:val="22"/>
          <w:lang w:val="es-ES"/>
        </w:rPr>
      </w:pPr>
    </w:p>
    <w:p w14:paraId="3035E11A" w14:textId="77777777" w:rsidR="00493206" w:rsidRPr="001F68E8" w:rsidRDefault="00493206" w:rsidP="00493206">
      <w:pPr>
        <w:pStyle w:val="Footer"/>
        <w:jc w:val="center"/>
        <w:rPr>
          <w:rFonts w:ascii="Arial" w:hAnsi="Arial" w:cs="Arial"/>
          <w:sz w:val="22"/>
          <w:szCs w:val="22"/>
          <w:lang w:val="es-ES"/>
        </w:rPr>
      </w:pPr>
    </w:p>
    <w:p w14:paraId="1E097DA3" w14:textId="77777777" w:rsidR="00493206" w:rsidRPr="001F68E8" w:rsidRDefault="00493206" w:rsidP="00493206">
      <w:pPr>
        <w:pStyle w:val="Footer"/>
        <w:jc w:val="center"/>
        <w:rPr>
          <w:rFonts w:ascii="Arial" w:hAnsi="Arial" w:cs="Arial"/>
          <w:sz w:val="22"/>
          <w:szCs w:val="22"/>
          <w:lang w:val="es-ES"/>
        </w:rPr>
      </w:pPr>
    </w:p>
    <w:p w14:paraId="6D258BDC" w14:textId="77777777" w:rsidR="00493206" w:rsidRPr="001F68E8" w:rsidRDefault="00493206" w:rsidP="00493206">
      <w:pPr>
        <w:pStyle w:val="Footer"/>
        <w:jc w:val="center"/>
        <w:rPr>
          <w:rFonts w:ascii="Arial" w:hAnsi="Arial" w:cs="Arial"/>
          <w:sz w:val="22"/>
          <w:szCs w:val="22"/>
          <w:lang w:val="es-ES"/>
        </w:rPr>
      </w:pPr>
    </w:p>
    <w:p w14:paraId="54737939" w14:textId="77777777" w:rsidR="00493206" w:rsidRPr="001F68E8" w:rsidRDefault="00493206" w:rsidP="00493206">
      <w:pPr>
        <w:pStyle w:val="Footer"/>
        <w:rPr>
          <w:rFonts w:ascii="Arial" w:hAnsi="Arial" w:cs="Arial"/>
          <w:sz w:val="22"/>
          <w:szCs w:val="22"/>
          <w:lang w:val="es-ES"/>
        </w:rPr>
      </w:pPr>
    </w:p>
    <w:p w14:paraId="6CFE54C0" w14:textId="77777777" w:rsidR="00493206" w:rsidRPr="001F68E8" w:rsidRDefault="00493206" w:rsidP="00493206">
      <w:pPr>
        <w:pStyle w:val="Footer"/>
        <w:rPr>
          <w:rFonts w:ascii="Arial" w:hAnsi="Arial" w:cs="Arial"/>
          <w:sz w:val="22"/>
          <w:szCs w:val="22"/>
          <w:lang w:val="es-ES"/>
        </w:rPr>
      </w:pPr>
    </w:p>
    <w:p w14:paraId="740629CE" w14:textId="77777777" w:rsidR="00493206" w:rsidRPr="001F68E8" w:rsidRDefault="00493206" w:rsidP="00493206">
      <w:pPr>
        <w:pStyle w:val="Footer"/>
        <w:rPr>
          <w:rFonts w:ascii="Arial" w:hAnsi="Arial" w:cs="Arial"/>
          <w:sz w:val="22"/>
          <w:szCs w:val="22"/>
          <w:lang w:val="es-ES"/>
        </w:rPr>
      </w:pPr>
    </w:p>
    <w:p w14:paraId="2B7EBEF2" w14:textId="77777777" w:rsidR="00493206" w:rsidRPr="001F68E8" w:rsidRDefault="00493206" w:rsidP="00493206">
      <w:pPr>
        <w:pStyle w:val="Footer"/>
        <w:rPr>
          <w:rFonts w:ascii="Arial" w:hAnsi="Arial" w:cs="Arial"/>
          <w:sz w:val="22"/>
          <w:szCs w:val="22"/>
          <w:lang w:val="es-ES"/>
        </w:rPr>
      </w:pPr>
    </w:p>
    <w:p w14:paraId="38700E2D" w14:textId="77777777" w:rsidR="00493206" w:rsidRPr="001F68E8" w:rsidRDefault="00493206" w:rsidP="00493206">
      <w:pPr>
        <w:pStyle w:val="Footer"/>
        <w:rPr>
          <w:rFonts w:ascii="Arial" w:hAnsi="Arial" w:cs="Arial"/>
          <w:sz w:val="22"/>
          <w:szCs w:val="22"/>
          <w:lang w:val="es-ES"/>
        </w:rPr>
      </w:pPr>
    </w:p>
    <w:p w14:paraId="3DDC9A08" w14:textId="77777777" w:rsidR="00493206" w:rsidRPr="001F68E8" w:rsidRDefault="00493206" w:rsidP="00493206">
      <w:pPr>
        <w:pStyle w:val="Footer"/>
        <w:rPr>
          <w:rFonts w:ascii="Arial" w:hAnsi="Arial" w:cs="Arial"/>
          <w:sz w:val="22"/>
          <w:szCs w:val="22"/>
          <w:lang w:val="es-ES"/>
        </w:rPr>
      </w:pPr>
    </w:p>
    <w:p w14:paraId="530DFBE6" w14:textId="77777777" w:rsidR="00500389" w:rsidRDefault="00500389" w:rsidP="00B6554B">
      <w:pPr>
        <w:pStyle w:val="Footer"/>
        <w:numPr>
          <w:ilvl w:val="0"/>
          <w:numId w:val="8"/>
        </w:numPr>
        <w:tabs>
          <w:tab w:val="clear" w:pos="4513"/>
          <w:tab w:val="center" w:pos="900"/>
        </w:tabs>
        <w:ind w:left="0" w:firstLine="0"/>
        <w:jc w:val="both"/>
        <w:rPr>
          <w:rFonts w:ascii="Arial" w:hAnsi="Arial" w:cs="Arial"/>
          <w:sz w:val="22"/>
          <w:szCs w:val="22"/>
          <w:lang w:val="es-ES"/>
        </w:rPr>
        <w:sectPr w:rsidR="00500389" w:rsidSect="00500389">
          <w:headerReference w:type="even" r:id="rId10"/>
          <w:headerReference w:type="default" r:id="rId11"/>
          <w:headerReference w:type="first" r:id="rId12"/>
          <w:pgSz w:w="12240" w:h="15840"/>
          <w:pgMar w:top="1440" w:right="1800" w:bottom="1440" w:left="1800" w:header="720" w:footer="720" w:gutter="0"/>
          <w:pgNumType w:start="1"/>
          <w:cols w:space="720"/>
          <w:titlePg/>
          <w:docGrid w:linePitch="360"/>
        </w:sectPr>
      </w:pPr>
    </w:p>
    <w:p w14:paraId="5A857BF9" w14:textId="10E15AFE" w:rsidR="00312F7F" w:rsidRPr="00B6554B" w:rsidRDefault="00B6554B" w:rsidP="00B6554B">
      <w:pPr>
        <w:pStyle w:val="COI"/>
        <w:numPr>
          <w:ilvl w:val="0"/>
          <w:numId w:val="11"/>
        </w:numPr>
        <w:tabs>
          <w:tab w:val="clear" w:pos="709"/>
          <w:tab w:val="left" w:pos="720"/>
        </w:tabs>
        <w:ind w:left="0"/>
        <w:rPr>
          <w:rFonts w:cs="Arial"/>
          <w:lang w:val="en-US"/>
        </w:rPr>
      </w:pPr>
      <w:r>
        <w:rPr>
          <w:rFonts w:cs="Arial"/>
        </w:rPr>
        <w:lastRenderedPageBreak/>
        <w:tab/>
      </w:r>
      <w:r w:rsidR="00B44ECE" w:rsidRPr="00B6554B">
        <w:rPr>
          <w:rFonts w:cs="Arial"/>
        </w:rPr>
        <w:t xml:space="preserve">The </w:t>
      </w:r>
      <w:r w:rsidR="009242F5" w:rsidRPr="00B6554B">
        <w:rPr>
          <w:rFonts w:cs="Arial"/>
        </w:rPr>
        <w:t xml:space="preserve">Eight </w:t>
      </w:r>
      <w:r w:rsidR="00B44ECE" w:rsidRPr="00B6554B">
        <w:rPr>
          <w:rFonts w:cs="Arial"/>
        </w:rPr>
        <w:t xml:space="preserve">Intergovernmental Session of the IOC Regional Committee for </w:t>
      </w:r>
      <w:r w:rsidR="001458AA" w:rsidRPr="00B6554B">
        <w:rPr>
          <w:rFonts w:cs="Arial"/>
        </w:rPr>
        <w:t xml:space="preserve">the </w:t>
      </w:r>
      <w:r w:rsidR="00B44ECE" w:rsidRPr="00B6554B">
        <w:rPr>
          <w:rFonts w:cs="Arial"/>
        </w:rPr>
        <w:t xml:space="preserve">Central Indian Ocean </w:t>
      </w:r>
      <w:r w:rsidR="001458AA" w:rsidRPr="00B6554B">
        <w:rPr>
          <w:rFonts w:cs="Arial"/>
        </w:rPr>
        <w:t xml:space="preserve">(IOCINDIO-VIII) </w:t>
      </w:r>
      <w:r w:rsidR="00B44ECE" w:rsidRPr="00B6554B">
        <w:rPr>
          <w:rFonts w:cs="Arial"/>
        </w:rPr>
        <w:t>was h</w:t>
      </w:r>
      <w:r w:rsidR="00F535D1" w:rsidRPr="00B6554B">
        <w:rPr>
          <w:rFonts w:cs="Arial"/>
        </w:rPr>
        <w:t xml:space="preserve">osted upon the kind and generous </w:t>
      </w:r>
      <w:r w:rsidR="00554FBE" w:rsidRPr="00B6554B">
        <w:rPr>
          <w:rFonts w:cs="Arial"/>
        </w:rPr>
        <w:t xml:space="preserve">invitation </w:t>
      </w:r>
      <w:r w:rsidR="00F535D1" w:rsidRPr="00B6554B">
        <w:rPr>
          <w:rFonts w:cs="Arial"/>
        </w:rPr>
        <w:t xml:space="preserve">of the </w:t>
      </w:r>
      <w:r w:rsidR="009242F5" w:rsidRPr="00B6554B">
        <w:rPr>
          <w:rFonts w:cs="Arial"/>
        </w:rPr>
        <w:t>Islamic Republic of Iran</w:t>
      </w:r>
      <w:r w:rsidR="001458AA" w:rsidRPr="00B6554B">
        <w:rPr>
          <w:rFonts w:cs="Arial"/>
        </w:rPr>
        <w:t xml:space="preserve"> from the </w:t>
      </w:r>
      <w:r w:rsidR="009242F5" w:rsidRPr="00B6554B">
        <w:rPr>
          <w:rFonts w:cs="Arial"/>
        </w:rPr>
        <w:t>17</w:t>
      </w:r>
      <w:r w:rsidR="001458AA" w:rsidRPr="00B6554B">
        <w:rPr>
          <w:rFonts w:cs="Arial"/>
          <w:vertAlign w:val="superscript"/>
        </w:rPr>
        <w:t>th</w:t>
      </w:r>
      <w:r w:rsidR="001458AA" w:rsidRPr="00B6554B">
        <w:rPr>
          <w:rFonts w:cs="Arial"/>
        </w:rPr>
        <w:t xml:space="preserve"> to the 1</w:t>
      </w:r>
      <w:r w:rsidR="009242F5" w:rsidRPr="00B6554B">
        <w:rPr>
          <w:rFonts w:cs="Arial"/>
        </w:rPr>
        <w:t>9</w:t>
      </w:r>
      <w:r w:rsidR="001458AA" w:rsidRPr="00B6554B">
        <w:rPr>
          <w:rFonts w:cs="Arial"/>
          <w:vertAlign w:val="superscript"/>
        </w:rPr>
        <w:t>th</w:t>
      </w:r>
      <w:r w:rsidR="001458AA" w:rsidRPr="00B6554B">
        <w:rPr>
          <w:rFonts w:cs="Arial"/>
        </w:rPr>
        <w:t xml:space="preserve"> </w:t>
      </w:r>
      <w:r w:rsidR="009242F5" w:rsidRPr="00B6554B">
        <w:rPr>
          <w:rFonts w:cs="Arial"/>
        </w:rPr>
        <w:t>May 2021</w:t>
      </w:r>
      <w:r w:rsidR="001458AA" w:rsidRPr="00B6554B">
        <w:rPr>
          <w:rFonts w:cs="Arial"/>
        </w:rPr>
        <w:t>, online</w:t>
      </w:r>
      <w:r w:rsidR="009242F5" w:rsidRPr="00B6554B">
        <w:rPr>
          <w:rFonts w:cs="Arial"/>
        </w:rPr>
        <w:t xml:space="preserve">. </w:t>
      </w:r>
      <w:r w:rsidR="00312F7F" w:rsidRPr="00B6554B">
        <w:rPr>
          <w:rFonts w:cs="Arial"/>
          <w:lang w:val="en-US"/>
        </w:rPr>
        <w:t xml:space="preserve">The following IOC Member States participated: </w:t>
      </w:r>
      <w:r w:rsidR="000768B8" w:rsidRPr="00B6554B">
        <w:rPr>
          <w:rFonts w:cs="Arial"/>
        </w:rPr>
        <w:t>Australia, Bangladesh, Comoros, Egypt, France, Ghana, India, Iran, Iraq, Kenya, Kuwait, Madagascar, Maldives, Mexico, Morocco, Nigeria, Oman, Pakistan, Qatar, Sri Lanka, South Africa, Thailand, United Arab Emirates, U</w:t>
      </w:r>
      <w:r w:rsidR="00B21CC9" w:rsidRPr="00B6554B">
        <w:rPr>
          <w:rFonts w:cs="Arial"/>
        </w:rPr>
        <w:t xml:space="preserve">nited States of America and </w:t>
      </w:r>
      <w:r w:rsidR="000768B8" w:rsidRPr="00B6554B">
        <w:rPr>
          <w:rFonts w:cs="Arial"/>
        </w:rPr>
        <w:t xml:space="preserve">Yemen. </w:t>
      </w:r>
    </w:p>
    <w:p w14:paraId="4DF1DBFE" w14:textId="2E897B1B" w:rsidR="000768B8" w:rsidRPr="00B6554B" w:rsidRDefault="00C766E1" w:rsidP="00B6554B">
      <w:pPr>
        <w:pStyle w:val="COI"/>
        <w:numPr>
          <w:ilvl w:val="0"/>
          <w:numId w:val="11"/>
        </w:numPr>
        <w:ind w:left="0"/>
        <w:rPr>
          <w:rFonts w:cs="Arial"/>
          <w:lang w:val="en-US"/>
        </w:rPr>
      </w:pPr>
      <w:r w:rsidRPr="00B6554B">
        <w:rPr>
          <w:rFonts w:cs="Arial"/>
          <w:lang w:val="en-US"/>
        </w:rPr>
        <w:tab/>
      </w:r>
      <w:r w:rsidR="00312F7F" w:rsidRPr="00B6554B">
        <w:rPr>
          <w:rFonts w:cs="Arial"/>
          <w:lang w:val="en-US"/>
        </w:rPr>
        <w:t xml:space="preserve">The </w:t>
      </w:r>
      <w:r w:rsidR="00B21CC9" w:rsidRPr="00B6554B">
        <w:rPr>
          <w:rFonts w:cs="Arial"/>
          <w:lang w:val="en-US"/>
        </w:rPr>
        <w:t>s</w:t>
      </w:r>
      <w:r w:rsidR="00312F7F" w:rsidRPr="00B6554B">
        <w:rPr>
          <w:rFonts w:cs="Arial"/>
          <w:lang w:val="en-US"/>
        </w:rPr>
        <w:t>ession expressed a warm gratitude to the Islamic Republic of Iran, which hosted the online Session.</w:t>
      </w:r>
    </w:p>
    <w:p w14:paraId="529185A0" w14:textId="6B448104" w:rsidR="00B52A10" w:rsidRPr="00B6554B" w:rsidRDefault="00C766E1" w:rsidP="00B6554B">
      <w:pPr>
        <w:pStyle w:val="COI"/>
        <w:numPr>
          <w:ilvl w:val="0"/>
          <w:numId w:val="11"/>
        </w:numPr>
        <w:ind w:left="0"/>
        <w:rPr>
          <w:rFonts w:cs="Arial"/>
          <w:lang w:val="en-US"/>
        </w:rPr>
      </w:pPr>
      <w:r w:rsidRPr="00B6554B">
        <w:rPr>
          <w:rFonts w:cs="Arial"/>
        </w:rPr>
        <w:tab/>
      </w:r>
      <w:r w:rsidR="00CB27C7" w:rsidRPr="00B6554B">
        <w:rPr>
          <w:rFonts w:cs="Arial"/>
        </w:rPr>
        <w:t xml:space="preserve">At the </w:t>
      </w:r>
      <w:r w:rsidR="009F4F67" w:rsidRPr="00B6554B">
        <w:rPr>
          <w:rFonts w:cs="Arial"/>
        </w:rPr>
        <w:t xml:space="preserve">opening </w:t>
      </w:r>
      <w:r w:rsidR="00B21CC9" w:rsidRPr="00B6554B">
        <w:rPr>
          <w:rFonts w:cs="Arial"/>
        </w:rPr>
        <w:t>s</w:t>
      </w:r>
      <w:r w:rsidR="00CB27C7" w:rsidRPr="00B6554B">
        <w:rPr>
          <w:rFonts w:cs="Arial"/>
        </w:rPr>
        <w:t xml:space="preserve">ession, Monday, </w:t>
      </w:r>
      <w:r w:rsidR="009242F5" w:rsidRPr="00B6554B">
        <w:rPr>
          <w:rFonts w:cs="Arial"/>
        </w:rPr>
        <w:t>1</w:t>
      </w:r>
      <w:r w:rsidR="00CB27C7" w:rsidRPr="00B6554B">
        <w:rPr>
          <w:rFonts w:cs="Arial"/>
        </w:rPr>
        <w:t>7 May 20</w:t>
      </w:r>
      <w:r w:rsidR="009242F5" w:rsidRPr="00B6554B">
        <w:rPr>
          <w:rFonts w:cs="Arial"/>
        </w:rPr>
        <w:t xml:space="preserve">21, the </w:t>
      </w:r>
      <w:r w:rsidR="00CB27C7" w:rsidRPr="00B6554B">
        <w:rPr>
          <w:rFonts w:cs="Arial"/>
        </w:rPr>
        <w:t xml:space="preserve">Director of </w:t>
      </w:r>
      <w:r w:rsidR="00B52A10" w:rsidRPr="00B6554B">
        <w:rPr>
          <w:rFonts w:cs="Arial"/>
        </w:rPr>
        <w:t xml:space="preserve">the </w:t>
      </w:r>
      <w:r w:rsidR="000768B8" w:rsidRPr="00B6554B">
        <w:rPr>
          <w:rFonts w:cs="Arial"/>
        </w:rPr>
        <w:t xml:space="preserve">Iranian Institute of </w:t>
      </w:r>
      <w:r w:rsidR="00B52A10" w:rsidRPr="00B6554B">
        <w:rPr>
          <w:rFonts w:cs="Arial"/>
        </w:rPr>
        <w:t>Ocean and Atmospheric Sciences (INIOAS, Teheran</w:t>
      </w:r>
      <w:r w:rsidR="00B21CC9" w:rsidRPr="00B6554B">
        <w:rPr>
          <w:rFonts w:cs="Arial"/>
        </w:rPr>
        <w:t>-Iran</w:t>
      </w:r>
      <w:r w:rsidR="00B52A10" w:rsidRPr="00B6554B">
        <w:rPr>
          <w:rFonts w:cs="Arial"/>
        </w:rPr>
        <w:t>)</w:t>
      </w:r>
      <w:r w:rsidR="009242F5" w:rsidRPr="00B6554B">
        <w:rPr>
          <w:rFonts w:cs="Arial"/>
        </w:rPr>
        <w:t xml:space="preserve">, </w:t>
      </w:r>
      <w:proofErr w:type="spellStart"/>
      <w:r w:rsidR="00CB27C7" w:rsidRPr="00B6554B">
        <w:rPr>
          <w:rFonts w:cs="Arial"/>
        </w:rPr>
        <w:t>Dr.</w:t>
      </w:r>
      <w:proofErr w:type="spellEnd"/>
      <w:r w:rsidR="00CB27C7" w:rsidRPr="00B6554B">
        <w:rPr>
          <w:rFonts w:cs="Arial"/>
        </w:rPr>
        <w:t xml:space="preserve"> </w:t>
      </w:r>
      <w:r w:rsidR="00B21CC9" w:rsidRPr="00B6554B">
        <w:rPr>
          <w:rFonts w:cs="Arial"/>
        </w:rPr>
        <w:t xml:space="preserve">Abtahi </w:t>
      </w:r>
      <w:r w:rsidR="00054EF0" w:rsidRPr="00B6554B">
        <w:rPr>
          <w:rFonts w:cs="Arial"/>
        </w:rPr>
        <w:t>B</w:t>
      </w:r>
      <w:r w:rsidR="009242F5" w:rsidRPr="00B6554B">
        <w:rPr>
          <w:rFonts w:cs="Arial"/>
        </w:rPr>
        <w:t>ehrooz welcomed participants a</w:t>
      </w:r>
      <w:r w:rsidR="00CB27C7" w:rsidRPr="00B6554B">
        <w:rPr>
          <w:rFonts w:cs="Arial"/>
        </w:rPr>
        <w:t xml:space="preserve">nd expressed </w:t>
      </w:r>
      <w:r w:rsidR="00A871CF" w:rsidRPr="00B6554B">
        <w:rPr>
          <w:rFonts w:cs="Arial"/>
        </w:rPr>
        <w:t xml:space="preserve">the </w:t>
      </w:r>
      <w:r w:rsidR="00CB27C7" w:rsidRPr="00B6554B">
        <w:rPr>
          <w:rFonts w:cs="Arial"/>
        </w:rPr>
        <w:t>full support</w:t>
      </w:r>
      <w:r w:rsidR="00A871CF" w:rsidRPr="00B6554B">
        <w:rPr>
          <w:rFonts w:cs="Arial"/>
        </w:rPr>
        <w:t xml:space="preserve"> of his </w:t>
      </w:r>
      <w:r w:rsidR="009242F5" w:rsidRPr="00B6554B">
        <w:rPr>
          <w:rFonts w:cs="Arial"/>
        </w:rPr>
        <w:t>country</w:t>
      </w:r>
      <w:r w:rsidR="000768B8" w:rsidRPr="00B6554B">
        <w:rPr>
          <w:rFonts w:cs="Arial"/>
        </w:rPr>
        <w:t>, the Islami</w:t>
      </w:r>
      <w:r w:rsidR="00B52A10" w:rsidRPr="00B6554B">
        <w:rPr>
          <w:rFonts w:cs="Arial"/>
        </w:rPr>
        <w:t>c</w:t>
      </w:r>
      <w:r w:rsidR="000768B8" w:rsidRPr="00B6554B">
        <w:rPr>
          <w:rFonts w:cs="Arial"/>
        </w:rPr>
        <w:t xml:space="preserve"> Republic of Iran</w:t>
      </w:r>
      <w:r w:rsidR="009242F5" w:rsidRPr="00B6554B">
        <w:rPr>
          <w:rFonts w:cs="Arial"/>
        </w:rPr>
        <w:t xml:space="preserve"> to the IOCINDIO in general and for the successful </w:t>
      </w:r>
      <w:r w:rsidR="00054EF0" w:rsidRPr="00B6554B">
        <w:rPr>
          <w:rFonts w:cs="Arial"/>
        </w:rPr>
        <w:t xml:space="preserve">outcomes of the </w:t>
      </w:r>
      <w:r w:rsidR="009242F5" w:rsidRPr="00B6554B">
        <w:rPr>
          <w:rFonts w:cs="Arial"/>
        </w:rPr>
        <w:t>IOCINDIO-</w:t>
      </w:r>
      <w:r w:rsidR="00B52A10" w:rsidRPr="00B6554B">
        <w:rPr>
          <w:rFonts w:cs="Arial"/>
        </w:rPr>
        <w:t>V</w:t>
      </w:r>
      <w:r w:rsidR="009242F5" w:rsidRPr="00B6554B">
        <w:rPr>
          <w:rFonts w:cs="Arial"/>
        </w:rPr>
        <w:t>III</w:t>
      </w:r>
      <w:r w:rsidR="00054EF0" w:rsidRPr="00B6554B">
        <w:rPr>
          <w:rFonts w:cs="Arial"/>
        </w:rPr>
        <w:t xml:space="preserve"> Session</w:t>
      </w:r>
      <w:r w:rsidR="009242F5" w:rsidRPr="00B6554B">
        <w:rPr>
          <w:rFonts w:cs="Arial"/>
        </w:rPr>
        <w:t>. He regr</w:t>
      </w:r>
      <w:r w:rsidR="00054EF0" w:rsidRPr="00B6554B">
        <w:rPr>
          <w:rFonts w:cs="Arial"/>
        </w:rPr>
        <w:t>e</w:t>
      </w:r>
      <w:r w:rsidR="00B52A10" w:rsidRPr="00B6554B">
        <w:rPr>
          <w:rFonts w:cs="Arial"/>
        </w:rPr>
        <w:t>t</w:t>
      </w:r>
      <w:r w:rsidR="009242F5" w:rsidRPr="00B6554B">
        <w:rPr>
          <w:rFonts w:cs="Arial"/>
        </w:rPr>
        <w:t>ted that due to the COVID.19 pandemic</w:t>
      </w:r>
      <w:r w:rsidR="00B21CC9" w:rsidRPr="00B6554B">
        <w:rPr>
          <w:rFonts w:cs="Arial"/>
        </w:rPr>
        <w:t xml:space="preserve"> sanitary restrictions</w:t>
      </w:r>
      <w:r w:rsidR="009242F5" w:rsidRPr="00B6554B">
        <w:rPr>
          <w:rFonts w:cs="Arial"/>
        </w:rPr>
        <w:t>, he could not host the meeting in presen</w:t>
      </w:r>
      <w:r w:rsidR="00B52A10" w:rsidRPr="00B6554B">
        <w:rPr>
          <w:rFonts w:cs="Arial"/>
        </w:rPr>
        <w:t>tia</w:t>
      </w:r>
      <w:r w:rsidR="009242F5" w:rsidRPr="00B6554B">
        <w:rPr>
          <w:rFonts w:cs="Arial"/>
        </w:rPr>
        <w:t xml:space="preserve"> in Iran. He extended an invitation to partic</w:t>
      </w:r>
      <w:r w:rsidR="009F4F67" w:rsidRPr="00B6554B">
        <w:rPr>
          <w:rFonts w:cs="Arial"/>
        </w:rPr>
        <w:t>i</w:t>
      </w:r>
      <w:r w:rsidR="009242F5" w:rsidRPr="00B6554B">
        <w:rPr>
          <w:rFonts w:cs="Arial"/>
        </w:rPr>
        <w:t>pants for the next Session in presentia in a coastal city of the Isl</w:t>
      </w:r>
      <w:r w:rsidR="009F4F67" w:rsidRPr="00B6554B">
        <w:rPr>
          <w:rFonts w:cs="Arial"/>
        </w:rPr>
        <w:t>a</w:t>
      </w:r>
      <w:r w:rsidR="009242F5" w:rsidRPr="00B6554B">
        <w:rPr>
          <w:rFonts w:cs="Arial"/>
        </w:rPr>
        <w:t>m</w:t>
      </w:r>
      <w:r w:rsidR="009F4F67" w:rsidRPr="00B6554B">
        <w:rPr>
          <w:rFonts w:cs="Arial"/>
        </w:rPr>
        <w:t xml:space="preserve">ic </w:t>
      </w:r>
      <w:r w:rsidR="009242F5" w:rsidRPr="00B6554B">
        <w:rPr>
          <w:rFonts w:cs="Arial"/>
        </w:rPr>
        <w:t>Republic of Ira</w:t>
      </w:r>
      <w:r w:rsidR="009F4F67" w:rsidRPr="00B6554B">
        <w:rPr>
          <w:rFonts w:cs="Arial"/>
        </w:rPr>
        <w:t>n</w:t>
      </w:r>
      <w:r w:rsidR="00A871CF" w:rsidRPr="00B6554B">
        <w:rPr>
          <w:rFonts w:cs="Arial"/>
        </w:rPr>
        <w:t>.</w:t>
      </w:r>
      <w:r w:rsidR="009F4F67" w:rsidRPr="00B6554B">
        <w:rPr>
          <w:rFonts w:cs="Arial"/>
        </w:rPr>
        <w:t xml:space="preserve"> He further invited the </w:t>
      </w:r>
      <w:r w:rsidR="00B21CC9" w:rsidRPr="00B6554B">
        <w:rPr>
          <w:rFonts w:cs="Arial"/>
        </w:rPr>
        <w:t>Honourable,</w:t>
      </w:r>
      <w:r w:rsidR="009F4F67" w:rsidRPr="00B6554B">
        <w:rPr>
          <w:rFonts w:cs="Arial"/>
        </w:rPr>
        <w:t xml:space="preserve"> Mr. Mohammad Rastad, Deputy Minister of Roads and Urban Development and Managing Director of Ports </w:t>
      </w:r>
      <w:r w:rsidR="00B52A10" w:rsidRPr="00B6554B">
        <w:rPr>
          <w:rFonts w:cs="Arial"/>
        </w:rPr>
        <w:t xml:space="preserve">and </w:t>
      </w:r>
      <w:r w:rsidR="009F4F67" w:rsidRPr="00B6554B">
        <w:rPr>
          <w:rFonts w:cs="Arial"/>
        </w:rPr>
        <w:t>Maritime Organization</w:t>
      </w:r>
      <w:r w:rsidR="00B52A10" w:rsidRPr="00B6554B">
        <w:rPr>
          <w:rFonts w:cs="Arial"/>
        </w:rPr>
        <w:t xml:space="preserve"> to give a welcome and opening address to the </w:t>
      </w:r>
      <w:r w:rsidR="00B21CC9" w:rsidRPr="00B6554B">
        <w:rPr>
          <w:rFonts w:cs="Arial"/>
        </w:rPr>
        <w:t>s</w:t>
      </w:r>
      <w:r w:rsidR="00B52A10" w:rsidRPr="00B6554B">
        <w:rPr>
          <w:rFonts w:cs="Arial"/>
        </w:rPr>
        <w:t>ession</w:t>
      </w:r>
      <w:r w:rsidR="009F4F67" w:rsidRPr="00B6554B">
        <w:rPr>
          <w:rFonts w:cs="Arial"/>
        </w:rPr>
        <w:t>. The Deputy Minister expressed a warm welcome to participants</w:t>
      </w:r>
      <w:r w:rsidR="00B52A10" w:rsidRPr="00B6554B">
        <w:rPr>
          <w:rFonts w:cs="Arial"/>
        </w:rPr>
        <w:t xml:space="preserve"> and reiterated the full support of the Islamic Republic of Iran to the transformation of IOCINDIO </w:t>
      </w:r>
      <w:r w:rsidR="00B21CC9" w:rsidRPr="00B6554B">
        <w:rPr>
          <w:rFonts w:cs="Arial"/>
        </w:rPr>
        <w:t>in</w:t>
      </w:r>
      <w:r w:rsidR="00B52A10" w:rsidRPr="00B6554B">
        <w:rPr>
          <w:rFonts w:cs="Arial"/>
        </w:rPr>
        <w:t>to a Sub Commission</w:t>
      </w:r>
      <w:r w:rsidR="009F4F67" w:rsidRPr="00B6554B">
        <w:rPr>
          <w:rFonts w:cs="Arial"/>
        </w:rPr>
        <w:t>.</w:t>
      </w:r>
      <w:r w:rsidR="00B52A10" w:rsidRPr="00B6554B">
        <w:rPr>
          <w:rFonts w:cs="Arial"/>
        </w:rPr>
        <w:t xml:space="preserve"> He also informed the meeting </w:t>
      </w:r>
      <w:r w:rsidR="00B21CC9" w:rsidRPr="00B6554B">
        <w:rPr>
          <w:rFonts w:cs="Arial"/>
        </w:rPr>
        <w:t xml:space="preserve">on </w:t>
      </w:r>
      <w:r w:rsidR="00B52A10" w:rsidRPr="00B6554B">
        <w:rPr>
          <w:rFonts w:cs="Arial"/>
        </w:rPr>
        <w:t xml:space="preserve">numerous important programmes of the Islamic Republic of Iran </w:t>
      </w:r>
      <w:r w:rsidR="00B21CC9" w:rsidRPr="00B6554B">
        <w:rPr>
          <w:rFonts w:cs="Arial"/>
        </w:rPr>
        <w:t xml:space="preserve">on </w:t>
      </w:r>
      <w:r w:rsidR="00B52A10" w:rsidRPr="00B6554B">
        <w:rPr>
          <w:rFonts w:cs="Arial"/>
        </w:rPr>
        <w:t>blue economy and sustainable development. He stressed the needs for reinforc</w:t>
      </w:r>
      <w:r w:rsidR="00254630" w:rsidRPr="00B6554B">
        <w:rPr>
          <w:rFonts w:cs="Arial"/>
        </w:rPr>
        <w:t xml:space="preserve">ing </w:t>
      </w:r>
      <w:r w:rsidR="00B52A10" w:rsidRPr="00B6554B">
        <w:rPr>
          <w:rFonts w:cs="Arial"/>
        </w:rPr>
        <w:t xml:space="preserve">regional cooperation in the Indian Ocean. </w:t>
      </w:r>
      <w:r w:rsidR="009F4F67" w:rsidRPr="00B6554B">
        <w:rPr>
          <w:rFonts w:cs="Arial"/>
        </w:rPr>
        <w:t xml:space="preserve">  </w:t>
      </w:r>
    </w:p>
    <w:p w14:paraId="33C0299C" w14:textId="3E166EDD" w:rsidR="004354C8" w:rsidRPr="00B6554B" w:rsidRDefault="00C766E1" w:rsidP="00B6554B">
      <w:pPr>
        <w:pStyle w:val="COI"/>
        <w:numPr>
          <w:ilvl w:val="0"/>
          <w:numId w:val="11"/>
        </w:numPr>
        <w:ind w:left="0"/>
        <w:rPr>
          <w:rFonts w:cs="Arial"/>
          <w:lang w:val="en-US"/>
        </w:rPr>
      </w:pPr>
      <w:r w:rsidRPr="00B6554B">
        <w:rPr>
          <w:rFonts w:cs="Arial"/>
        </w:rPr>
        <w:tab/>
      </w:r>
      <w:r w:rsidR="009F4F67" w:rsidRPr="00B6554B">
        <w:rPr>
          <w:rFonts w:cs="Arial"/>
        </w:rPr>
        <w:t xml:space="preserve">Following the welcome address of the Deputy Minister, the Chairman of the </w:t>
      </w:r>
      <w:r w:rsidR="000A3504" w:rsidRPr="00B6554B">
        <w:rPr>
          <w:rFonts w:cs="Arial"/>
        </w:rPr>
        <w:t>Committee</w:t>
      </w:r>
      <w:r w:rsidR="00724C80" w:rsidRPr="00B6554B">
        <w:rPr>
          <w:rFonts w:cs="Arial"/>
        </w:rPr>
        <w:t xml:space="preserve">, </w:t>
      </w:r>
      <w:proofErr w:type="spellStart"/>
      <w:r w:rsidR="00724C80" w:rsidRPr="00B6554B">
        <w:rPr>
          <w:rFonts w:cs="Arial"/>
        </w:rPr>
        <w:t>Dr.</w:t>
      </w:r>
      <w:proofErr w:type="spellEnd"/>
      <w:r w:rsidR="00724C80" w:rsidRPr="00B6554B">
        <w:rPr>
          <w:rFonts w:cs="Arial"/>
        </w:rPr>
        <w:t xml:space="preserve"> Atmanand</w:t>
      </w:r>
      <w:r w:rsidR="000A3504" w:rsidRPr="00B6554B">
        <w:rPr>
          <w:rFonts w:cs="Arial"/>
        </w:rPr>
        <w:t xml:space="preserve"> welcomed participants. He thanked </w:t>
      </w:r>
      <w:r w:rsidR="00724C80" w:rsidRPr="00B6554B">
        <w:rPr>
          <w:rFonts w:cs="Arial"/>
        </w:rPr>
        <w:t xml:space="preserve">the host country, the </w:t>
      </w:r>
      <w:r w:rsidR="004210C0" w:rsidRPr="00B6554B">
        <w:rPr>
          <w:rFonts w:cs="Arial"/>
        </w:rPr>
        <w:t>Islamic</w:t>
      </w:r>
      <w:r w:rsidR="00724C80" w:rsidRPr="00B6554B">
        <w:rPr>
          <w:rFonts w:cs="Arial"/>
        </w:rPr>
        <w:t xml:space="preserve"> Republic of Iran for </w:t>
      </w:r>
      <w:r w:rsidR="004210C0" w:rsidRPr="00B6554B">
        <w:rPr>
          <w:rFonts w:cs="Arial"/>
        </w:rPr>
        <w:t xml:space="preserve">hosting this important session, exemplifying continuous </w:t>
      </w:r>
      <w:r w:rsidR="00724C80" w:rsidRPr="00B6554B">
        <w:rPr>
          <w:rFonts w:cs="Arial"/>
        </w:rPr>
        <w:t>commitment</w:t>
      </w:r>
      <w:r w:rsidR="00254630" w:rsidRPr="00B6554B">
        <w:rPr>
          <w:rFonts w:cs="Arial"/>
        </w:rPr>
        <w:t>s</w:t>
      </w:r>
      <w:r w:rsidR="00724C80" w:rsidRPr="00B6554B">
        <w:rPr>
          <w:rFonts w:cs="Arial"/>
        </w:rPr>
        <w:t xml:space="preserve"> to </w:t>
      </w:r>
      <w:r w:rsidR="004210C0" w:rsidRPr="00B6554B">
        <w:rPr>
          <w:rFonts w:cs="Arial"/>
        </w:rPr>
        <w:t xml:space="preserve">the </w:t>
      </w:r>
      <w:r w:rsidR="00724C80" w:rsidRPr="00B6554B">
        <w:rPr>
          <w:rFonts w:cs="Arial"/>
        </w:rPr>
        <w:t xml:space="preserve">IOCINDIO reactivation process </w:t>
      </w:r>
      <w:r w:rsidR="004210C0" w:rsidRPr="00B6554B">
        <w:rPr>
          <w:rFonts w:cs="Arial"/>
        </w:rPr>
        <w:t>towards its transformation into an IOC Sub</w:t>
      </w:r>
      <w:r w:rsidR="00254630" w:rsidRPr="00B6554B">
        <w:rPr>
          <w:rFonts w:cs="Arial"/>
        </w:rPr>
        <w:t xml:space="preserve"> </w:t>
      </w:r>
      <w:r w:rsidR="004210C0" w:rsidRPr="00B6554B">
        <w:rPr>
          <w:rFonts w:cs="Arial"/>
        </w:rPr>
        <w:t xml:space="preserve">commission. He further thanked </w:t>
      </w:r>
      <w:r w:rsidR="000A3504" w:rsidRPr="00B6554B">
        <w:rPr>
          <w:rFonts w:cs="Arial"/>
        </w:rPr>
        <w:t xml:space="preserve">participants for making efforts to attend the IOCINDIO-VIII </w:t>
      </w:r>
      <w:r w:rsidR="004210C0" w:rsidRPr="00B6554B">
        <w:rPr>
          <w:rFonts w:cs="Arial"/>
        </w:rPr>
        <w:t xml:space="preserve">session </w:t>
      </w:r>
      <w:r w:rsidR="000A3504" w:rsidRPr="00B6554B">
        <w:rPr>
          <w:rFonts w:cs="Arial"/>
        </w:rPr>
        <w:t xml:space="preserve">at the trying period of COVID.19 pandemic restrictions. </w:t>
      </w:r>
      <w:r w:rsidR="00C4343A" w:rsidRPr="00B6554B">
        <w:rPr>
          <w:rFonts w:cs="Arial"/>
        </w:rPr>
        <w:t xml:space="preserve">He extended his sympathy and solidarity to participants, the Indian </w:t>
      </w:r>
      <w:proofErr w:type="gramStart"/>
      <w:r w:rsidR="00C4343A" w:rsidRPr="00B6554B">
        <w:rPr>
          <w:rFonts w:cs="Arial"/>
        </w:rPr>
        <w:t>Ocean</w:t>
      </w:r>
      <w:proofErr w:type="gramEnd"/>
      <w:r w:rsidR="00C4343A" w:rsidRPr="00B6554B">
        <w:rPr>
          <w:rFonts w:cs="Arial"/>
        </w:rPr>
        <w:t xml:space="preserve"> and the world populations. </w:t>
      </w:r>
      <w:r w:rsidR="000A3504" w:rsidRPr="00B6554B">
        <w:rPr>
          <w:rFonts w:cs="Arial"/>
        </w:rPr>
        <w:t xml:space="preserve">He </w:t>
      </w:r>
      <w:r w:rsidR="004210C0" w:rsidRPr="00B6554B">
        <w:rPr>
          <w:rFonts w:cs="Arial"/>
        </w:rPr>
        <w:t xml:space="preserve">formally opened the meeting. He called on the </w:t>
      </w:r>
      <w:r w:rsidR="000A3504" w:rsidRPr="00B6554B">
        <w:rPr>
          <w:rFonts w:cs="Arial"/>
        </w:rPr>
        <w:t xml:space="preserve">Acting Secretary of IOCINDIO to </w:t>
      </w:r>
      <w:r w:rsidR="004354C8" w:rsidRPr="00B6554B">
        <w:rPr>
          <w:rFonts w:cs="Arial"/>
        </w:rPr>
        <w:t xml:space="preserve">present </w:t>
      </w:r>
      <w:r w:rsidR="000A3504" w:rsidRPr="00B6554B">
        <w:rPr>
          <w:rFonts w:cs="Arial"/>
        </w:rPr>
        <w:t xml:space="preserve">the administrative arrangements for the meeting. </w:t>
      </w:r>
    </w:p>
    <w:p w14:paraId="6E092162" w14:textId="7DA7EA39" w:rsidR="004354C8" w:rsidRPr="00B6554B" w:rsidRDefault="00C766E1" w:rsidP="00B6554B">
      <w:pPr>
        <w:pStyle w:val="COI"/>
        <w:numPr>
          <w:ilvl w:val="0"/>
          <w:numId w:val="11"/>
        </w:numPr>
        <w:ind w:left="0"/>
        <w:rPr>
          <w:rFonts w:cs="Arial"/>
          <w:lang w:val="en-US"/>
        </w:rPr>
      </w:pPr>
      <w:r w:rsidRPr="00B6554B">
        <w:rPr>
          <w:rFonts w:cs="Arial"/>
        </w:rPr>
        <w:tab/>
      </w:r>
      <w:r w:rsidR="000A3504" w:rsidRPr="00B6554B">
        <w:rPr>
          <w:rFonts w:cs="Arial"/>
        </w:rPr>
        <w:t xml:space="preserve">The Acting Secretary, </w:t>
      </w:r>
      <w:r w:rsidR="002E7C8A" w:rsidRPr="00B6554B">
        <w:rPr>
          <w:rFonts w:cs="Arial"/>
        </w:rPr>
        <w:t>Mr. Justin Ahanhanzo welcome</w:t>
      </w:r>
      <w:r w:rsidR="00E6236F" w:rsidRPr="00B6554B">
        <w:rPr>
          <w:rFonts w:cs="Arial"/>
        </w:rPr>
        <w:t>d</w:t>
      </w:r>
      <w:r w:rsidR="002E7C8A" w:rsidRPr="00B6554B">
        <w:rPr>
          <w:rFonts w:cs="Arial"/>
        </w:rPr>
        <w:t xml:space="preserve"> participants and</w:t>
      </w:r>
      <w:r w:rsidR="000A3504" w:rsidRPr="00B6554B">
        <w:rPr>
          <w:rFonts w:cs="Arial"/>
        </w:rPr>
        <w:t xml:space="preserve"> </w:t>
      </w:r>
      <w:r w:rsidR="002E7C8A" w:rsidRPr="00B6554B">
        <w:rPr>
          <w:rFonts w:cs="Arial"/>
        </w:rPr>
        <w:t>expressed</w:t>
      </w:r>
      <w:r w:rsidR="00E6236F" w:rsidRPr="00B6554B">
        <w:rPr>
          <w:rFonts w:cs="Arial"/>
        </w:rPr>
        <w:t xml:space="preserve"> </w:t>
      </w:r>
      <w:r w:rsidR="004354C8" w:rsidRPr="00B6554B">
        <w:rPr>
          <w:rFonts w:cs="Arial"/>
        </w:rPr>
        <w:t xml:space="preserve">the </w:t>
      </w:r>
      <w:r w:rsidR="00E6236F" w:rsidRPr="00B6554B">
        <w:rPr>
          <w:rFonts w:cs="Arial"/>
        </w:rPr>
        <w:t>solidarity and sympathy of the IOC Secretariat to the region</w:t>
      </w:r>
      <w:r w:rsidR="00C4343A" w:rsidRPr="00B6554B">
        <w:rPr>
          <w:rFonts w:cs="Arial"/>
        </w:rPr>
        <w:t xml:space="preserve">, </w:t>
      </w:r>
      <w:r w:rsidR="004354C8" w:rsidRPr="00B6554B">
        <w:rPr>
          <w:rFonts w:cs="Arial"/>
        </w:rPr>
        <w:t xml:space="preserve">one of the most affected </w:t>
      </w:r>
      <w:r w:rsidR="00654FBB" w:rsidRPr="00B6554B">
        <w:rPr>
          <w:rFonts w:cs="Arial"/>
        </w:rPr>
        <w:t xml:space="preserve">regions </w:t>
      </w:r>
      <w:r w:rsidR="004354C8" w:rsidRPr="00B6554B">
        <w:rPr>
          <w:rFonts w:cs="Arial"/>
        </w:rPr>
        <w:t>by the</w:t>
      </w:r>
      <w:r w:rsidR="00E6236F" w:rsidRPr="00B6554B">
        <w:rPr>
          <w:rFonts w:cs="Arial"/>
        </w:rPr>
        <w:t xml:space="preserve"> COVID.19 pandemic</w:t>
      </w:r>
      <w:r w:rsidR="004354C8" w:rsidRPr="00B6554B">
        <w:rPr>
          <w:rFonts w:cs="Arial"/>
        </w:rPr>
        <w:t xml:space="preserve">. </w:t>
      </w:r>
      <w:r w:rsidR="00E6236F" w:rsidRPr="00B6554B">
        <w:rPr>
          <w:rFonts w:cs="Arial"/>
        </w:rPr>
        <w:t>He</w:t>
      </w:r>
      <w:r w:rsidR="004354C8" w:rsidRPr="00B6554B">
        <w:rPr>
          <w:rFonts w:cs="Arial"/>
        </w:rPr>
        <w:t xml:space="preserve"> explained the administrative arrangements including the </w:t>
      </w:r>
      <w:r w:rsidR="00C4343A" w:rsidRPr="00B6554B">
        <w:rPr>
          <w:rFonts w:cs="Arial"/>
        </w:rPr>
        <w:t xml:space="preserve">presentation </w:t>
      </w:r>
      <w:r w:rsidR="004354C8" w:rsidRPr="00B6554B">
        <w:rPr>
          <w:rFonts w:cs="Arial"/>
        </w:rPr>
        <w:t>of the</w:t>
      </w:r>
      <w:r w:rsidR="00E6236F" w:rsidRPr="00B6554B">
        <w:rPr>
          <w:rFonts w:cs="Arial"/>
        </w:rPr>
        <w:t xml:space="preserve"> agenda </w:t>
      </w:r>
      <w:r w:rsidR="004354C8" w:rsidRPr="00B6554B">
        <w:rPr>
          <w:rFonts w:cs="Arial"/>
        </w:rPr>
        <w:t>of the meeting, the designation of the Rapporteur</w:t>
      </w:r>
      <w:r w:rsidR="00654FBB" w:rsidRPr="00B6554B">
        <w:rPr>
          <w:rFonts w:cs="Arial"/>
        </w:rPr>
        <w:t>s</w:t>
      </w:r>
      <w:r w:rsidR="004354C8" w:rsidRPr="00B6554B">
        <w:rPr>
          <w:rFonts w:cs="Arial"/>
        </w:rPr>
        <w:t xml:space="preserve"> and conduct of the session. </w:t>
      </w:r>
      <w:r w:rsidR="00E6236F" w:rsidRPr="00B6554B">
        <w:rPr>
          <w:rFonts w:cs="Arial"/>
        </w:rPr>
        <w:t xml:space="preserve">There was no comment and as such, the Agenda was adopted as presented. </w:t>
      </w:r>
      <w:r w:rsidR="004354C8" w:rsidRPr="00B6554B">
        <w:rPr>
          <w:rFonts w:cs="Arial"/>
        </w:rPr>
        <w:t>He also presented the organisational arrangements related to online meeting with regards to Member States representation.</w:t>
      </w:r>
    </w:p>
    <w:p w14:paraId="6F529307" w14:textId="2DD19A06" w:rsidR="00E6236F" w:rsidRPr="00B6554B" w:rsidRDefault="00C766E1" w:rsidP="00B6554B">
      <w:pPr>
        <w:pStyle w:val="COI"/>
        <w:numPr>
          <w:ilvl w:val="0"/>
          <w:numId w:val="11"/>
        </w:numPr>
        <w:ind w:left="0"/>
        <w:rPr>
          <w:rFonts w:cs="Arial"/>
        </w:rPr>
      </w:pPr>
      <w:r w:rsidRPr="00B6554B">
        <w:rPr>
          <w:rFonts w:cs="Arial"/>
        </w:rPr>
        <w:tab/>
      </w:r>
      <w:r w:rsidR="00E6236F" w:rsidRPr="00B6554B">
        <w:rPr>
          <w:rFonts w:cs="Arial"/>
        </w:rPr>
        <w:t xml:space="preserve">The United Arab Emirates </w:t>
      </w:r>
      <w:r w:rsidR="004354C8" w:rsidRPr="00B6554B">
        <w:rPr>
          <w:rFonts w:cs="Arial"/>
        </w:rPr>
        <w:t xml:space="preserve">(UAE) </w:t>
      </w:r>
      <w:r w:rsidR="00E6236F" w:rsidRPr="00B6554B">
        <w:rPr>
          <w:rFonts w:cs="Arial"/>
        </w:rPr>
        <w:t>proposed Pak</w:t>
      </w:r>
      <w:r w:rsidR="00D735F8" w:rsidRPr="00B6554B">
        <w:rPr>
          <w:rFonts w:cs="Arial"/>
        </w:rPr>
        <w:t xml:space="preserve">istan </w:t>
      </w:r>
      <w:r w:rsidR="004354C8" w:rsidRPr="00B6554B">
        <w:rPr>
          <w:rFonts w:cs="Arial"/>
        </w:rPr>
        <w:t xml:space="preserve">as the Rapporteur for the Session. The Islamic Republic of Iran seconded the proposal of UAE supporting Pakistan as the Rapporteur. </w:t>
      </w:r>
      <w:r w:rsidR="00654FBB" w:rsidRPr="00B6554B">
        <w:rPr>
          <w:rFonts w:cs="Arial"/>
        </w:rPr>
        <w:t xml:space="preserve">Pakistan accepted and acted as </w:t>
      </w:r>
      <w:r w:rsidR="00E6236F" w:rsidRPr="00B6554B">
        <w:rPr>
          <w:rFonts w:cs="Arial"/>
        </w:rPr>
        <w:t>the Rapporteur</w:t>
      </w:r>
      <w:r w:rsidR="00654FBB" w:rsidRPr="00B6554B">
        <w:rPr>
          <w:rFonts w:cs="Arial"/>
        </w:rPr>
        <w:t xml:space="preserve"> for the </w:t>
      </w:r>
      <w:r w:rsidR="00C4343A" w:rsidRPr="00B6554B">
        <w:rPr>
          <w:rFonts w:cs="Arial"/>
        </w:rPr>
        <w:t>s</w:t>
      </w:r>
      <w:r w:rsidR="00654FBB" w:rsidRPr="00B6554B">
        <w:rPr>
          <w:rFonts w:cs="Arial"/>
        </w:rPr>
        <w:t>ession</w:t>
      </w:r>
      <w:r w:rsidR="004354C8" w:rsidRPr="00B6554B">
        <w:rPr>
          <w:rFonts w:cs="Arial"/>
        </w:rPr>
        <w:t>.</w:t>
      </w:r>
    </w:p>
    <w:p w14:paraId="4DDF5912" w14:textId="5D0EA1D5" w:rsidR="004354C8" w:rsidRPr="00B6554B" w:rsidRDefault="00C766E1" w:rsidP="00B6554B">
      <w:pPr>
        <w:pStyle w:val="COI"/>
        <w:numPr>
          <w:ilvl w:val="0"/>
          <w:numId w:val="11"/>
        </w:numPr>
        <w:ind w:left="0"/>
        <w:rPr>
          <w:rFonts w:cs="Arial"/>
        </w:rPr>
      </w:pPr>
      <w:r w:rsidRPr="00B6554B">
        <w:rPr>
          <w:rFonts w:cs="Arial"/>
        </w:rPr>
        <w:tab/>
      </w:r>
      <w:r w:rsidR="004354C8" w:rsidRPr="00B6554B">
        <w:rPr>
          <w:rFonts w:cs="Arial"/>
        </w:rPr>
        <w:t xml:space="preserve">The Chairman of IOCINDIO, </w:t>
      </w:r>
      <w:proofErr w:type="spellStart"/>
      <w:r w:rsidR="004354C8" w:rsidRPr="00B6554B">
        <w:rPr>
          <w:rFonts w:cs="Arial"/>
        </w:rPr>
        <w:t>Dr.</w:t>
      </w:r>
      <w:proofErr w:type="spellEnd"/>
      <w:r w:rsidR="004354C8" w:rsidRPr="00B6554B">
        <w:rPr>
          <w:rFonts w:cs="Arial"/>
        </w:rPr>
        <w:t xml:space="preserve"> Atmanand presented the </w:t>
      </w:r>
      <w:r w:rsidR="00D863EF" w:rsidRPr="00B6554B">
        <w:rPr>
          <w:rFonts w:cs="Arial"/>
        </w:rPr>
        <w:t xml:space="preserve">IOCINDIO </w:t>
      </w:r>
      <w:r w:rsidR="003D1290" w:rsidRPr="00B6554B">
        <w:rPr>
          <w:rFonts w:cs="Arial"/>
        </w:rPr>
        <w:t>activities</w:t>
      </w:r>
      <w:r w:rsidR="00D863EF" w:rsidRPr="00B6554B">
        <w:rPr>
          <w:rFonts w:cs="Arial"/>
        </w:rPr>
        <w:t xml:space="preserve"> report s</w:t>
      </w:r>
      <w:r w:rsidR="003D1290" w:rsidRPr="00B6554B">
        <w:rPr>
          <w:rFonts w:cs="Arial"/>
        </w:rPr>
        <w:t xml:space="preserve">ince </w:t>
      </w:r>
      <w:r w:rsidR="00D863EF" w:rsidRPr="00B6554B">
        <w:rPr>
          <w:rFonts w:cs="Arial"/>
        </w:rPr>
        <w:t xml:space="preserve">the </w:t>
      </w:r>
      <w:r w:rsidR="00C4343A" w:rsidRPr="00B6554B">
        <w:rPr>
          <w:rFonts w:cs="Arial"/>
        </w:rPr>
        <w:t>Seventh s</w:t>
      </w:r>
      <w:r w:rsidR="00D863EF" w:rsidRPr="00B6554B">
        <w:rPr>
          <w:rFonts w:cs="Arial"/>
        </w:rPr>
        <w:t xml:space="preserve">ession, </w:t>
      </w:r>
      <w:r w:rsidR="003D1290" w:rsidRPr="00B6554B">
        <w:rPr>
          <w:rFonts w:cs="Arial"/>
        </w:rPr>
        <w:t>(</w:t>
      </w:r>
      <w:r w:rsidR="00D863EF" w:rsidRPr="00B6554B">
        <w:rPr>
          <w:rFonts w:cs="Arial"/>
        </w:rPr>
        <w:t>IOCINDIO-V</w:t>
      </w:r>
      <w:r w:rsidR="00C4343A" w:rsidRPr="00B6554B">
        <w:rPr>
          <w:rFonts w:cs="Arial"/>
        </w:rPr>
        <w:t>I</w:t>
      </w:r>
      <w:r w:rsidR="00D863EF" w:rsidRPr="00B6554B">
        <w:rPr>
          <w:rFonts w:cs="Arial"/>
        </w:rPr>
        <w:t>I, Hyderabad</w:t>
      </w:r>
      <w:r w:rsidR="003D1290" w:rsidRPr="00B6554B">
        <w:rPr>
          <w:rFonts w:cs="Arial"/>
        </w:rPr>
        <w:t>-India</w:t>
      </w:r>
      <w:r w:rsidR="00D863EF" w:rsidRPr="00B6554B">
        <w:rPr>
          <w:rFonts w:cs="Arial"/>
        </w:rPr>
        <w:t xml:space="preserve">, </w:t>
      </w:r>
      <w:r w:rsidR="003D1290" w:rsidRPr="00B6554B">
        <w:rPr>
          <w:rFonts w:cs="Arial"/>
        </w:rPr>
        <w:t>31 May</w:t>
      </w:r>
      <w:r w:rsidR="00C4343A" w:rsidRPr="00B6554B">
        <w:rPr>
          <w:rFonts w:cs="Arial"/>
        </w:rPr>
        <w:t xml:space="preserve"> </w:t>
      </w:r>
      <w:r w:rsidR="003D1290" w:rsidRPr="00B6554B">
        <w:rPr>
          <w:rFonts w:cs="Arial"/>
        </w:rPr>
        <w:t>-</w:t>
      </w:r>
      <w:r w:rsidR="00C4343A" w:rsidRPr="00B6554B">
        <w:rPr>
          <w:rFonts w:cs="Arial"/>
        </w:rPr>
        <w:t xml:space="preserve"> </w:t>
      </w:r>
      <w:r w:rsidR="003D1290" w:rsidRPr="00B6554B">
        <w:rPr>
          <w:rFonts w:cs="Arial"/>
        </w:rPr>
        <w:t xml:space="preserve">1 June 2019). The salient elements of his presentation </w:t>
      </w:r>
      <w:r w:rsidR="008C537A" w:rsidRPr="00B6554B">
        <w:rPr>
          <w:rFonts w:cs="Arial"/>
        </w:rPr>
        <w:t xml:space="preserve">related to the implementation of the adopted IOCINDIO work plan as </w:t>
      </w:r>
      <w:r w:rsidR="003D1290" w:rsidRPr="00B6554B">
        <w:rPr>
          <w:rFonts w:cs="Arial"/>
        </w:rPr>
        <w:t>follow</w:t>
      </w:r>
      <w:r w:rsidR="008C537A" w:rsidRPr="00B6554B">
        <w:rPr>
          <w:rFonts w:cs="Arial"/>
        </w:rPr>
        <w:t xml:space="preserve">s: </w:t>
      </w:r>
      <w:r w:rsidR="003D1290" w:rsidRPr="00B6554B">
        <w:rPr>
          <w:rFonts w:cs="Arial"/>
        </w:rPr>
        <w:t xml:space="preserve"> </w:t>
      </w:r>
    </w:p>
    <w:p w14:paraId="2F530FA2" w14:textId="76B05235" w:rsidR="007262B7" w:rsidRPr="00B6554B" w:rsidRDefault="007262B7" w:rsidP="00B6554B">
      <w:pPr>
        <w:pStyle w:val="Footer"/>
        <w:tabs>
          <w:tab w:val="clear" w:pos="4513"/>
          <w:tab w:val="center" w:pos="900"/>
        </w:tabs>
        <w:snapToGrid w:val="0"/>
        <w:spacing w:after="240"/>
        <w:jc w:val="both"/>
        <w:rPr>
          <w:rFonts w:ascii="Arial" w:eastAsia="Times New Roman" w:hAnsi="Arial" w:cs="Arial"/>
          <w:sz w:val="22"/>
          <w:szCs w:val="22"/>
        </w:rPr>
      </w:pPr>
    </w:p>
    <w:p w14:paraId="208B980A" w14:textId="77777777" w:rsidR="005402E4" w:rsidRPr="00B6554B" w:rsidRDefault="005402E4" w:rsidP="00B6554B">
      <w:pPr>
        <w:numPr>
          <w:ilvl w:val="0"/>
          <w:numId w:val="12"/>
        </w:numPr>
        <w:snapToGrid w:val="0"/>
        <w:spacing w:after="240"/>
        <w:ind w:left="851" w:hanging="851"/>
        <w:jc w:val="both"/>
        <w:rPr>
          <w:rFonts w:ascii="Arial" w:eastAsia="Times New Roman" w:hAnsi="Arial" w:cs="Arial"/>
          <w:sz w:val="22"/>
          <w:szCs w:val="22"/>
        </w:rPr>
      </w:pPr>
      <w:r w:rsidRPr="00B6554B">
        <w:rPr>
          <w:rFonts w:ascii="Arial" w:hAnsi="Arial" w:cs="Arial"/>
          <w:bCs/>
          <w:sz w:val="22"/>
          <w:szCs w:val="22"/>
          <w:lang w:val="en-GB"/>
        </w:rPr>
        <w:t xml:space="preserve">Leadership workshop of the IOC Regional Committee for the Central Indian Ocean (IOCINDIO) for developing the “Regional Framework for Coastal Vulnerability towards the Safety, Security and Sustainable Development of Member States in the Indian Ocean”, </w:t>
      </w:r>
      <w:r w:rsidR="00C4343A" w:rsidRPr="00B6554B">
        <w:rPr>
          <w:rFonts w:ascii="Arial" w:hAnsi="Arial" w:cs="Arial"/>
          <w:bCs/>
          <w:sz w:val="22"/>
          <w:szCs w:val="22"/>
          <w:lang w:val="en-GB"/>
        </w:rPr>
        <w:t xml:space="preserve">at the </w:t>
      </w:r>
      <w:r w:rsidR="00C4343A" w:rsidRPr="00B6554B">
        <w:rPr>
          <w:rFonts w:ascii="Arial" w:hAnsi="Arial" w:cs="Arial"/>
          <w:sz w:val="22"/>
          <w:szCs w:val="22"/>
        </w:rPr>
        <w:t>National Institute of Ocean Technology (NIOT) in Chennai, located in the Tamil Nadu State in the southern India</w:t>
      </w:r>
      <w:r w:rsidR="00C4343A" w:rsidRPr="00B6554B">
        <w:rPr>
          <w:rFonts w:ascii="Arial" w:hAnsi="Arial" w:cs="Arial"/>
          <w:bCs/>
          <w:sz w:val="22"/>
          <w:szCs w:val="22"/>
          <w:lang w:val="en-GB"/>
        </w:rPr>
        <w:t xml:space="preserve"> </w:t>
      </w:r>
      <w:r w:rsidRPr="00B6554B">
        <w:rPr>
          <w:rFonts w:ascii="Arial" w:hAnsi="Arial" w:cs="Arial"/>
          <w:bCs/>
          <w:sz w:val="22"/>
          <w:szCs w:val="22"/>
          <w:lang w:val="en-GB"/>
        </w:rPr>
        <w:t>6-7 January 2020</w:t>
      </w:r>
      <w:r w:rsidR="00C4343A" w:rsidRPr="00B6554B">
        <w:rPr>
          <w:rFonts w:ascii="Arial" w:hAnsi="Arial" w:cs="Arial"/>
          <w:bCs/>
          <w:sz w:val="22"/>
          <w:szCs w:val="22"/>
          <w:lang w:val="en-GB"/>
        </w:rPr>
        <w:t xml:space="preserve">. The workshop </w:t>
      </w:r>
      <w:r w:rsidRPr="00B6554B">
        <w:rPr>
          <w:rFonts w:ascii="Arial" w:hAnsi="Arial" w:cs="Arial"/>
          <w:bCs/>
          <w:sz w:val="22"/>
          <w:szCs w:val="22"/>
          <w:lang w:val="en-GB"/>
        </w:rPr>
        <w:t>reviewed the status of coastal vulnerability programmes in the region and refined the existing Framework.</w:t>
      </w:r>
      <w:r w:rsidRPr="00B6554B">
        <w:rPr>
          <w:rFonts w:ascii="Arial" w:eastAsia="Times New Roman" w:hAnsi="Arial" w:cs="Arial"/>
          <w:sz w:val="22"/>
          <w:szCs w:val="22"/>
        </w:rPr>
        <w:t xml:space="preserve"> </w:t>
      </w:r>
      <w:proofErr w:type="gramStart"/>
      <w:r w:rsidRPr="00B6554B">
        <w:rPr>
          <w:rFonts w:ascii="Arial" w:eastAsia="Times New Roman" w:hAnsi="Arial" w:cs="Arial"/>
          <w:sz w:val="22"/>
          <w:szCs w:val="22"/>
        </w:rPr>
        <w:t>A</w:t>
      </w:r>
      <w:r w:rsidR="00C4343A" w:rsidRPr="00B6554B">
        <w:rPr>
          <w:rFonts w:ascii="Arial" w:eastAsia="Times New Roman" w:hAnsi="Arial" w:cs="Arial"/>
          <w:sz w:val="22"/>
          <w:szCs w:val="22"/>
        </w:rPr>
        <w:t xml:space="preserve"> </w:t>
      </w:r>
      <w:r w:rsidRPr="00B6554B">
        <w:rPr>
          <w:rFonts w:ascii="Arial" w:eastAsia="Times New Roman" w:hAnsi="Arial" w:cs="Arial"/>
          <w:sz w:val="22"/>
          <w:szCs w:val="22"/>
        </w:rPr>
        <w:t>number</w:t>
      </w:r>
      <w:r w:rsidR="00C4343A" w:rsidRPr="00B6554B">
        <w:rPr>
          <w:rFonts w:ascii="Arial" w:eastAsia="Times New Roman" w:hAnsi="Arial" w:cs="Arial"/>
          <w:sz w:val="22"/>
          <w:szCs w:val="22"/>
        </w:rPr>
        <w:t xml:space="preserve"> </w:t>
      </w:r>
      <w:r w:rsidRPr="00B6554B">
        <w:rPr>
          <w:rFonts w:ascii="Arial" w:eastAsia="Times New Roman" w:hAnsi="Arial" w:cs="Arial"/>
          <w:sz w:val="22"/>
          <w:szCs w:val="22"/>
        </w:rPr>
        <w:t>of</w:t>
      </w:r>
      <w:proofErr w:type="gramEnd"/>
      <w:r w:rsidRPr="00B6554B">
        <w:rPr>
          <w:rFonts w:ascii="Arial" w:eastAsia="Times New Roman" w:hAnsi="Arial" w:cs="Arial"/>
          <w:sz w:val="22"/>
          <w:szCs w:val="22"/>
        </w:rPr>
        <w:t xml:space="preserve"> IOCINDIO countries developed their national vulnerability map</w:t>
      </w:r>
      <w:r w:rsidR="00C4343A" w:rsidRPr="00B6554B">
        <w:rPr>
          <w:rFonts w:ascii="Arial" w:eastAsia="Times New Roman" w:hAnsi="Arial" w:cs="Arial"/>
          <w:sz w:val="22"/>
          <w:szCs w:val="22"/>
        </w:rPr>
        <w:t>s</w:t>
      </w:r>
      <w:r w:rsidRPr="00B6554B">
        <w:rPr>
          <w:rFonts w:ascii="Arial" w:eastAsia="Times New Roman" w:hAnsi="Arial" w:cs="Arial"/>
          <w:sz w:val="22"/>
          <w:szCs w:val="22"/>
        </w:rPr>
        <w:t xml:space="preserve"> with indices, notably India, Kuwait, Australia which published their reports. Bangladesh, Saudi Arabia, United Arab Emirates, Pakistan, </w:t>
      </w:r>
      <w:proofErr w:type="gramStart"/>
      <w:r w:rsidRPr="00B6554B">
        <w:rPr>
          <w:rFonts w:ascii="Arial" w:eastAsia="Times New Roman" w:hAnsi="Arial" w:cs="Arial"/>
          <w:sz w:val="22"/>
          <w:szCs w:val="22"/>
        </w:rPr>
        <w:t>Qatar</w:t>
      </w:r>
      <w:proofErr w:type="gramEnd"/>
      <w:r w:rsidRPr="00B6554B">
        <w:rPr>
          <w:rFonts w:ascii="Arial" w:eastAsia="Times New Roman" w:hAnsi="Arial" w:cs="Arial"/>
          <w:sz w:val="22"/>
          <w:szCs w:val="22"/>
        </w:rPr>
        <w:t xml:space="preserve"> and other countries are making good progress. </w:t>
      </w:r>
    </w:p>
    <w:p w14:paraId="11782D82" w14:textId="77777777" w:rsidR="00AC3639" w:rsidRPr="00B6554B" w:rsidRDefault="00AD2023" w:rsidP="00B6554B">
      <w:pPr>
        <w:numPr>
          <w:ilvl w:val="0"/>
          <w:numId w:val="12"/>
        </w:numPr>
        <w:tabs>
          <w:tab w:val="left" w:pos="0"/>
        </w:tabs>
        <w:snapToGrid w:val="0"/>
        <w:spacing w:after="240"/>
        <w:ind w:left="851" w:hanging="851"/>
        <w:jc w:val="both"/>
        <w:rPr>
          <w:rFonts w:ascii="Arial" w:hAnsi="Arial" w:cs="Arial"/>
          <w:sz w:val="22"/>
          <w:szCs w:val="22"/>
        </w:rPr>
      </w:pPr>
      <w:r w:rsidRPr="00B6554B">
        <w:rPr>
          <w:rFonts w:ascii="Arial" w:hAnsi="Arial" w:cs="Arial"/>
          <w:b/>
          <w:bCs/>
          <w:color w:val="000000"/>
          <w:sz w:val="22"/>
          <w:szCs w:val="22"/>
          <w:lang w:val="en-GB"/>
        </w:rPr>
        <w:t>The Regional Planning Workshop of the UN Decade of Ocean Science for Sustainable Development (2021–2030) for the Northern and Central Indian Ocean countries as well as ROPME Sea Area</w:t>
      </w:r>
      <w:r w:rsidRPr="00B6554B">
        <w:rPr>
          <w:rFonts w:ascii="Arial" w:hAnsi="Arial" w:cs="Arial"/>
          <w:color w:val="000000"/>
          <w:sz w:val="22"/>
          <w:szCs w:val="22"/>
          <w:lang w:val="en-GB"/>
        </w:rPr>
        <w:t xml:space="preserve"> </w:t>
      </w:r>
      <w:r w:rsidR="00146C39" w:rsidRPr="00B6554B">
        <w:rPr>
          <w:rFonts w:ascii="Arial" w:hAnsi="Arial" w:cs="Arial"/>
          <w:sz w:val="22"/>
          <w:szCs w:val="22"/>
        </w:rPr>
        <w:t>with the support of the Ministry of Earth Sciences of the Government of India and the Secretariat of the Intergovernmental Oceanographic Commission of UNESCO from the 8</w:t>
      </w:r>
      <w:r w:rsidR="00146C39" w:rsidRPr="00B6554B">
        <w:rPr>
          <w:rFonts w:ascii="Arial" w:hAnsi="Arial" w:cs="Arial"/>
          <w:sz w:val="22"/>
          <w:szCs w:val="22"/>
          <w:vertAlign w:val="superscript"/>
        </w:rPr>
        <w:t>th</w:t>
      </w:r>
      <w:r w:rsidR="00146C39" w:rsidRPr="00B6554B">
        <w:rPr>
          <w:rFonts w:ascii="Arial" w:hAnsi="Arial" w:cs="Arial"/>
          <w:sz w:val="22"/>
          <w:szCs w:val="22"/>
        </w:rPr>
        <w:t xml:space="preserve"> to the 10</w:t>
      </w:r>
      <w:r w:rsidR="00146C39" w:rsidRPr="00B6554B">
        <w:rPr>
          <w:rFonts w:ascii="Arial" w:hAnsi="Arial" w:cs="Arial"/>
          <w:sz w:val="22"/>
          <w:szCs w:val="22"/>
          <w:vertAlign w:val="superscript"/>
        </w:rPr>
        <w:t>th</w:t>
      </w:r>
      <w:r w:rsidR="00146C39" w:rsidRPr="00B6554B">
        <w:rPr>
          <w:rFonts w:ascii="Arial" w:hAnsi="Arial" w:cs="Arial"/>
          <w:sz w:val="22"/>
          <w:szCs w:val="22"/>
        </w:rPr>
        <w:t xml:space="preserve"> January, 2020</w:t>
      </w:r>
      <w:r w:rsidR="006E44BC" w:rsidRPr="00B6554B">
        <w:rPr>
          <w:rFonts w:ascii="Arial" w:hAnsi="Arial" w:cs="Arial"/>
          <w:sz w:val="22"/>
          <w:szCs w:val="22"/>
        </w:rPr>
        <w:t xml:space="preserve"> at the same venue as above (NIOT, Chennai, India)</w:t>
      </w:r>
      <w:r w:rsidR="00146C39" w:rsidRPr="00B6554B">
        <w:rPr>
          <w:rFonts w:ascii="Arial" w:hAnsi="Arial" w:cs="Arial"/>
          <w:sz w:val="22"/>
          <w:szCs w:val="22"/>
        </w:rPr>
        <w:t>.</w:t>
      </w:r>
      <w:r w:rsidRPr="00B6554B">
        <w:rPr>
          <w:rFonts w:ascii="Arial" w:hAnsi="Arial" w:cs="Arial"/>
          <w:sz w:val="22"/>
          <w:szCs w:val="22"/>
        </w:rPr>
        <w:t xml:space="preserve"> The Workshop identified the region-specific priorities, </w:t>
      </w:r>
      <w:proofErr w:type="gramStart"/>
      <w:r w:rsidRPr="00B6554B">
        <w:rPr>
          <w:rFonts w:ascii="Arial" w:hAnsi="Arial" w:cs="Arial"/>
          <w:sz w:val="22"/>
          <w:szCs w:val="22"/>
        </w:rPr>
        <w:t>requirement</w:t>
      </w:r>
      <w:proofErr w:type="gramEnd"/>
      <w:r w:rsidRPr="00B6554B">
        <w:rPr>
          <w:rFonts w:ascii="Arial" w:hAnsi="Arial" w:cs="Arial"/>
          <w:sz w:val="22"/>
          <w:szCs w:val="22"/>
        </w:rPr>
        <w:t xml:space="preserve"> and contribution to the objectives of the UN Decade of Ocean Science for Sustainable Development and developed a Regional UN Decade plan for IOCINDIO</w:t>
      </w:r>
      <w:r w:rsidR="008C02D3" w:rsidRPr="00B6554B">
        <w:rPr>
          <w:rFonts w:ascii="Arial" w:hAnsi="Arial" w:cs="Arial"/>
          <w:sz w:val="22"/>
          <w:szCs w:val="22"/>
        </w:rPr>
        <w:t>.</w:t>
      </w:r>
      <w:r w:rsidRPr="00B6554B">
        <w:rPr>
          <w:rFonts w:ascii="Arial" w:hAnsi="Arial" w:cs="Arial"/>
          <w:sz w:val="22"/>
          <w:szCs w:val="22"/>
        </w:rPr>
        <w:t xml:space="preserve"> </w:t>
      </w:r>
      <w:r w:rsidR="008C02D3" w:rsidRPr="00B6554B">
        <w:rPr>
          <w:rFonts w:ascii="Arial" w:hAnsi="Arial" w:cs="Arial"/>
          <w:sz w:val="22"/>
          <w:szCs w:val="22"/>
        </w:rPr>
        <w:t>The results of the workshop inc</w:t>
      </w:r>
      <w:r w:rsidR="006E44BC" w:rsidRPr="00B6554B">
        <w:rPr>
          <w:rFonts w:ascii="Arial" w:hAnsi="Arial" w:cs="Arial"/>
          <w:sz w:val="22"/>
          <w:szCs w:val="22"/>
        </w:rPr>
        <w:t xml:space="preserve">ludes </w:t>
      </w:r>
      <w:r w:rsidR="008C02D3" w:rsidRPr="00B6554B">
        <w:rPr>
          <w:rFonts w:ascii="Arial" w:hAnsi="Arial" w:cs="Arial"/>
          <w:sz w:val="22"/>
          <w:szCs w:val="22"/>
        </w:rPr>
        <w:t>all the si</w:t>
      </w:r>
      <w:r w:rsidR="006E44BC" w:rsidRPr="00B6554B">
        <w:rPr>
          <w:rFonts w:ascii="Arial" w:hAnsi="Arial" w:cs="Arial"/>
          <w:sz w:val="22"/>
          <w:szCs w:val="22"/>
        </w:rPr>
        <w:t xml:space="preserve">x </w:t>
      </w:r>
      <w:r w:rsidR="008C02D3" w:rsidRPr="00B6554B">
        <w:rPr>
          <w:rFonts w:ascii="Arial" w:hAnsi="Arial" w:cs="Arial"/>
          <w:sz w:val="22"/>
          <w:szCs w:val="22"/>
        </w:rPr>
        <w:t>outputs of the UN Decade</w:t>
      </w:r>
      <w:r w:rsidR="006E44BC" w:rsidRPr="00B6554B">
        <w:rPr>
          <w:rFonts w:ascii="Arial" w:hAnsi="Arial" w:cs="Arial"/>
          <w:sz w:val="22"/>
          <w:szCs w:val="22"/>
        </w:rPr>
        <w:t xml:space="preserve">: </w:t>
      </w:r>
      <w:r w:rsidR="008C02D3" w:rsidRPr="00B6554B">
        <w:rPr>
          <w:rFonts w:ascii="Arial" w:hAnsi="Arial" w:cs="Arial"/>
          <w:sz w:val="22"/>
          <w:szCs w:val="22"/>
        </w:rPr>
        <w:t xml:space="preserve">(i) Clean Oceans, (ii) Healthy </w:t>
      </w:r>
      <w:r w:rsidR="006E44BC" w:rsidRPr="00B6554B">
        <w:rPr>
          <w:rFonts w:ascii="Arial" w:hAnsi="Arial" w:cs="Arial"/>
          <w:sz w:val="22"/>
          <w:szCs w:val="22"/>
        </w:rPr>
        <w:t xml:space="preserve">and </w:t>
      </w:r>
      <w:r w:rsidR="008C02D3" w:rsidRPr="00B6554B">
        <w:rPr>
          <w:rFonts w:ascii="Arial" w:hAnsi="Arial" w:cs="Arial"/>
          <w:sz w:val="22"/>
          <w:szCs w:val="22"/>
        </w:rPr>
        <w:t xml:space="preserve">Resilient Ocean, (iii) Predicted Ocean, (iv) Safe Oceans, (v) </w:t>
      </w:r>
      <w:r w:rsidR="006E44BC" w:rsidRPr="00B6554B">
        <w:rPr>
          <w:rFonts w:ascii="Arial" w:hAnsi="Arial" w:cs="Arial"/>
          <w:sz w:val="22"/>
          <w:szCs w:val="22"/>
        </w:rPr>
        <w:t>S</w:t>
      </w:r>
      <w:r w:rsidR="008C02D3" w:rsidRPr="00B6554B">
        <w:rPr>
          <w:rFonts w:ascii="Arial" w:hAnsi="Arial" w:cs="Arial"/>
          <w:sz w:val="22"/>
          <w:szCs w:val="22"/>
        </w:rPr>
        <w:t xml:space="preserve">ustainable harvested and Productive ocean and (vi) Transparent </w:t>
      </w:r>
      <w:r w:rsidR="006E44BC" w:rsidRPr="00B6554B">
        <w:rPr>
          <w:rFonts w:ascii="Arial" w:hAnsi="Arial" w:cs="Arial"/>
          <w:sz w:val="22"/>
          <w:szCs w:val="22"/>
        </w:rPr>
        <w:t xml:space="preserve">and </w:t>
      </w:r>
      <w:r w:rsidR="008C02D3" w:rsidRPr="00B6554B">
        <w:rPr>
          <w:rFonts w:ascii="Arial" w:hAnsi="Arial" w:cs="Arial"/>
          <w:sz w:val="22"/>
          <w:szCs w:val="22"/>
        </w:rPr>
        <w:t>Accessible Ocean</w:t>
      </w:r>
      <w:r w:rsidR="00AC3639" w:rsidRPr="00B6554B">
        <w:rPr>
          <w:rFonts w:ascii="Arial" w:hAnsi="Arial" w:cs="Arial"/>
          <w:sz w:val="22"/>
          <w:szCs w:val="22"/>
        </w:rPr>
        <w:t xml:space="preserve">. </w:t>
      </w:r>
    </w:p>
    <w:p w14:paraId="4B041777" w14:textId="2D863CFC" w:rsidR="00875534" w:rsidRPr="00B6554B" w:rsidRDefault="00AC3639" w:rsidP="00B6554B">
      <w:pPr>
        <w:numPr>
          <w:ilvl w:val="0"/>
          <w:numId w:val="12"/>
        </w:numPr>
        <w:tabs>
          <w:tab w:val="left" w:pos="0"/>
        </w:tabs>
        <w:snapToGrid w:val="0"/>
        <w:spacing w:after="240"/>
        <w:ind w:left="851" w:hanging="851"/>
        <w:jc w:val="both"/>
        <w:rPr>
          <w:rFonts w:ascii="Arial" w:hAnsi="Arial" w:cs="Arial"/>
          <w:sz w:val="22"/>
          <w:szCs w:val="22"/>
        </w:rPr>
      </w:pPr>
      <w:r w:rsidRPr="00B6554B">
        <w:rPr>
          <w:rFonts w:ascii="Arial" w:hAnsi="Arial" w:cs="Arial"/>
          <w:sz w:val="22"/>
          <w:szCs w:val="22"/>
        </w:rPr>
        <w:t xml:space="preserve">Major outputs of the </w:t>
      </w:r>
      <w:r w:rsidRPr="00B6554B">
        <w:rPr>
          <w:rFonts w:ascii="Arial" w:hAnsi="Arial" w:cs="Arial"/>
          <w:sz w:val="22"/>
          <w:szCs w:val="22"/>
          <w:lang w:eastAsia="fr-FR"/>
        </w:rPr>
        <w:t xml:space="preserve">Regional Planning workshop of the United Nations Decade of Ocean Science for Sustainable Development (2021–2030) for the </w:t>
      </w:r>
      <w:r w:rsidRPr="00B6554B">
        <w:rPr>
          <w:rFonts w:ascii="Arial" w:hAnsi="Arial" w:cs="Arial"/>
          <w:sz w:val="22"/>
          <w:szCs w:val="22"/>
          <w:shd w:val="clear" w:color="auto" w:fill="FFFFFF"/>
        </w:rPr>
        <w:t xml:space="preserve">Northern and Central Indian Ocean countries as well as ROPME Sea area include proposals for the following flagship activities: </w:t>
      </w:r>
      <w:r w:rsidRPr="00B6554B">
        <w:rPr>
          <w:rFonts w:ascii="Arial" w:hAnsi="Arial" w:cs="Arial"/>
          <w:bCs/>
          <w:sz w:val="22"/>
          <w:szCs w:val="22"/>
          <w:shd w:val="clear" w:color="auto" w:fill="FFFFFF"/>
        </w:rPr>
        <w:t>(i)</w:t>
      </w:r>
      <w:r w:rsidRPr="00B6554B">
        <w:rPr>
          <w:rFonts w:ascii="Arial" w:hAnsi="Arial" w:cs="Arial"/>
          <w:sz w:val="22"/>
          <w:szCs w:val="22"/>
          <w:shd w:val="clear" w:color="auto" w:fill="FFFFFF"/>
        </w:rPr>
        <w:t xml:space="preserve"> </w:t>
      </w:r>
      <w:r w:rsidRPr="00B6554B">
        <w:rPr>
          <w:rFonts w:ascii="Arial" w:hAnsi="Arial" w:cs="Arial"/>
          <w:sz w:val="22"/>
          <w:szCs w:val="22"/>
        </w:rPr>
        <w:t xml:space="preserve">Regional Framework for Coastal Vulnerability towards the Safety, Security and Sustainable Development of Member States in the Indian Ocean leading to the development of the Coastal Vulnerability guidelines and maps implemented in the region; </w:t>
      </w:r>
      <w:r w:rsidRPr="00B6554B">
        <w:rPr>
          <w:rFonts w:ascii="Arial" w:hAnsi="Arial" w:cs="Arial"/>
          <w:bCs/>
          <w:sz w:val="22"/>
          <w:szCs w:val="22"/>
        </w:rPr>
        <w:t>(ii)</w:t>
      </w:r>
      <w:r w:rsidRPr="00B6554B">
        <w:rPr>
          <w:rFonts w:ascii="Arial" w:hAnsi="Arial" w:cs="Arial"/>
          <w:sz w:val="22"/>
          <w:szCs w:val="22"/>
        </w:rPr>
        <w:t xml:space="preserve"> monitoring and Management of Marine litter and research on micro plastics under development; </w:t>
      </w:r>
      <w:r w:rsidRPr="00B6554B">
        <w:rPr>
          <w:rFonts w:ascii="Arial" w:hAnsi="Arial" w:cs="Arial"/>
          <w:bCs/>
          <w:sz w:val="22"/>
          <w:szCs w:val="22"/>
        </w:rPr>
        <w:t>(iii)</w:t>
      </w:r>
      <w:r w:rsidRPr="00B6554B">
        <w:rPr>
          <w:rFonts w:ascii="Arial" w:hAnsi="Arial" w:cs="Arial"/>
          <w:sz w:val="22"/>
          <w:szCs w:val="22"/>
        </w:rPr>
        <w:t xml:space="preserve"> Reinforcement of the Tsunami Early Warning in the Indian Ocean; </w:t>
      </w:r>
      <w:r w:rsidRPr="00B6554B">
        <w:rPr>
          <w:rFonts w:ascii="Arial" w:hAnsi="Arial" w:cs="Arial"/>
          <w:bCs/>
          <w:sz w:val="22"/>
          <w:szCs w:val="22"/>
        </w:rPr>
        <w:t>(iv)</w:t>
      </w:r>
      <w:r w:rsidRPr="00B6554B">
        <w:rPr>
          <w:rFonts w:ascii="Arial" w:hAnsi="Arial" w:cs="Arial"/>
          <w:sz w:val="22"/>
          <w:szCs w:val="22"/>
        </w:rPr>
        <w:t xml:space="preserve"> inventory </w:t>
      </w:r>
      <w:r w:rsidR="006E44BC" w:rsidRPr="00B6554B">
        <w:rPr>
          <w:rFonts w:ascii="Arial" w:hAnsi="Arial" w:cs="Arial"/>
          <w:sz w:val="22"/>
          <w:szCs w:val="22"/>
        </w:rPr>
        <w:t xml:space="preserve">of </w:t>
      </w:r>
      <w:r w:rsidRPr="00B6554B">
        <w:rPr>
          <w:rFonts w:ascii="Arial" w:hAnsi="Arial" w:cs="Arial"/>
          <w:sz w:val="22"/>
          <w:szCs w:val="22"/>
        </w:rPr>
        <w:t>knowledge gaps in existing programmes, studies and research</w:t>
      </w:r>
      <w:r w:rsidR="006E44BC" w:rsidRPr="00B6554B">
        <w:rPr>
          <w:rFonts w:ascii="Arial" w:hAnsi="Arial" w:cs="Arial"/>
          <w:sz w:val="22"/>
          <w:szCs w:val="22"/>
        </w:rPr>
        <w:t>e</w:t>
      </w:r>
      <w:r w:rsidRPr="00B6554B">
        <w:rPr>
          <w:rFonts w:ascii="Arial" w:hAnsi="Arial" w:cs="Arial"/>
          <w:sz w:val="22"/>
          <w:szCs w:val="22"/>
        </w:rPr>
        <w:t xml:space="preserve">s maximizing their wide and equitable usage towards the Ocean Decade success; </w:t>
      </w:r>
      <w:r w:rsidRPr="00B6554B">
        <w:rPr>
          <w:rFonts w:ascii="Arial" w:hAnsi="Arial" w:cs="Arial"/>
          <w:bCs/>
          <w:sz w:val="22"/>
          <w:szCs w:val="22"/>
        </w:rPr>
        <w:t>(v)</w:t>
      </w:r>
      <w:r w:rsidRPr="00B6554B">
        <w:rPr>
          <w:rFonts w:ascii="Arial" w:hAnsi="Arial" w:cs="Arial"/>
          <w:sz w:val="22"/>
          <w:szCs w:val="22"/>
        </w:rPr>
        <w:t xml:space="preserve"> </w:t>
      </w:r>
      <w:r w:rsidRPr="00B6554B">
        <w:rPr>
          <w:rFonts w:ascii="Arial" w:hAnsi="Arial" w:cs="Arial"/>
          <w:iCs/>
          <w:sz w:val="22"/>
          <w:szCs w:val="22"/>
        </w:rPr>
        <w:t xml:space="preserve">identification of partnerships with funding sources and institutions (public/private) in the region to support the UN Decade Action Plan in the Indian Ocean Region; </w:t>
      </w:r>
      <w:r w:rsidRPr="00B6554B">
        <w:rPr>
          <w:rFonts w:ascii="Arial" w:hAnsi="Arial" w:cs="Arial"/>
          <w:bCs/>
          <w:iCs/>
          <w:sz w:val="22"/>
          <w:szCs w:val="22"/>
        </w:rPr>
        <w:t>(vi)</w:t>
      </w:r>
      <w:r w:rsidRPr="00B6554B">
        <w:rPr>
          <w:rFonts w:ascii="Arial" w:hAnsi="Arial" w:cs="Arial"/>
          <w:iCs/>
          <w:sz w:val="22"/>
          <w:szCs w:val="22"/>
        </w:rPr>
        <w:t xml:space="preserve"> </w:t>
      </w:r>
      <w:r w:rsidRPr="00B6554B">
        <w:rPr>
          <w:rFonts w:ascii="Arial" w:hAnsi="Arial" w:cs="Arial"/>
          <w:sz w:val="22"/>
          <w:szCs w:val="22"/>
        </w:rPr>
        <w:t xml:space="preserve">established Indian Ocean Youth Leadership Network of Ocean, Climate and Atmospheric Sciences; </w:t>
      </w:r>
      <w:r w:rsidRPr="00B6554B">
        <w:rPr>
          <w:rFonts w:ascii="Arial" w:hAnsi="Arial" w:cs="Arial"/>
          <w:bCs/>
          <w:sz w:val="22"/>
          <w:szCs w:val="22"/>
        </w:rPr>
        <w:t>(vii)</w:t>
      </w:r>
      <w:r w:rsidRPr="00B6554B">
        <w:rPr>
          <w:rFonts w:ascii="Arial" w:hAnsi="Arial" w:cs="Arial"/>
          <w:sz w:val="22"/>
          <w:szCs w:val="22"/>
        </w:rPr>
        <w:t xml:space="preserve"> established Indian Ocean Leadership Mentoring Network; </w:t>
      </w:r>
      <w:r w:rsidRPr="00B6554B">
        <w:rPr>
          <w:rFonts w:ascii="Arial" w:hAnsi="Arial" w:cs="Arial"/>
          <w:bCs/>
          <w:sz w:val="22"/>
          <w:szCs w:val="22"/>
        </w:rPr>
        <w:t>(viii)</w:t>
      </w:r>
      <w:r w:rsidRPr="00B6554B">
        <w:rPr>
          <w:rFonts w:ascii="Arial" w:hAnsi="Arial" w:cs="Arial"/>
          <w:sz w:val="22"/>
          <w:szCs w:val="22"/>
        </w:rPr>
        <w:t xml:space="preserve"> established Follow-up Coordinating Experts Group composed of Chairs and Rapporteurs of the Working Group; </w:t>
      </w:r>
      <w:r w:rsidRPr="00B6554B">
        <w:rPr>
          <w:rFonts w:ascii="Arial" w:hAnsi="Arial" w:cs="Arial"/>
          <w:bCs/>
          <w:sz w:val="22"/>
          <w:szCs w:val="22"/>
        </w:rPr>
        <w:t>(</w:t>
      </w:r>
      <w:r w:rsidR="006E44BC" w:rsidRPr="00B6554B">
        <w:rPr>
          <w:rFonts w:ascii="Arial" w:hAnsi="Arial" w:cs="Arial"/>
          <w:bCs/>
          <w:sz w:val="22"/>
          <w:szCs w:val="22"/>
        </w:rPr>
        <w:t>ix</w:t>
      </w:r>
      <w:r w:rsidRPr="00B6554B">
        <w:rPr>
          <w:rFonts w:ascii="Arial" w:hAnsi="Arial" w:cs="Arial"/>
          <w:bCs/>
          <w:sz w:val="22"/>
          <w:szCs w:val="22"/>
        </w:rPr>
        <w:t>)</w:t>
      </w:r>
      <w:r w:rsidRPr="00B6554B">
        <w:rPr>
          <w:rFonts w:ascii="Arial" w:hAnsi="Arial" w:cs="Arial"/>
          <w:sz w:val="22"/>
          <w:szCs w:val="22"/>
        </w:rPr>
        <w:t xml:space="preserve"> reinforced </w:t>
      </w:r>
      <w:r w:rsidRPr="00B6554B">
        <w:rPr>
          <w:rFonts w:ascii="Arial" w:hAnsi="Arial" w:cs="Arial"/>
          <w:iCs/>
          <w:sz w:val="22"/>
          <w:szCs w:val="22"/>
        </w:rPr>
        <w:t>IOCINDIO-IOCAFRICA cooperation with Joint IOCINDIO/IOCAFRICA Experts Team with the view to develop j</w:t>
      </w:r>
      <w:r w:rsidRPr="00B6554B">
        <w:rPr>
          <w:rFonts w:ascii="Arial" w:hAnsi="Arial" w:cs="Arial"/>
          <w:bCs/>
          <w:iCs/>
          <w:sz w:val="22"/>
          <w:szCs w:val="22"/>
        </w:rPr>
        <w:t xml:space="preserve">oint cooperative </w:t>
      </w:r>
      <w:proofErr w:type="spellStart"/>
      <w:r w:rsidRPr="00B6554B">
        <w:rPr>
          <w:rFonts w:ascii="Arial" w:hAnsi="Arial" w:cs="Arial"/>
          <w:bCs/>
          <w:iCs/>
          <w:sz w:val="22"/>
          <w:szCs w:val="22"/>
        </w:rPr>
        <w:t>programme</w:t>
      </w:r>
      <w:proofErr w:type="spellEnd"/>
      <w:r w:rsidRPr="00B6554B">
        <w:rPr>
          <w:rFonts w:ascii="Arial" w:hAnsi="Arial" w:cs="Arial"/>
          <w:bCs/>
          <w:iCs/>
          <w:sz w:val="22"/>
          <w:szCs w:val="22"/>
        </w:rPr>
        <w:t xml:space="preserve"> on coastal vulnerability capacity building </w:t>
      </w:r>
      <w:r w:rsidRPr="00B6554B">
        <w:rPr>
          <w:rFonts w:ascii="Arial" w:hAnsi="Arial" w:cs="Arial"/>
          <w:iCs/>
          <w:sz w:val="22"/>
          <w:szCs w:val="22"/>
        </w:rPr>
        <w:t xml:space="preserve">with the potential support of Kuwait, Bangladesh, Saudi Arabia and India in partnership with related African initiatives; </w:t>
      </w:r>
      <w:r w:rsidRPr="00B6554B">
        <w:rPr>
          <w:rFonts w:ascii="Arial" w:hAnsi="Arial" w:cs="Arial"/>
          <w:bCs/>
          <w:iCs/>
          <w:sz w:val="22"/>
          <w:szCs w:val="22"/>
        </w:rPr>
        <w:t>(</w:t>
      </w:r>
      <w:r w:rsidR="006E44BC" w:rsidRPr="00B6554B">
        <w:rPr>
          <w:rFonts w:ascii="Arial" w:hAnsi="Arial" w:cs="Arial"/>
          <w:bCs/>
          <w:iCs/>
          <w:sz w:val="22"/>
          <w:szCs w:val="22"/>
        </w:rPr>
        <w:t>x</w:t>
      </w:r>
      <w:r w:rsidRPr="00B6554B">
        <w:rPr>
          <w:rFonts w:ascii="Arial" w:hAnsi="Arial" w:cs="Arial"/>
          <w:bCs/>
          <w:iCs/>
          <w:sz w:val="22"/>
          <w:szCs w:val="22"/>
        </w:rPr>
        <w:t>)</w:t>
      </w:r>
      <w:r w:rsidRPr="00B6554B">
        <w:rPr>
          <w:rFonts w:ascii="Arial" w:hAnsi="Arial" w:cs="Arial"/>
          <w:iCs/>
          <w:sz w:val="22"/>
          <w:szCs w:val="22"/>
        </w:rPr>
        <w:t xml:space="preserve"> IOCINDIO participation in the Regional Ocean Decade planning workshop for Africa and Adjacent Islands, Nairobi, 27–29 January 2020</w:t>
      </w:r>
      <w:r w:rsidR="006E44BC" w:rsidRPr="00B6554B">
        <w:rPr>
          <w:rFonts w:ascii="Arial" w:hAnsi="Arial" w:cs="Arial"/>
          <w:iCs/>
          <w:sz w:val="22"/>
          <w:szCs w:val="22"/>
        </w:rPr>
        <w:t xml:space="preserve"> (implemented with the participation of an IOCINDIO Vice-President and Technical Secretary)</w:t>
      </w:r>
      <w:r w:rsidRPr="00B6554B">
        <w:rPr>
          <w:rFonts w:ascii="Arial" w:hAnsi="Arial" w:cs="Arial"/>
          <w:iCs/>
          <w:sz w:val="22"/>
          <w:szCs w:val="22"/>
        </w:rPr>
        <w:t xml:space="preserve">; </w:t>
      </w:r>
      <w:r w:rsidRPr="00B6554B">
        <w:rPr>
          <w:rFonts w:ascii="Arial" w:hAnsi="Arial" w:cs="Arial"/>
          <w:bCs/>
          <w:iCs/>
          <w:sz w:val="22"/>
          <w:szCs w:val="22"/>
        </w:rPr>
        <w:t>(</w:t>
      </w:r>
      <w:r w:rsidR="006E44BC" w:rsidRPr="00B6554B">
        <w:rPr>
          <w:rFonts w:ascii="Arial" w:hAnsi="Arial" w:cs="Arial"/>
          <w:bCs/>
          <w:iCs/>
          <w:sz w:val="22"/>
          <w:szCs w:val="22"/>
        </w:rPr>
        <w:t>xi</w:t>
      </w:r>
      <w:r w:rsidRPr="00B6554B">
        <w:rPr>
          <w:rFonts w:ascii="Arial" w:hAnsi="Arial" w:cs="Arial"/>
          <w:bCs/>
          <w:iCs/>
          <w:sz w:val="22"/>
          <w:szCs w:val="22"/>
        </w:rPr>
        <w:t>)</w:t>
      </w:r>
      <w:r w:rsidRPr="00B6554B">
        <w:rPr>
          <w:rFonts w:ascii="Arial" w:hAnsi="Arial" w:cs="Arial"/>
          <w:iCs/>
          <w:sz w:val="22"/>
          <w:szCs w:val="22"/>
        </w:rPr>
        <w:t xml:space="preserve"> </w:t>
      </w:r>
      <w:r w:rsidRPr="00B6554B">
        <w:rPr>
          <w:rFonts w:ascii="Arial" w:hAnsi="Arial" w:cs="Arial"/>
          <w:sz w:val="22"/>
          <w:szCs w:val="22"/>
        </w:rPr>
        <w:t xml:space="preserve">progress review follow-up of the recommendations at the IIOE-2/2020 in GOA-India, 16–26 March 2020 (online). </w:t>
      </w:r>
      <w:r w:rsidR="008C02D3" w:rsidRPr="00B6554B">
        <w:rPr>
          <w:rFonts w:ascii="Arial" w:hAnsi="Arial" w:cs="Arial"/>
          <w:sz w:val="22"/>
          <w:szCs w:val="22"/>
        </w:rPr>
        <w:t xml:space="preserve"> </w:t>
      </w:r>
    </w:p>
    <w:p w14:paraId="18239D6B" w14:textId="7D6EA1DE" w:rsidR="002A7B84" w:rsidRPr="00B6554B" w:rsidRDefault="002A7B84" w:rsidP="00B6554B">
      <w:pPr>
        <w:numPr>
          <w:ilvl w:val="0"/>
          <w:numId w:val="12"/>
        </w:numPr>
        <w:snapToGrid w:val="0"/>
        <w:spacing w:after="240"/>
        <w:ind w:left="851" w:hanging="851"/>
        <w:jc w:val="both"/>
        <w:rPr>
          <w:rFonts w:ascii="Arial" w:hAnsi="Arial" w:cs="Arial"/>
          <w:sz w:val="22"/>
          <w:szCs w:val="22"/>
        </w:rPr>
      </w:pPr>
      <w:r w:rsidRPr="00B6554B">
        <w:rPr>
          <w:rFonts w:ascii="Arial" w:hAnsi="Arial" w:cs="Arial"/>
          <w:sz w:val="22"/>
          <w:szCs w:val="22"/>
        </w:rPr>
        <w:lastRenderedPageBreak/>
        <w:t>The ‘Indian Ocean Blue Economy Summit’ – a live webinar on Blue Economy in the Indian Ocean region towards United Nations Decade of Ocean Science for Sustainability (2021 2030) was held on May 6, 2021</w:t>
      </w:r>
      <w:r w:rsidR="00875534" w:rsidRPr="00B6554B">
        <w:rPr>
          <w:rFonts w:ascii="Arial" w:hAnsi="Arial" w:cs="Arial"/>
          <w:sz w:val="22"/>
          <w:szCs w:val="22"/>
        </w:rPr>
        <w:t xml:space="preserve">. </w:t>
      </w:r>
      <w:r w:rsidRPr="00B6554B">
        <w:rPr>
          <w:rFonts w:ascii="Arial" w:hAnsi="Arial" w:cs="Arial"/>
          <w:sz w:val="22"/>
          <w:szCs w:val="22"/>
        </w:rPr>
        <w:t xml:space="preserve">This event was jointly organized by the IOC Regional Committee for the Central Indian Ocean (IOCINDIO), IEEE Oceanic Engineering Society, Marine Technology Society (MTS), Ocean Society of India (OSI), Kuwait Institute for Scientific Research (KISR), Kuwait, Ministry of foreign Affairs, Bangladesh, South Asia Cooperative Environment </w:t>
      </w:r>
      <w:proofErr w:type="spellStart"/>
      <w:r w:rsidRPr="00B6554B">
        <w:rPr>
          <w:rFonts w:ascii="Arial" w:hAnsi="Arial" w:cs="Arial"/>
          <w:sz w:val="22"/>
          <w:szCs w:val="22"/>
        </w:rPr>
        <w:t>Programme</w:t>
      </w:r>
      <w:proofErr w:type="spellEnd"/>
      <w:r w:rsidRPr="00B6554B">
        <w:rPr>
          <w:rFonts w:ascii="Arial" w:hAnsi="Arial" w:cs="Arial"/>
          <w:sz w:val="22"/>
          <w:szCs w:val="22"/>
        </w:rPr>
        <w:t xml:space="preserve"> (SACEP), Department of Oceanography, University of Chittagong, Bangladesh, Indian Institute of Technology, Madras, India, Basrah Marine Science Centre, Iraq, Iranian National Institute for Oceanography and Atmospheric Science, Iran, Ministry of Municipality and Environment, State of Qatar, National Institute of Oceanography, Pakistan, University of Portsmouth, UK and King Abdullah University of Science and Technology, Saudi Arabia.</w:t>
      </w:r>
    </w:p>
    <w:p w14:paraId="6D04CE44" w14:textId="497D103E" w:rsidR="00AD2023" w:rsidRPr="00B6554B" w:rsidRDefault="002A7B84" w:rsidP="00B6554B">
      <w:pPr>
        <w:numPr>
          <w:ilvl w:val="0"/>
          <w:numId w:val="12"/>
        </w:numPr>
        <w:tabs>
          <w:tab w:val="left" w:pos="567"/>
        </w:tabs>
        <w:snapToGrid w:val="0"/>
        <w:spacing w:after="240"/>
        <w:ind w:left="851" w:hanging="851"/>
        <w:jc w:val="both"/>
        <w:rPr>
          <w:rFonts w:ascii="Arial" w:hAnsi="Arial" w:cs="Arial"/>
          <w:sz w:val="22"/>
          <w:szCs w:val="22"/>
        </w:rPr>
      </w:pPr>
      <w:r w:rsidRPr="00B6554B">
        <w:rPr>
          <w:rFonts w:ascii="Arial" w:hAnsi="Arial" w:cs="Arial"/>
          <w:sz w:val="22"/>
          <w:szCs w:val="22"/>
        </w:rPr>
        <w:t>The final outcome</w:t>
      </w:r>
      <w:r w:rsidR="00875534" w:rsidRPr="00B6554B">
        <w:rPr>
          <w:rFonts w:ascii="Arial" w:hAnsi="Arial" w:cs="Arial"/>
          <w:sz w:val="22"/>
          <w:szCs w:val="22"/>
        </w:rPr>
        <w:t>s</w:t>
      </w:r>
      <w:r w:rsidRPr="00B6554B">
        <w:rPr>
          <w:rFonts w:ascii="Arial" w:hAnsi="Arial" w:cs="Arial"/>
          <w:sz w:val="22"/>
          <w:szCs w:val="22"/>
        </w:rPr>
        <w:t xml:space="preserve"> and recommendations from this webinar based on discussions are: (i) cooperation and collaboration is the key to success, (ii) mariculture is the best option to meet fisheries demand, (iii) special focus is required on natural hazards in the Indian Ocean region, (iv) studies on pollution, micro-pollution, ship related pollution needs to be emphasized by researchers from IOC, (v) it is envisaged that the next generation should see more productive ocean health. It is also recommended to tap Blue Economy keeping in view to increase the economy of people. More attention is required on climate change aspects. Also, the Indian Ocean is warming at a higher rate. Its relation to natural hazards like tropical cyclones, frequency, and duration etc. needs a thorough understanding in relation to ocean warming. </w:t>
      </w:r>
      <w:proofErr w:type="gramStart"/>
      <w:r w:rsidRPr="00B6554B">
        <w:rPr>
          <w:rFonts w:ascii="Arial" w:hAnsi="Arial" w:cs="Arial"/>
          <w:sz w:val="22"/>
          <w:szCs w:val="22"/>
        </w:rPr>
        <w:t>Another aspect,</w:t>
      </w:r>
      <w:proofErr w:type="gramEnd"/>
      <w:r w:rsidRPr="00B6554B">
        <w:rPr>
          <w:rFonts w:ascii="Arial" w:hAnsi="Arial" w:cs="Arial"/>
          <w:sz w:val="22"/>
          <w:szCs w:val="22"/>
        </w:rPr>
        <w:t xml:space="preserve"> is sea level rise implications on climate change. Impacts on fisheries sector for sustainable developed needs to be focused. In lines with the International Indian Ocean Expedition (IIOE-2) aspects of climate change affecting Indian Ocean region is required with collaborative efforts of IOC, SCOR, IOGOOS. It is important to transfer research to applications for sustainable development and governance for societal benefit.</w:t>
      </w:r>
    </w:p>
    <w:p w14:paraId="6C69E5B6" w14:textId="77777777" w:rsidR="00AD2023" w:rsidRPr="00B6554B" w:rsidRDefault="00AF7769" w:rsidP="00B6554B">
      <w:pPr>
        <w:pStyle w:val="ListParagraph1"/>
        <w:widowControl/>
        <w:numPr>
          <w:ilvl w:val="0"/>
          <w:numId w:val="12"/>
        </w:numPr>
        <w:tabs>
          <w:tab w:val="left" w:pos="709"/>
        </w:tabs>
        <w:snapToGrid w:val="0"/>
        <w:spacing w:after="240"/>
        <w:ind w:left="851" w:hanging="851"/>
        <w:contextualSpacing w:val="0"/>
        <w:rPr>
          <w:rFonts w:ascii="Arial" w:hAnsi="Arial" w:cs="Arial"/>
          <w:i/>
          <w:iCs/>
          <w:sz w:val="22"/>
          <w:szCs w:val="22"/>
        </w:rPr>
      </w:pPr>
      <w:r w:rsidRPr="00B6554B">
        <w:rPr>
          <w:rFonts w:ascii="Arial" w:hAnsi="Arial" w:cs="Arial"/>
          <w:sz w:val="22"/>
          <w:szCs w:val="22"/>
        </w:rPr>
        <w:t xml:space="preserve">During the extended </w:t>
      </w:r>
      <w:r w:rsidR="006E44BC" w:rsidRPr="00B6554B">
        <w:rPr>
          <w:rFonts w:ascii="Arial" w:hAnsi="Arial" w:cs="Arial"/>
          <w:sz w:val="22"/>
          <w:szCs w:val="22"/>
        </w:rPr>
        <w:t xml:space="preserve">period of </w:t>
      </w:r>
      <w:r w:rsidRPr="00B6554B">
        <w:rPr>
          <w:rFonts w:ascii="Arial" w:hAnsi="Arial" w:cs="Arial"/>
          <w:sz w:val="22"/>
          <w:szCs w:val="22"/>
        </w:rPr>
        <w:t xml:space="preserve">COVID-19 pandemic, following the above successful activities and despite the exceptional sanitary impacts on the region and its populations; the IOCINDIO Officers met regularly through teleconferences and developed the proposal for changing the status of IOCINDIO containing the mission, the objectives, terms of references, budgetary implications, secretarial arrangements and other necessary provisions for the consideration of the </w:t>
      </w:r>
      <w:r w:rsidRPr="00B6554B">
        <w:rPr>
          <w:rFonts w:ascii="Arial" w:eastAsia="Arial Unicode MS" w:hAnsi="Arial" w:cs="Arial"/>
          <w:sz w:val="22"/>
          <w:szCs w:val="22"/>
        </w:rPr>
        <w:t xml:space="preserve">IOC Executive Council in 2020. The proposal </w:t>
      </w:r>
      <w:r w:rsidRPr="00B6554B">
        <w:rPr>
          <w:rFonts w:ascii="Arial" w:hAnsi="Arial" w:cs="Arial"/>
          <w:sz w:val="22"/>
          <w:szCs w:val="22"/>
        </w:rPr>
        <w:t>was submitted to the Executive Secretary of the IOC in April 2020, based on Decision IOC-XXX/3.3.4 of</w:t>
      </w:r>
      <w:r w:rsidRPr="00B6554B">
        <w:rPr>
          <w:rFonts w:ascii="Arial" w:hAnsi="Arial" w:cs="Arial"/>
          <w:i/>
          <w:iCs/>
          <w:sz w:val="22"/>
          <w:szCs w:val="22"/>
        </w:rPr>
        <w:t xml:space="preserve"> </w:t>
      </w:r>
      <w:r w:rsidRPr="00B6554B">
        <w:rPr>
          <w:rFonts w:ascii="Arial" w:hAnsi="Arial" w:cs="Arial"/>
          <w:sz w:val="22"/>
          <w:szCs w:val="22"/>
        </w:rPr>
        <w:t>30</w:t>
      </w:r>
      <w:r w:rsidRPr="00B6554B">
        <w:rPr>
          <w:rFonts w:ascii="Arial" w:hAnsi="Arial" w:cs="Arial"/>
          <w:sz w:val="22"/>
          <w:szCs w:val="22"/>
          <w:vertAlign w:val="superscript"/>
        </w:rPr>
        <w:t>th</w:t>
      </w:r>
      <w:r w:rsidRPr="00B6554B">
        <w:rPr>
          <w:rFonts w:ascii="Arial" w:hAnsi="Arial" w:cs="Arial"/>
          <w:sz w:val="22"/>
          <w:szCs w:val="22"/>
        </w:rPr>
        <w:t xml:space="preserve"> session of the Assembly. The second half of 2020 was mainly devoted to the joint review of the proposal by the IOC Secretariat, the IOC Chair and </w:t>
      </w:r>
      <w:r w:rsidR="006E44BC" w:rsidRPr="00B6554B">
        <w:rPr>
          <w:rFonts w:ascii="Arial" w:hAnsi="Arial" w:cs="Arial"/>
          <w:sz w:val="22"/>
          <w:szCs w:val="22"/>
        </w:rPr>
        <w:t xml:space="preserve">Vice Chair for Group IV, </w:t>
      </w:r>
      <w:r w:rsidRPr="00B6554B">
        <w:rPr>
          <w:rFonts w:ascii="Arial" w:hAnsi="Arial" w:cs="Arial"/>
          <w:sz w:val="22"/>
          <w:szCs w:val="22"/>
        </w:rPr>
        <w:t xml:space="preserve">and the IOCINDIO Officers. Taking into consideration the fact that </w:t>
      </w:r>
      <w:r w:rsidR="00CD571A" w:rsidRPr="00B6554B">
        <w:rPr>
          <w:rFonts w:ascii="Arial" w:eastAsia="Arial Unicode MS" w:hAnsi="Arial" w:cs="Arial"/>
          <w:sz w:val="22"/>
          <w:szCs w:val="22"/>
        </w:rPr>
        <w:t>the Executive Council was postponed to February 2021</w:t>
      </w:r>
      <w:r w:rsidRPr="00B6554B">
        <w:rPr>
          <w:rFonts w:ascii="Arial" w:eastAsia="Arial Unicode MS" w:hAnsi="Arial" w:cs="Arial"/>
          <w:sz w:val="22"/>
          <w:szCs w:val="22"/>
        </w:rPr>
        <w:t xml:space="preserve">, the </w:t>
      </w:r>
      <w:r w:rsidR="00CD571A" w:rsidRPr="00B6554B">
        <w:rPr>
          <w:rFonts w:ascii="Arial" w:eastAsia="Arial Unicode MS" w:hAnsi="Arial" w:cs="Arial"/>
          <w:sz w:val="22"/>
          <w:szCs w:val="22"/>
        </w:rPr>
        <w:t xml:space="preserve">IOCINDIO Officers and the IOC Secretary took advantage of the extended period to organize a Consultation meeting on the 16 February 2021 (online meeting) involving the IOC Member States and interested partners to review the proposal. </w:t>
      </w:r>
    </w:p>
    <w:p w14:paraId="176C038B" w14:textId="11A25A25" w:rsidR="00CD27AB" w:rsidRPr="00B6554B" w:rsidRDefault="00AF7769" w:rsidP="00B6554B">
      <w:pPr>
        <w:numPr>
          <w:ilvl w:val="0"/>
          <w:numId w:val="12"/>
        </w:numPr>
        <w:autoSpaceDE w:val="0"/>
        <w:autoSpaceDN w:val="0"/>
        <w:adjustRightInd w:val="0"/>
        <w:snapToGrid w:val="0"/>
        <w:spacing w:after="240"/>
        <w:ind w:left="851" w:hanging="851"/>
        <w:jc w:val="both"/>
        <w:rPr>
          <w:rFonts w:ascii="Arial" w:eastAsia="Arial Unicode MS" w:hAnsi="Arial" w:cs="Arial"/>
          <w:sz w:val="22"/>
          <w:szCs w:val="22"/>
        </w:rPr>
      </w:pPr>
      <w:r w:rsidRPr="00B6554B">
        <w:rPr>
          <w:rFonts w:ascii="Arial" w:eastAsia="Arial Unicode MS" w:hAnsi="Arial" w:cs="Arial"/>
          <w:sz w:val="22"/>
          <w:szCs w:val="22"/>
        </w:rPr>
        <w:t xml:space="preserve">Successful organization of </w:t>
      </w:r>
      <w:r w:rsidR="00CD571A" w:rsidRPr="00B6554B">
        <w:rPr>
          <w:rFonts w:ascii="Arial" w:eastAsia="Arial Unicode MS" w:hAnsi="Arial" w:cs="Arial"/>
          <w:sz w:val="22"/>
          <w:szCs w:val="22"/>
        </w:rPr>
        <w:t xml:space="preserve">IOCINDIO </w:t>
      </w:r>
      <w:r w:rsidR="00CD27AB" w:rsidRPr="00B6554B">
        <w:rPr>
          <w:rFonts w:ascii="Arial" w:hAnsi="Arial" w:cs="Arial"/>
          <w:iCs/>
          <w:color w:val="000000"/>
          <w:sz w:val="22"/>
          <w:szCs w:val="22"/>
        </w:rPr>
        <w:t xml:space="preserve">innovative </w:t>
      </w:r>
      <w:r w:rsidR="00CD27AB" w:rsidRPr="00B6554B">
        <w:rPr>
          <w:rFonts w:ascii="Arial" w:eastAsia="Calibri" w:hAnsi="Arial" w:cs="Arial"/>
          <w:bCs/>
          <w:sz w:val="22"/>
          <w:szCs w:val="22"/>
        </w:rPr>
        <w:t xml:space="preserve">Blue Economy Summit in the Indian Ocean Towards the United Nations Decade of Ocean Science for Sustainable Development (2021–2030), which attracted participants from all IOC regions beyond the Indian Ocean region, </w:t>
      </w:r>
      <w:r w:rsidR="00CD571A" w:rsidRPr="00B6554B">
        <w:rPr>
          <w:rFonts w:ascii="Arial" w:eastAsia="Arial Unicode MS" w:hAnsi="Arial" w:cs="Arial"/>
          <w:sz w:val="22"/>
          <w:szCs w:val="22"/>
        </w:rPr>
        <w:t xml:space="preserve">6 May 2021, online meeting. </w:t>
      </w:r>
    </w:p>
    <w:p w14:paraId="529D0387" w14:textId="533380A4" w:rsidR="00A1317B" w:rsidRPr="00B6554B" w:rsidRDefault="00B6554B" w:rsidP="00B6554B">
      <w:pPr>
        <w:pStyle w:val="COI"/>
        <w:numPr>
          <w:ilvl w:val="0"/>
          <w:numId w:val="11"/>
        </w:numPr>
        <w:ind w:left="0"/>
        <w:rPr>
          <w:rFonts w:cs="Arial"/>
        </w:rPr>
      </w:pPr>
      <w:r>
        <w:rPr>
          <w:rFonts w:cs="Arial"/>
        </w:rPr>
        <w:lastRenderedPageBreak/>
        <w:tab/>
      </w:r>
      <w:r w:rsidR="0048223D" w:rsidRPr="00B6554B">
        <w:rPr>
          <w:rFonts w:cs="Arial"/>
        </w:rPr>
        <w:t xml:space="preserve">After the report of the IOCINDIO Chairman, the IOCINDIO Member States and partners including the IIOE-2, </w:t>
      </w:r>
      <w:r w:rsidR="002D151F" w:rsidRPr="00B6554B">
        <w:rPr>
          <w:rFonts w:cs="Arial"/>
        </w:rPr>
        <w:t>US-</w:t>
      </w:r>
      <w:r w:rsidR="0048223D" w:rsidRPr="00B6554B">
        <w:rPr>
          <w:rFonts w:cs="Arial"/>
        </w:rPr>
        <w:t>NOAA</w:t>
      </w:r>
      <w:r w:rsidR="002D151F" w:rsidRPr="00B6554B">
        <w:rPr>
          <w:rFonts w:cs="Arial"/>
        </w:rPr>
        <w:t>, t</w:t>
      </w:r>
      <w:r w:rsidR="0048223D" w:rsidRPr="00B6554B">
        <w:rPr>
          <w:rFonts w:cs="Arial"/>
        </w:rPr>
        <w:t>he UNESCO Category 2</w:t>
      </w:r>
      <w:r w:rsidR="00CD571A" w:rsidRPr="00B6554B">
        <w:rPr>
          <w:rFonts w:cs="Arial"/>
        </w:rPr>
        <w:t xml:space="preserve"> </w:t>
      </w:r>
      <w:proofErr w:type="spellStart"/>
      <w:r w:rsidR="0048223D" w:rsidRPr="00B6554B">
        <w:rPr>
          <w:rFonts w:cs="Arial"/>
        </w:rPr>
        <w:t>Centres</w:t>
      </w:r>
      <w:proofErr w:type="spellEnd"/>
      <w:r w:rsidR="002D151F" w:rsidRPr="00B6554B">
        <w:rPr>
          <w:rFonts w:cs="Arial"/>
        </w:rPr>
        <w:t xml:space="preserve"> and UNESCO Chairs</w:t>
      </w:r>
      <w:r w:rsidR="0048223D" w:rsidRPr="00B6554B">
        <w:rPr>
          <w:rFonts w:cs="Arial"/>
        </w:rPr>
        <w:t xml:space="preserve"> presented their country activities report</w:t>
      </w:r>
      <w:r w:rsidR="002D151F" w:rsidRPr="00B6554B">
        <w:rPr>
          <w:rFonts w:cs="Arial"/>
        </w:rPr>
        <w:t>. The following Member States made oral presentations: B</w:t>
      </w:r>
      <w:r w:rsidR="007A0652" w:rsidRPr="00B6554B">
        <w:rPr>
          <w:rFonts w:cs="Arial"/>
        </w:rPr>
        <w:t xml:space="preserve">angladesh, France, India, IR Iran, Kuwait, Oman, </w:t>
      </w:r>
      <w:r w:rsidR="00FE7249" w:rsidRPr="00B6554B">
        <w:rPr>
          <w:rFonts w:cs="Arial"/>
        </w:rPr>
        <w:t xml:space="preserve">Pakistan, </w:t>
      </w:r>
      <w:r w:rsidR="007A0652" w:rsidRPr="00B6554B">
        <w:rPr>
          <w:rFonts w:cs="Arial"/>
        </w:rPr>
        <w:t xml:space="preserve">Qatar, Thailand, </w:t>
      </w:r>
      <w:r w:rsidR="00AA2ED8" w:rsidRPr="00B6554B">
        <w:rPr>
          <w:rFonts w:cs="Arial"/>
        </w:rPr>
        <w:t xml:space="preserve">the </w:t>
      </w:r>
      <w:r w:rsidR="007A0652" w:rsidRPr="00B6554B">
        <w:rPr>
          <w:rFonts w:cs="Arial"/>
        </w:rPr>
        <w:t>U</w:t>
      </w:r>
      <w:r w:rsidR="00AA2ED8" w:rsidRPr="00B6554B">
        <w:rPr>
          <w:rFonts w:cs="Arial"/>
        </w:rPr>
        <w:t>nited Arab Emirates (U</w:t>
      </w:r>
      <w:r w:rsidR="007A0652" w:rsidRPr="00B6554B">
        <w:rPr>
          <w:rFonts w:cs="Arial"/>
        </w:rPr>
        <w:t>AE</w:t>
      </w:r>
      <w:r w:rsidR="00AA2ED8" w:rsidRPr="00B6554B">
        <w:rPr>
          <w:rFonts w:cs="Arial"/>
        </w:rPr>
        <w:t>)</w:t>
      </w:r>
      <w:r w:rsidR="00487B72" w:rsidRPr="00B6554B">
        <w:rPr>
          <w:rFonts w:cs="Arial"/>
        </w:rPr>
        <w:t>. The other countries indicated that the</w:t>
      </w:r>
      <w:r w:rsidR="00AA2ED8" w:rsidRPr="00B6554B">
        <w:rPr>
          <w:rFonts w:cs="Arial"/>
        </w:rPr>
        <w:t xml:space="preserve">y </w:t>
      </w:r>
      <w:r w:rsidR="00487B72" w:rsidRPr="00B6554B">
        <w:rPr>
          <w:rFonts w:cs="Arial"/>
        </w:rPr>
        <w:t>would provide their report</w:t>
      </w:r>
      <w:r w:rsidR="00AA2ED8" w:rsidRPr="00B6554B">
        <w:rPr>
          <w:rFonts w:cs="Arial"/>
        </w:rPr>
        <w:t>s</w:t>
      </w:r>
      <w:r w:rsidR="00487B72" w:rsidRPr="00B6554B">
        <w:rPr>
          <w:rFonts w:cs="Arial"/>
        </w:rPr>
        <w:t xml:space="preserve"> in </w:t>
      </w:r>
      <w:r w:rsidR="002A7B84" w:rsidRPr="00B6554B">
        <w:rPr>
          <w:rFonts w:cs="Arial"/>
        </w:rPr>
        <w:t xml:space="preserve">writing </w:t>
      </w:r>
      <w:r w:rsidR="00AA2ED8" w:rsidRPr="00B6554B">
        <w:rPr>
          <w:rFonts w:cs="Arial"/>
        </w:rPr>
        <w:t xml:space="preserve">to interested partners </w:t>
      </w:r>
      <w:r w:rsidR="00487B72" w:rsidRPr="00B6554B">
        <w:rPr>
          <w:rFonts w:cs="Arial"/>
        </w:rPr>
        <w:t xml:space="preserve">as appropriate. </w:t>
      </w:r>
    </w:p>
    <w:p w14:paraId="680A87D8" w14:textId="02639DFC" w:rsidR="002B3276" w:rsidRPr="00B6554B" w:rsidRDefault="00B6554B" w:rsidP="00B6554B">
      <w:pPr>
        <w:pStyle w:val="COI"/>
        <w:numPr>
          <w:ilvl w:val="0"/>
          <w:numId w:val="11"/>
        </w:numPr>
        <w:ind w:left="0"/>
        <w:rPr>
          <w:rFonts w:cs="Arial"/>
        </w:rPr>
      </w:pPr>
      <w:r>
        <w:rPr>
          <w:rFonts w:cs="Arial"/>
        </w:rPr>
        <w:tab/>
      </w:r>
      <w:r w:rsidR="00487B72" w:rsidRPr="00B6554B">
        <w:rPr>
          <w:rFonts w:cs="Arial"/>
        </w:rPr>
        <w:t xml:space="preserve">The </w:t>
      </w:r>
      <w:r w:rsidR="007A0652" w:rsidRPr="00B6554B">
        <w:rPr>
          <w:rFonts w:cs="Arial"/>
        </w:rPr>
        <w:t xml:space="preserve">UNESCO Category 2 </w:t>
      </w:r>
      <w:proofErr w:type="spellStart"/>
      <w:r w:rsidR="007A0652" w:rsidRPr="00B6554B">
        <w:rPr>
          <w:rFonts w:cs="Arial"/>
        </w:rPr>
        <w:t>Centres</w:t>
      </w:r>
      <w:proofErr w:type="spellEnd"/>
      <w:r w:rsidR="00487B72" w:rsidRPr="00B6554B">
        <w:rPr>
          <w:rFonts w:cs="Arial"/>
        </w:rPr>
        <w:t xml:space="preserve"> including the </w:t>
      </w:r>
      <w:r w:rsidR="00A1317B" w:rsidRPr="00B6554B">
        <w:rPr>
          <w:rFonts w:cs="Arial"/>
        </w:rPr>
        <w:t>Regional Education and Research Centre on Oceanography for West Asia as a Category 2 Centre under the auspices of UNESCO (RCOWA) at the Iranian Institute of Ocean and Atmospheric Sciences (INIOAS) in Teheran, Islamic Republ</w:t>
      </w:r>
      <w:r w:rsidR="007D6921" w:rsidRPr="00B6554B">
        <w:rPr>
          <w:rFonts w:cs="Arial"/>
        </w:rPr>
        <w:t>i</w:t>
      </w:r>
      <w:r w:rsidR="00A1317B" w:rsidRPr="00B6554B">
        <w:rPr>
          <w:rFonts w:cs="Arial"/>
        </w:rPr>
        <w:t xml:space="preserve">c of Iran and </w:t>
      </w:r>
      <w:r w:rsidR="007D6921" w:rsidRPr="00B6554B">
        <w:rPr>
          <w:rFonts w:cs="Arial"/>
        </w:rPr>
        <w:t>the International Training Centre for Operational Oceanography under the auspices of UNESCO (Category 2) based at the I</w:t>
      </w:r>
      <w:r w:rsidR="00A1317B" w:rsidRPr="00B6554B">
        <w:rPr>
          <w:rFonts w:cs="Arial"/>
        </w:rPr>
        <w:t xml:space="preserve">ndian National Centre for Ocean </w:t>
      </w:r>
      <w:r w:rsidR="007D6921" w:rsidRPr="00B6554B">
        <w:rPr>
          <w:rFonts w:cs="Arial"/>
        </w:rPr>
        <w:t>Information</w:t>
      </w:r>
      <w:r w:rsidR="00A1317B" w:rsidRPr="00B6554B">
        <w:rPr>
          <w:rFonts w:cs="Arial"/>
        </w:rPr>
        <w:t xml:space="preserve"> Services (INCOIS) of th</w:t>
      </w:r>
      <w:r w:rsidR="007D6921" w:rsidRPr="00B6554B">
        <w:rPr>
          <w:rFonts w:cs="Arial"/>
        </w:rPr>
        <w:t xml:space="preserve">e </w:t>
      </w:r>
      <w:r w:rsidR="00A1317B" w:rsidRPr="00B6554B">
        <w:rPr>
          <w:rFonts w:cs="Arial"/>
        </w:rPr>
        <w:t xml:space="preserve">Ministry of Earth Science </w:t>
      </w:r>
      <w:r w:rsidR="007D6921" w:rsidRPr="00B6554B">
        <w:rPr>
          <w:rFonts w:cs="Arial"/>
        </w:rPr>
        <w:t xml:space="preserve">of the Government of India and the </w:t>
      </w:r>
      <w:r w:rsidR="00A1317B" w:rsidRPr="00B6554B">
        <w:rPr>
          <w:rFonts w:cs="Arial"/>
        </w:rPr>
        <w:t xml:space="preserve">UNESCO Chair </w:t>
      </w:r>
      <w:r w:rsidR="007D6921" w:rsidRPr="00B6554B">
        <w:rPr>
          <w:rFonts w:cs="Arial"/>
        </w:rPr>
        <w:t xml:space="preserve">in marine sciences at the </w:t>
      </w:r>
      <w:r w:rsidR="00A1317B" w:rsidRPr="00B6554B">
        <w:rPr>
          <w:rFonts w:cs="Arial"/>
        </w:rPr>
        <w:t>Qatar</w:t>
      </w:r>
      <w:r w:rsidR="007D6921" w:rsidRPr="00B6554B">
        <w:rPr>
          <w:rFonts w:cs="Arial"/>
        </w:rPr>
        <w:t xml:space="preserve"> University presented the reports of their respective activities and contribution to the IOCINDIO. </w:t>
      </w:r>
    </w:p>
    <w:p w14:paraId="770A5C7B" w14:textId="465FFFC0" w:rsidR="002B3276" w:rsidRPr="00B6554B" w:rsidRDefault="00B6554B" w:rsidP="00B6554B">
      <w:pPr>
        <w:pStyle w:val="COI"/>
        <w:numPr>
          <w:ilvl w:val="0"/>
          <w:numId w:val="11"/>
        </w:numPr>
        <w:ind w:left="0"/>
        <w:rPr>
          <w:rFonts w:cs="Arial"/>
        </w:rPr>
      </w:pPr>
      <w:r>
        <w:rPr>
          <w:rFonts w:cs="Arial"/>
        </w:rPr>
        <w:tab/>
      </w:r>
      <w:proofErr w:type="spellStart"/>
      <w:r w:rsidR="002B3276" w:rsidRPr="00B6554B">
        <w:rPr>
          <w:rFonts w:cs="Arial"/>
        </w:rPr>
        <w:t>Dr.</w:t>
      </w:r>
      <w:proofErr w:type="spellEnd"/>
      <w:r w:rsidR="002B3276" w:rsidRPr="00B6554B">
        <w:rPr>
          <w:rFonts w:cs="Arial"/>
        </w:rPr>
        <w:t xml:space="preserve"> Nick D’Adamo presented the progress in the implementation of the </w:t>
      </w:r>
      <w:r w:rsidR="00A1317B" w:rsidRPr="00B6554B">
        <w:rPr>
          <w:rFonts w:cs="Arial"/>
        </w:rPr>
        <w:t>IIOE-II</w:t>
      </w:r>
      <w:r w:rsidR="002B3276" w:rsidRPr="00B6554B">
        <w:rPr>
          <w:rFonts w:cs="Arial"/>
        </w:rPr>
        <w:t xml:space="preserve"> an</w:t>
      </w:r>
      <w:r w:rsidR="002D151F" w:rsidRPr="00B6554B">
        <w:rPr>
          <w:rFonts w:cs="Arial"/>
        </w:rPr>
        <w:t>d stressed the e</w:t>
      </w:r>
      <w:r w:rsidR="002B3276" w:rsidRPr="00B6554B">
        <w:rPr>
          <w:rFonts w:cs="Arial"/>
        </w:rPr>
        <w:t xml:space="preserve">nhanced cooperation with IOCINDIO. </w:t>
      </w:r>
    </w:p>
    <w:p w14:paraId="5FF0B450" w14:textId="690CE935" w:rsidR="003A3644" w:rsidRPr="00B6554B" w:rsidRDefault="00B6554B" w:rsidP="00B6554B">
      <w:pPr>
        <w:pStyle w:val="COI"/>
        <w:numPr>
          <w:ilvl w:val="0"/>
          <w:numId w:val="11"/>
        </w:numPr>
        <w:ind w:left="0"/>
        <w:rPr>
          <w:rFonts w:cs="Arial"/>
        </w:rPr>
      </w:pPr>
      <w:r>
        <w:rPr>
          <w:rFonts w:cs="Arial"/>
        </w:rPr>
        <w:tab/>
      </w:r>
      <w:r w:rsidR="007A0652" w:rsidRPr="00B6554B">
        <w:rPr>
          <w:rFonts w:cs="Arial"/>
        </w:rPr>
        <w:t>Non-IOCINDIO countries</w:t>
      </w:r>
      <w:r w:rsidR="002B3276" w:rsidRPr="00B6554B">
        <w:rPr>
          <w:rFonts w:cs="Arial"/>
        </w:rPr>
        <w:t xml:space="preserve"> and partners also</w:t>
      </w:r>
      <w:r w:rsidR="00AA2ED8" w:rsidRPr="00B6554B">
        <w:rPr>
          <w:rFonts w:cs="Arial"/>
        </w:rPr>
        <w:t xml:space="preserve"> </w:t>
      </w:r>
      <w:r w:rsidR="002B3276" w:rsidRPr="00B6554B">
        <w:rPr>
          <w:rFonts w:cs="Arial"/>
        </w:rPr>
        <w:t xml:space="preserve">presented brief reports of their activities and interests in the Indian Ocean. </w:t>
      </w:r>
      <w:r w:rsidR="00AA2ED8" w:rsidRPr="00B6554B">
        <w:rPr>
          <w:rFonts w:cs="Arial"/>
        </w:rPr>
        <w:t xml:space="preserve">Dr. </w:t>
      </w:r>
      <w:r w:rsidR="007A0652" w:rsidRPr="00B6554B">
        <w:rPr>
          <w:rFonts w:cs="Arial"/>
        </w:rPr>
        <w:t>Meredith Kurz</w:t>
      </w:r>
      <w:r w:rsidR="002B3276" w:rsidRPr="00B6554B">
        <w:rPr>
          <w:rFonts w:cs="Arial"/>
        </w:rPr>
        <w:t>, on behalf of NOAA</w:t>
      </w:r>
      <w:r w:rsidR="007A0652" w:rsidRPr="00B6554B">
        <w:rPr>
          <w:rFonts w:cs="Arial"/>
        </w:rPr>
        <w:t xml:space="preserve"> </w:t>
      </w:r>
      <w:r w:rsidR="00AA2ED8" w:rsidRPr="00B6554B">
        <w:rPr>
          <w:rFonts w:cs="Arial"/>
        </w:rPr>
        <w:t>presente</w:t>
      </w:r>
      <w:r w:rsidR="002B3276" w:rsidRPr="00B6554B">
        <w:rPr>
          <w:rFonts w:cs="Arial"/>
        </w:rPr>
        <w:t>d</w:t>
      </w:r>
      <w:r w:rsidR="00AA2ED8" w:rsidRPr="00B6554B">
        <w:rPr>
          <w:rFonts w:cs="Arial"/>
        </w:rPr>
        <w:t xml:space="preserve"> an overview on the </w:t>
      </w:r>
      <w:r w:rsidR="007A0652" w:rsidRPr="00B6554B">
        <w:rPr>
          <w:rFonts w:cs="Arial"/>
        </w:rPr>
        <w:t>RAMA moorings,</w:t>
      </w:r>
      <w:r w:rsidR="00AA2ED8" w:rsidRPr="00B6554B">
        <w:rPr>
          <w:rFonts w:cs="Arial"/>
        </w:rPr>
        <w:t xml:space="preserve"> the </w:t>
      </w:r>
      <w:proofErr w:type="spellStart"/>
      <w:r w:rsidR="007A0652" w:rsidRPr="00B6554B">
        <w:rPr>
          <w:rFonts w:cs="Arial"/>
        </w:rPr>
        <w:t>IndoGOOS</w:t>
      </w:r>
      <w:proofErr w:type="spellEnd"/>
      <w:r w:rsidR="002B3276" w:rsidRPr="00B6554B">
        <w:rPr>
          <w:rFonts w:cs="Arial"/>
        </w:rPr>
        <w:t xml:space="preserve"> and the successful cooperation in the context of the IIOE-II. </w:t>
      </w:r>
      <w:r w:rsidR="00AA2ED8" w:rsidRPr="00B6554B">
        <w:rPr>
          <w:rFonts w:cs="Arial"/>
        </w:rPr>
        <w:t xml:space="preserve">The Vice-Chair of Group V, </w:t>
      </w:r>
      <w:r w:rsidR="007A0652" w:rsidRPr="00B6554B">
        <w:rPr>
          <w:rFonts w:cs="Arial"/>
        </w:rPr>
        <w:t>Dr. Karim H</w:t>
      </w:r>
      <w:r w:rsidR="00AA2ED8" w:rsidRPr="00B6554B">
        <w:rPr>
          <w:rFonts w:cs="Arial"/>
        </w:rPr>
        <w:t xml:space="preserve">ilmi (Morocco) commended the progress achieved by IOCINDIO and reiterated the </w:t>
      </w:r>
      <w:r w:rsidR="002B3276" w:rsidRPr="00B6554B">
        <w:rPr>
          <w:rFonts w:cs="Arial"/>
        </w:rPr>
        <w:t>support o</w:t>
      </w:r>
      <w:r w:rsidR="00AA2ED8" w:rsidRPr="00B6554B">
        <w:rPr>
          <w:rFonts w:cs="Arial"/>
        </w:rPr>
        <w:t xml:space="preserve">f the African countries to </w:t>
      </w:r>
      <w:r w:rsidR="002B3276" w:rsidRPr="00B6554B">
        <w:rPr>
          <w:rFonts w:cs="Arial"/>
        </w:rPr>
        <w:t xml:space="preserve">IOCINDIO. </w:t>
      </w:r>
    </w:p>
    <w:p w14:paraId="79D18AF4" w14:textId="583C275C" w:rsidR="003A3644" w:rsidRPr="00B6554B" w:rsidRDefault="00B6554B" w:rsidP="00B6554B">
      <w:pPr>
        <w:pStyle w:val="COI"/>
        <w:numPr>
          <w:ilvl w:val="0"/>
          <w:numId w:val="11"/>
        </w:numPr>
        <w:ind w:left="0"/>
        <w:rPr>
          <w:rFonts w:cs="Arial"/>
          <w:color w:val="000000"/>
        </w:rPr>
      </w:pPr>
      <w:r>
        <w:rPr>
          <w:rFonts w:cs="Arial"/>
        </w:rPr>
        <w:tab/>
      </w:r>
      <w:r w:rsidR="003A3644" w:rsidRPr="00B6554B">
        <w:rPr>
          <w:rFonts w:cs="Arial"/>
        </w:rPr>
        <w:t>T</w:t>
      </w:r>
      <w:r w:rsidR="002B3276" w:rsidRPr="00B6554B">
        <w:rPr>
          <w:rFonts w:cs="Arial"/>
        </w:rPr>
        <w:t xml:space="preserve">he Executive Secretary of the IOC, Dr. Vladimir Ryabinin presented </w:t>
      </w:r>
      <w:r w:rsidR="00416FB8" w:rsidRPr="00B6554B">
        <w:rPr>
          <w:rFonts w:cs="Arial"/>
        </w:rPr>
        <w:t xml:space="preserve">an overview of </w:t>
      </w:r>
      <w:r w:rsidR="0048223D" w:rsidRPr="00B6554B">
        <w:rPr>
          <w:rFonts w:cs="Arial"/>
        </w:rPr>
        <w:t>recent developments within UNESCO and the IOC and the United Nations Decade of Ocean Science for Sustainable Development (2021–2030</w:t>
      </w:r>
      <w:r w:rsidR="00416FB8" w:rsidRPr="00B6554B">
        <w:rPr>
          <w:rFonts w:cs="Arial"/>
        </w:rPr>
        <w:t>) a</w:t>
      </w:r>
      <w:r w:rsidR="0048223D" w:rsidRPr="00B6554B">
        <w:rPr>
          <w:rFonts w:cs="Arial"/>
        </w:rPr>
        <w:t xml:space="preserve">s well as the IOC Draft </w:t>
      </w:r>
      <w:r w:rsidR="002A7B84" w:rsidRPr="00B6554B">
        <w:rPr>
          <w:rFonts w:cs="Arial"/>
        </w:rPr>
        <w:t>Medium-</w:t>
      </w:r>
      <w:r w:rsidR="0048223D" w:rsidRPr="00B6554B">
        <w:rPr>
          <w:rFonts w:cs="Arial"/>
        </w:rPr>
        <w:t>Term Strategy for 2022–2029</w:t>
      </w:r>
      <w:r w:rsidR="0048223D" w:rsidRPr="00B6554B">
        <w:rPr>
          <w:rFonts w:cs="Arial"/>
          <w:color w:val="000000"/>
        </w:rPr>
        <w:t>.</w:t>
      </w:r>
    </w:p>
    <w:p w14:paraId="270CAD99" w14:textId="7FC5C0FD" w:rsidR="003A3644" w:rsidRPr="00B6554B" w:rsidRDefault="00B6554B" w:rsidP="00B6554B">
      <w:pPr>
        <w:pStyle w:val="COI"/>
        <w:numPr>
          <w:ilvl w:val="0"/>
          <w:numId w:val="11"/>
        </w:numPr>
        <w:ind w:left="0"/>
        <w:rPr>
          <w:rFonts w:cs="Arial"/>
        </w:rPr>
      </w:pPr>
      <w:r>
        <w:rPr>
          <w:rFonts w:cs="Arial"/>
          <w:color w:val="000000"/>
        </w:rPr>
        <w:tab/>
      </w:r>
      <w:r w:rsidR="00416FB8" w:rsidRPr="00B6554B">
        <w:rPr>
          <w:rFonts w:cs="Arial"/>
          <w:b/>
          <w:bCs/>
        </w:rPr>
        <w:t>The main item for discussions and recommendation of the session was the review of the draft proposal for a new governance for IOCINDIO: a proposal for changing the status of the Committee into an IOC Sub-commission for the Indian Ocean (IOCIO).</w:t>
      </w:r>
      <w:r w:rsidR="00416FB8" w:rsidRPr="00B6554B">
        <w:rPr>
          <w:rFonts w:cs="Arial"/>
        </w:rPr>
        <w:t xml:space="preserve"> The Chairman Dr. Atman</w:t>
      </w:r>
      <w:r w:rsidR="002A7B84" w:rsidRPr="00B6554B">
        <w:rPr>
          <w:rFonts w:cs="Arial"/>
        </w:rPr>
        <w:t>and</w:t>
      </w:r>
      <w:r w:rsidR="00416FB8" w:rsidRPr="00B6554B">
        <w:rPr>
          <w:rFonts w:cs="Arial"/>
        </w:rPr>
        <w:t xml:space="preserve"> presented the draft proposal with an overview of discussions and position</w:t>
      </w:r>
      <w:r w:rsidR="003A3644" w:rsidRPr="00B6554B">
        <w:rPr>
          <w:rFonts w:cs="Arial"/>
        </w:rPr>
        <w:t>s</w:t>
      </w:r>
      <w:r w:rsidR="00416FB8" w:rsidRPr="00B6554B">
        <w:rPr>
          <w:rFonts w:cs="Arial"/>
        </w:rPr>
        <w:t xml:space="preserve"> from the Consultations meeting on IOCINDIO status (16 February 2021). The Session very thoroughly and lengthily discuss</w:t>
      </w:r>
      <w:r w:rsidR="003A3644" w:rsidRPr="00B6554B">
        <w:rPr>
          <w:rFonts w:cs="Arial"/>
        </w:rPr>
        <w:t xml:space="preserve">ed </w:t>
      </w:r>
      <w:r w:rsidR="00416FB8" w:rsidRPr="00B6554B">
        <w:rPr>
          <w:rFonts w:cs="Arial"/>
        </w:rPr>
        <w:t xml:space="preserve">this major </w:t>
      </w:r>
      <w:r w:rsidR="003A3644" w:rsidRPr="00B6554B">
        <w:rPr>
          <w:rFonts w:cs="Arial"/>
        </w:rPr>
        <w:t>item.</w:t>
      </w:r>
    </w:p>
    <w:p w14:paraId="719F3DB9" w14:textId="4670B885" w:rsidR="00CD27AB" w:rsidRPr="00B6554B" w:rsidRDefault="00B6554B" w:rsidP="00B6554B">
      <w:pPr>
        <w:pStyle w:val="COI"/>
        <w:numPr>
          <w:ilvl w:val="0"/>
          <w:numId w:val="11"/>
        </w:numPr>
        <w:ind w:left="0"/>
        <w:rPr>
          <w:rFonts w:cs="Arial"/>
          <w:u w:val="single"/>
        </w:rPr>
      </w:pPr>
      <w:r>
        <w:rPr>
          <w:rFonts w:cs="Arial"/>
        </w:rPr>
        <w:tab/>
      </w:r>
      <w:r w:rsidR="003A3644" w:rsidRPr="00B6554B">
        <w:rPr>
          <w:rFonts w:cs="Arial"/>
        </w:rPr>
        <w:t xml:space="preserve">After clarifications of </w:t>
      </w:r>
      <w:r w:rsidR="002A7B84" w:rsidRPr="00B6554B">
        <w:rPr>
          <w:rFonts w:cs="Arial"/>
        </w:rPr>
        <w:t xml:space="preserve">the </w:t>
      </w:r>
      <w:r w:rsidR="003A3644" w:rsidRPr="00B6554B">
        <w:rPr>
          <w:rFonts w:cs="Arial"/>
        </w:rPr>
        <w:t xml:space="preserve">Chair on </w:t>
      </w:r>
      <w:proofErr w:type="gramStart"/>
      <w:r w:rsidR="003A3644" w:rsidRPr="00B6554B">
        <w:rPr>
          <w:rFonts w:cs="Arial"/>
        </w:rPr>
        <w:t xml:space="preserve">a number </w:t>
      </w:r>
      <w:r w:rsidR="002A7B84" w:rsidRPr="00B6554B">
        <w:rPr>
          <w:rFonts w:cs="Arial"/>
        </w:rPr>
        <w:t>of</w:t>
      </w:r>
      <w:proofErr w:type="gramEnd"/>
      <w:r w:rsidR="002A7B84" w:rsidRPr="00B6554B">
        <w:rPr>
          <w:rFonts w:cs="Arial"/>
        </w:rPr>
        <w:t xml:space="preserve"> </w:t>
      </w:r>
      <w:r w:rsidR="003A3644" w:rsidRPr="00B6554B">
        <w:rPr>
          <w:rFonts w:cs="Arial"/>
        </w:rPr>
        <w:t xml:space="preserve">issues including the arrangements for the geographical extension of the proposed </w:t>
      </w:r>
      <w:proofErr w:type="spellStart"/>
      <w:r w:rsidR="003A3644" w:rsidRPr="00B6554B">
        <w:rPr>
          <w:rFonts w:cs="Arial"/>
        </w:rPr>
        <w:t>Subcommission</w:t>
      </w:r>
      <w:proofErr w:type="spellEnd"/>
      <w:r w:rsidR="003A3644" w:rsidRPr="00B6554B">
        <w:rPr>
          <w:rFonts w:cs="Arial"/>
        </w:rPr>
        <w:t xml:space="preserve">, </w:t>
      </w:r>
      <w:r w:rsidR="003A3644" w:rsidRPr="00B6554B">
        <w:rPr>
          <w:rFonts w:cs="Arial"/>
          <w:u w:val="single"/>
        </w:rPr>
        <w:t xml:space="preserve">the Session unanimously recommended that the status of the Committee should be changed into an IOC </w:t>
      </w:r>
      <w:proofErr w:type="spellStart"/>
      <w:r w:rsidR="003A3644" w:rsidRPr="00B6554B">
        <w:rPr>
          <w:rFonts w:cs="Arial"/>
          <w:u w:val="single"/>
        </w:rPr>
        <w:t>Subcommission</w:t>
      </w:r>
      <w:proofErr w:type="spellEnd"/>
      <w:r w:rsidR="00C766E1" w:rsidRPr="00B6554B">
        <w:rPr>
          <w:rFonts w:cs="Arial"/>
          <w:u w:val="single"/>
        </w:rPr>
        <w:t xml:space="preserve">. </w:t>
      </w:r>
    </w:p>
    <w:p w14:paraId="050FD11B" w14:textId="6569557C" w:rsidR="00166EC8" w:rsidRPr="00B6554B" w:rsidRDefault="00B6554B" w:rsidP="00B6554B">
      <w:pPr>
        <w:pStyle w:val="COI"/>
        <w:numPr>
          <w:ilvl w:val="0"/>
          <w:numId w:val="11"/>
        </w:numPr>
        <w:ind w:left="0"/>
        <w:rPr>
          <w:rFonts w:cs="Arial"/>
        </w:rPr>
      </w:pPr>
      <w:r>
        <w:rPr>
          <w:rFonts w:cs="Arial"/>
        </w:rPr>
        <w:tab/>
      </w:r>
      <w:r w:rsidR="003A3644" w:rsidRPr="00B6554B">
        <w:rPr>
          <w:rFonts w:cs="Arial"/>
        </w:rPr>
        <w:t xml:space="preserve">The Representative of India presented </w:t>
      </w:r>
      <w:r w:rsidR="00C74DE2" w:rsidRPr="00B6554B">
        <w:rPr>
          <w:rFonts w:cs="Arial"/>
        </w:rPr>
        <w:t xml:space="preserve">to the Committee </w:t>
      </w:r>
      <w:r w:rsidR="003A3644" w:rsidRPr="00B6554B">
        <w:rPr>
          <w:rFonts w:cs="Arial"/>
        </w:rPr>
        <w:t xml:space="preserve">the offer of his country to host the interim Regional Secretariat of the new </w:t>
      </w:r>
      <w:proofErr w:type="spellStart"/>
      <w:r w:rsidR="003A3644" w:rsidRPr="00B6554B">
        <w:rPr>
          <w:rFonts w:cs="Arial"/>
        </w:rPr>
        <w:t>Subcommission</w:t>
      </w:r>
      <w:proofErr w:type="spellEnd"/>
      <w:r w:rsidR="003A3644" w:rsidRPr="00B6554B">
        <w:rPr>
          <w:rFonts w:cs="Arial"/>
        </w:rPr>
        <w:t xml:space="preserve"> at the </w:t>
      </w:r>
      <w:r w:rsidR="003A3644" w:rsidRPr="00B6554B">
        <w:rPr>
          <w:rFonts w:cs="Arial"/>
          <w:color w:val="000000"/>
          <w:lang w:val="en-IN"/>
        </w:rPr>
        <w:t>Indian National Centre for Ocean Information Services (INCOIS of the Ministry of Earth Sciences of the Government of India). </w:t>
      </w:r>
      <w:r w:rsidR="003A3644" w:rsidRPr="00B6554B">
        <w:rPr>
          <w:rFonts w:cs="Arial"/>
        </w:rPr>
        <w:t>The IOCINDIO-VIII Session warmly welcomed the generous offer of the Government of India and expressed its deep gratitude and appreciation</w:t>
      </w:r>
      <w:r w:rsidR="00C74DE2" w:rsidRPr="00B6554B">
        <w:rPr>
          <w:rFonts w:cs="Arial"/>
        </w:rPr>
        <w:t xml:space="preserve">. </w:t>
      </w:r>
      <w:r w:rsidR="003A3644" w:rsidRPr="00B6554B">
        <w:rPr>
          <w:rFonts w:cs="Arial"/>
        </w:rPr>
        <w:t>The Intergovernmental Session accepted this interim arrangement until the time when the IOC Secretariat will provide a dedicated Secretariat to the new Sub Commission as is the case for the existing IOC Regional Sub commissions, such as IOCAFRICA, IOCARIBE</w:t>
      </w:r>
      <w:r w:rsidR="002A7B84" w:rsidRPr="00B6554B">
        <w:rPr>
          <w:rFonts w:cs="Arial"/>
        </w:rPr>
        <w:t>,</w:t>
      </w:r>
      <w:r w:rsidR="003A3644" w:rsidRPr="00B6554B">
        <w:rPr>
          <w:rFonts w:cs="Arial"/>
        </w:rPr>
        <w:t xml:space="preserve"> and WESTPAC. To this end, all </w:t>
      </w:r>
      <w:r w:rsidR="003A3644" w:rsidRPr="00B6554B">
        <w:rPr>
          <w:rFonts w:eastAsia="Arial" w:cs="Arial"/>
        </w:rPr>
        <w:t xml:space="preserve">options should be explored for a suitable Secretariat of the IOCIO based on the current practices at the IOC with existing IOC Sub Commissions, either within a UN Regional office or at a UNESCO </w:t>
      </w:r>
      <w:r w:rsidR="003A3644" w:rsidRPr="00B6554B">
        <w:rPr>
          <w:rFonts w:eastAsia="Arial" w:cs="Arial"/>
        </w:rPr>
        <w:lastRenderedPageBreak/>
        <w:t xml:space="preserve">Regional Office in the Indian Ocean region. </w:t>
      </w:r>
      <w:r w:rsidR="00DC25BA" w:rsidRPr="00B6554B">
        <w:rPr>
          <w:rFonts w:eastAsia="Arial" w:cs="Arial"/>
        </w:rPr>
        <w:t xml:space="preserve">Though the IOCINDIO Chair invited the IOCAFRICA and WESTPAC Chairs to attend the IOCINDIO-VIII Session, they were unable to attend. However, the IOC </w:t>
      </w:r>
      <w:r w:rsidR="002A7B84" w:rsidRPr="00B6554B">
        <w:rPr>
          <w:rFonts w:eastAsia="Arial" w:cs="Arial"/>
        </w:rPr>
        <w:t>Vice-</w:t>
      </w:r>
      <w:r w:rsidR="00DC25BA" w:rsidRPr="00B6554B">
        <w:rPr>
          <w:rFonts w:eastAsia="Arial" w:cs="Arial"/>
        </w:rPr>
        <w:t>Chair for Group V</w:t>
      </w:r>
      <w:r w:rsidR="00C74DE2" w:rsidRPr="00B6554B">
        <w:rPr>
          <w:rFonts w:eastAsia="Arial" w:cs="Arial"/>
        </w:rPr>
        <w:t>, Dr. Karim Hilmi</w:t>
      </w:r>
      <w:r w:rsidR="00DC25BA" w:rsidRPr="00B6554B">
        <w:rPr>
          <w:rFonts w:eastAsia="Arial" w:cs="Arial"/>
        </w:rPr>
        <w:t xml:space="preserve"> expressed the support of h</w:t>
      </w:r>
      <w:r w:rsidR="00C74DE2" w:rsidRPr="00B6554B">
        <w:rPr>
          <w:rFonts w:eastAsia="Arial" w:cs="Arial"/>
        </w:rPr>
        <w:t>i</w:t>
      </w:r>
      <w:r w:rsidR="00DC25BA" w:rsidRPr="00B6554B">
        <w:rPr>
          <w:rFonts w:eastAsia="Arial" w:cs="Arial"/>
        </w:rPr>
        <w:t>s cou</w:t>
      </w:r>
      <w:r w:rsidR="00CD27AB" w:rsidRPr="00B6554B">
        <w:rPr>
          <w:rFonts w:eastAsia="Arial" w:cs="Arial"/>
        </w:rPr>
        <w:t>n</w:t>
      </w:r>
      <w:r w:rsidR="00DC25BA" w:rsidRPr="00B6554B">
        <w:rPr>
          <w:rFonts w:eastAsia="Arial" w:cs="Arial"/>
        </w:rPr>
        <w:t>tr</w:t>
      </w:r>
      <w:r w:rsidR="00C74DE2" w:rsidRPr="00B6554B">
        <w:rPr>
          <w:rFonts w:eastAsia="Arial" w:cs="Arial"/>
        </w:rPr>
        <w:t xml:space="preserve">y </w:t>
      </w:r>
      <w:r w:rsidR="00DC25BA" w:rsidRPr="00B6554B">
        <w:rPr>
          <w:rFonts w:eastAsia="Arial" w:cs="Arial"/>
        </w:rPr>
        <w:t xml:space="preserve">and Africa to IOCINDIO. </w:t>
      </w:r>
    </w:p>
    <w:p w14:paraId="670D50CF" w14:textId="4F5914B6" w:rsidR="001972F2" w:rsidRPr="00B6554B" w:rsidRDefault="00B6554B" w:rsidP="00B6554B">
      <w:pPr>
        <w:pStyle w:val="COI"/>
        <w:numPr>
          <w:ilvl w:val="0"/>
          <w:numId w:val="11"/>
        </w:numPr>
        <w:ind w:left="0"/>
        <w:rPr>
          <w:rFonts w:eastAsia="Arial" w:cs="Arial"/>
        </w:rPr>
      </w:pPr>
      <w:r>
        <w:rPr>
          <w:rFonts w:cs="Arial"/>
        </w:rPr>
        <w:tab/>
      </w:r>
      <w:r w:rsidR="00DC25BA" w:rsidRPr="00B6554B">
        <w:rPr>
          <w:rFonts w:eastAsia="Arial" w:cs="Arial"/>
        </w:rPr>
        <w:t xml:space="preserve">The </w:t>
      </w:r>
      <w:r w:rsidR="00DC25BA" w:rsidRPr="00B6554B">
        <w:rPr>
          <w:rFonts w:cs="Arial"/>
        </w:rPr>
        <w:t>Session</w:t>
      </w:r>
      <w:r w:rsidR="00DC25BA" w:rsidRPr="00B6554B">
        <w:rPr>
          <w:rFonts w:eastAsia="Arial" w:cs="Arial"/>
        </w:rPr>
        <w:t xml:space="preserve"> reviewed and updated the IOCINDIO </w:t>
      </w:r>
      <w:r w:rsidR="002A7B84" w:rsidRPr="00B6554B">
        <w:rPr>
          <w:rFonts w:eastAsia="Arial" w:cs="Arial"/>
        </w:rPr>
        <w:t xml:space="preserve">Workplan </w:t>
      </w:r>
      <w:r w:rsidR="00CD27AB" w:rsidRPr="00B6554B">
        <w:rPr>
          <w:rFonts w:cs="Arial"/>
        </w:rPr>
        <w:t>202</w:t>
      </w:r>
      <w:r w:rsidR="00166EC8" w:rsidRPr="00B6554B">
        <w:rPr>
          <w:rFonts w:cs="Arial"/>
        </w:rPr>
        <w:t>1</w:t>
      </w:r>
      <w:r w:rsidR="00CD27AB" w:rsidRPr="00B6554B">
        <w:rPr>
          <w:rFonts w:cs="Arial"/>
        </w:rPr>
        <w:t>–2023</w:t>
      </w:r>
      <w:r w:rsidR="00166EC8" w:rsidRPr="00B6554B">
        <w:rPr>
          <w:rFonts w:cs="Arial"/>
        </w:rPr>
        <w:t>,</w:t>
      </w:r>
      <w:r w:rsidR="00CD27AB" w:rsidRPr="00B6554B">
        <w:rPr>
          <w:rFonts w:cs="Arial"/>
        </w:rPr>
        <w:t xml:space="preserve"> including </w:t>
      </w:r>
      <w:r w:rsidR="00CD27AB" w:rsidRPr="00B6554B">
        <w:rPr>
          <w:rFonts w:cs="Arial"/>
          <w:color w:val="000000"/>
        </w:rPr>
        <w:t>IOCINDIO-IEE</w:t>
      </w:r>
      <w:r w:rsidR="00166EC8" w:rsidRPr="00B6554B">
        <w:rPr>
          <w:rFonts w:cs="Arial"/>
          <w:color w:val="000000"/>
        </w:rPr>
        <w:t>E</w:t>
      </w:r>
      <w:r w:rsidR="00773F2B" w:rsidRPr="00B6554B">
        <w:rPr>
          <w:rFonts w:cs="Arial"/>
          <w:color w:val="000000"/>
        </w:rPr>
        <w:t>-</w:t>
      </w:r>
      <w:r w:rsidR="002A7B84" w:rsidRPr="00B6554B">
        <w:rPr>
          <w:rFonts w:cs="Arial"/>
          <w:color w:val="000000"/>
        </w:rPr>
        <w:t xml:space="preserve">OES </w:t>
      </w:r>
      <w:r w:rsidR="00166EC8" w:rsidRPr="00B6554B">
        <w:rPr>
          <w:rFonts w:cs="Arial"/>
          <w:color w:val="000000"/>
        </w:rPr>
        <w:t xml:space="preserve">partnership </w:t>
      </w:r>
      <w:proofErr w:type="spellStart"/>
      <w:r w:rsidR="00166EC8" w:rsidRPr="00B6554B">
        <w:rPr>
          <w:rFonts w:cs="Arial"/>
          <w:color w:val="000000"/>
        </w:rPr>
        <w:t>programme</w:t>
      </w:r>
      <w:proofErr w:type="spellEnd"/>
      <w:r w:rsidR="00166EC8" w:rsidRPr="00B6554B">
        <w:rPr>
          <w:rFonts w:cs="Arial"/>
          <w:color w:val="000000"/>
        </w:rPr>
        <w:t xml:space="preserve">, </w:t>
      </w:r>
      <w:r w:rsidR="00CD27AB" w:rsidRPr="00B6554B">
        <w:rPr>
          <w:rFonts w:cs="Arial"/>
          <w:color w:val="000000"/>
        </w:rPr>
        <w:t xml:space="preserve">engagement with the UN Decade of Ocean Science for Sustainable Development (2021–2030) and resources mobilization including </w:t>
      </w:r>
      <w:r w:rsidR="00CD27AB" w:rsidRPr="00B6554B">
        <w:rPr>
          <w:rFonts w:cs="Arial"/>
          <w:bCs/>
        </w:rPr>
        <w:t xml:space="preserve">the Ocean Decade </w:t>
      </w:r>
      <w:r w:rsidR="00CD27AB" w:rsidRPr="00B6554B">
        <w:rPr>
          <w:rFonts w:cs="Arial"/>
        </w:rPr>
        <w:t>regional</w:t>
      </w:r>
      <w:r w:rsidR="00CD27AB" w:rsidRPr="00B6554B">
        <w:rPr>
          <w:rFonts w:cs="Arial"/>
          <w:bCs/>
        </w:rPr>
        <w:t xml:space="preserve"> enabling activities sponsored by the Government of Norway. </w:t>
      </w:r>
      <w:r w:rsidR="00166EC8" w:rsidRPr="00B6554B">
        <w:rPr>
          <w:rFonts w:cs="Arial"/>
          <w:bCs/>
        </w:rPr>
        <w:t xml:space="preserve">The </w:t>
      </w:r>
      <w:r w:rsidR="00DC25BA" w:rsidRPr="00B6554B">
        <w:rPr>
          <w:rFonts w:eastAsia="Arial" w:cs="Arial"/>
        </w:rPr>
        <w:t>adopted workplan is in Annex</w:t>
      </w:r>
      <w:r w:rsidR="006F5FB3" w:rsidRPr="00B6554B">
        <w:rPr>
          <w:rFonts w:eastAsia="Arial" w:cs="Arial"/>
        </w:rPr>
        <w:t xml:space="preserve"> </w:t>
      </w:r>
      <w:r w:rsidR="00DC25BA" w:rsidRPr="00B6554B">
        <w:rPr>
          <w:rFonts w:eastAsia="Arial" w:cs="Arial"/>
        </w:rPr>
        <w:t xml:space="preserve">1.   </w:t>
      </w:r>
    </w:p>
    <w:p w14:paraId="04E20F30" w14:textId="65A1E001" w:rsidR="005F545E" w:rsidRPr="00B6554B" w:rsidRDefault="00B6554B" w:rsidP="00B6554B">
      <w:pPr>
        <w:pStyle w:val="COI"/>
        <w:numPr>
          <w:ilvl w:val="0"/>
          <w:numId w:val="11"/>
        </w:numPr>
        <w:ind w:left="0"/>
        <w:rPr>
          <w:rFonts w:cs="Arial"/>
          <w:color w:val="000000"/>
        </w:rPr>
      </w:pPr>
      <w:r>
        <w:rPr>
          <w:rFonts w:eastAsia="Arial" w:cs="Arial"/>
        </w:rPr>
        <w:tab/>
      </w:r>
      <w:r w:rsidR="001972F2" w:rsidRPr="00B6554B">
        <w:rPr>
          <w:rFonts w:cs="Arial"/>
          <w:b/>
          <w:color w:val="000000"/>
        </w:rPr>
        <w:t>Member States and partners agreed</w:t>
      </w:r>
      <w:r w:rsidR="001972F2" w:rsidRPr="00B6554B">
        <w:rPr>
          <w:rFonts w:cs="Arial"/>
          <w:color w:val="000000"/>
        </w:rPr>
        <w:t xml:space="preserve"> to work together to ensure the success</w:t>
      </w:r>
      <w:r w:rsidR="005F545E" w:rsidRPr="00B6554B">
        <w:rPr>
          <w:rFonts w:cs="Arial"/>
          <w:color w:val="000000"/>
        </w:rPr>
        <w:t xml:space="preserve">ful </w:t>
      </w:r>
      <w:r w:rsidR="001972F2" w:rsidRPr="00B6554B">
        <w:rPr>
          <w:rFonts w:cs="Arial"/>
          <w:color w:val="000000"/>
        </w:rPr>
        <w:t>implementation of the IOCINDIO Work plan</w:t>
      </w:r>
      <w:r w:rsidR="005F545E" w:rsidRPr="00B6554B">
        <w:rPr>
          <w:rFonts w:cs="Arial"/>
          <w:color w:val="000000"/>
        </w:rPr>
        <w:t xml:space="preserve">. </w:t>
      </w:r>
      <w:r w:rsidR="001972F2" w:rsidRPr="00B6554B">
        <w:rPr>
          <w:rFonts w:cs="Arial"/>
          <w:color w:val="000000"/>
        </w:rPr>
        <w:t xml:space="preserve"> </w:t>
      </w:r>
    </w:p>
    <w:p w14:paraId="50E0DD08" w14:textId="47D4C5F3" w:rsidR="005F545E" w:rsidRPr="00B6554B" w:rsidRDefault="005F545E" w:rsidP="00B6554B">
      <w:pPr>
        <w:pStyle w:val="Footer"/>
        <w:tabs>
          <w:tab w:val="clear" w:pos="4513"/>
          <w:tab w:val="center" w:pos="900"/>
        </w:tabs>
        <w:snapToGrid w:val="0"/>
        <w:spacing w:after="240"/>
        <w:jc w:val="both"/>
        <w:rPr>
          <w:rFonts w:ascii="Arial" w:hAnsi="Arial" w:cs="Arial"/>
          <w:b/>
          <w:sz w:val="22"/>
          <w:szCs w:val="22"/>
          <w:u w:val="single"/>
        </w:rPr>
      </w:pPr>
      <w:r w:rsidRPr="00B6554B">
        <w:rPr>
          <w:rFonts w:ascii="Arial" w:hAnsi="Arial" w:cs="Arial"/>
          <w:b/>
          <w:sz w:val="22"/>
          <w:szCs w:val="22"/>
          <w:u w:val="single"/>
        </w:rPr>
        <w:t>Election of Officers</w:t>
      </w:r>
      <w:r w:rsidR="00DF53EB" w:rsidRPr="00B6554B">
        <w:rPr>
          <w:rFonts w:ascii="Arial" w:hAnsi="Arial" w:cs="Arial"/>
          <w:b/>
          <w:sz w:val="22"/>
          <w:szCs w:val="22"/>
          <w:u w:val="single"/>
        </w:rPr>
        <w:t xml:space="preserve"> at the IOCINDIO-VIII</w:t>
      </w:r>
    </w:p>
    <w:p w14:paraId="08A2D97A" w14:textId="0681E18D" w:rsidR="001D3490" w:rsidRPr="00B6554B" w:rsidRDefault="00B6554B" w:rsidP="00B6554B">
      <w:pPr>
        <w:pStyle w:val="COI"/>
        <w:numPr>
          <w:ilvl w:val="0"/>
          <w:numId w:val="11"/>
        </w:numPr>
        <w:ind w:left="0"/>
        <w:rPr>
          <w:rFonts w:cs="Arial"/>
        </w:rPr>
      </w:pPr>
      <w:r>
        <w:rPr>
          <w:rFonts w:cs="Arial"/>
        </w:rPr>
        <w:tab/>
      </w:r>
      <w:r w:rsidR="005F545E" w:rsidRPr="00B6554B">
        <w:rPr>
          <w:rFonts w:cs="Arial"/>
        </w:rPr>
        <w:t>The Committee congratulated and commended the officers elected at the IOCINDIO-VII Session in Hyderabad, 31 May -</w:t>
      </w:r>
      <w:r w:rsidR="00C74DE2" w:rsidRPr="00B6554B">
        <w:rPr>
          <w:rFonts w:cs="Arial"/>
        </w:rPr>
        <w:t xml:space="preserve"> </w:t>
      </w:r>
      <w:r w:rsidR="005F545E" w:rsidRPr="00B6554B">
        <w:rPr>
          <w:rFonts w:cs="Arial"/>
        </w:rPr>
        <w:t>01 June 2019 for their sustained leadership and success accomplished in a very short period of time allowing the reactivation of IOCINDIO towards its transformation into an IOC Sub</w:t>
      </w:r>
      <w:r w:rsidR="001D3490" w:rsidRPr="00B6554B">
        <w:rPr>
          <w:rFonts w:cs="Arial"/>
        </w:rPr>
        <w:t xml:space="preserve"> </w:t>
      </w:r>
      <w:r w:rsidR="005F545E" w:rsidRPr="00B6554B">
        <w:rPr>
          <w:rFonts w:cs="Arial"/>
        </w:rPr>
        <w:t>commission for the Indian Ocean</w:t>
      </w:r>
      <w:r w:rsidR="001D3490" w:rsidRPr="00B6554B">
        <w:rPr>
          <w:rFonts w:cs="Arial"/>
        </w:rPr>
        <w:t xml:space="preserve">. </w:t>
      </w:r>
    </w:p>
    <w:p w14:paraId="58419479" w14:textId="65B25F80" w:rsidR="00DF53EB" w:rsidRPr="00B6554B" w:rsidRDefault="00B6554B" w:rsidP="00B6554B">
      <w:pPr>
        <w:pStyle w:val="COI"/>
        <w:numPr>
          <w:ilvl w:val="0"/>
          <w:numId w:val="11"/>
        </w:numPr>
        <w:ind w:left="0"/>
        <w:rPr>
          <w:rFonts w:cs="Arial"/>
        </w:rPr>
      </w:pPr>
      <w:r>
        <w:rPr>
          <w:rFonts w:cs="Arial"/>
        </w:rPr>
        <w:tab/>
      </w:r>
      <w:r w:rsidR="00DF53EB" w:rsidRPr="00B6554B">
        <w:rPr>
          <w:rFonts w:cs="Arial"/>
        </w:rPr>
        <w:t>T</w:t>
      </w:r>
      <w:r w:rsidR="005F545E" w:rsidRPr="00B6554B">
        <w:rPr>
          <w:rFonts w:cs="Arial"/>
        </w:rPr>
        <w:t xml:space="preserve">he Committee further proceeded with the </w:t>
      </w:r>
      <w:r w:rsidR="001D3490" w:rsidRPr="00B6554B">
        <w:rPr>
          <w:rFonts w:cs="Arial"/>
        </w:rPr>
        <w:t>renewal of its bureau of officers. The following officers were elected with acclamation:</w:t>
      </w:r>
    </w:p>
    <w:p w14:paraId="66E9C770" w14:textId="77777777" w:rsidR="00DF53EB" w:rsidRDefault="00DF53EB" w:rsidP="005F545E">
      <w:pPr>
        <w:ind w:firstLine="720"/>
        <w:jc w:val="both"/>
        <w:rPr>
          <w:rFonts w:ascii="Arial" w:hAnsi="Arial" w:cs="Arial"/>
          <w:sz w:val="22"/>
          <w:szCs w:val="22"/>
        </w:rPr>
      </w:pPr>
    </w:p>
    <w:p w14:paraId="3194F997" w14:textId="77777777" w:rsidR="005F545E" w:rsidRDefault="005F545E" w:rsidP="005F545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F545E" w14:paraId="35A5D928" w14:textId="77777777" w:rsidTr="00DF53EB">
        <w:tc>
          <w:tcPr>
            <w:tcW w:w="4508" w:type="dxa"/>
            <w:shd w:val="clear" w:color="auto" w:fill="auto"/>
          </w:tcPr>
          <w:p w14:paraId="3B37F0E5" w14:textId="77777777" w:rsidR="005F545E" w:rsidRPr="001931E8" w:rsidRDefault="001D3490" w:rsidP="001D3490">
            <w:pPr>
              <w:pStyle w:val="NormalWeb"/>
              <w:spacing w:before="0" w:beforeAutospacing="0" w:after="0" w:afterAutospacing="0"/>
              <w:rPr>
                <w:rFonts w:ascii="Arial" w:eastAsia="SimSun" w:hAnsi="Arial" w:cs="Arial"/>
                <w:b/>
                <w:bCs/>
                <w:color w:val="000000"/>
                <w:sz w:val="18"/>
                <w:szCs w:val="18"/>
                <w:lang w:val="en-US" w:eastAsia="zh-CN"/>
              </w:rPr>
            </w:pPr>
            <w:r w:rsidRPr="001931E8">
              <w:rPr>
                <w:rFonts w:ascii="Arial" w:eastAsia="SimSun" w:hAnsi="Arial" w:cs="Arial"/>
                <w:b/>
                <w:bCs/>
                <w:color w:val="000000"/>
                <w:sz w:val="18"/>
                <w:szCs w:val="18"/>
                <w:lang w:val="en-US" w:eastAsia="zh-CN"/>
              </w:rPr>
              <w:t xml:space="preserve">Rear Admiral (Retd.) Md. Khurshed Alam BN </w:t>
            </w:r>
          </w:p>
          <w:p w14:paraId="6C214F44" w14:textId="77777777" w:rsidR="00547FB9" w:rsidRPr="001931E8" w:rsidRDefault="00547FB9" w:rsidP="00547FB9">
            <w:pPr>
              <w:pStyle w:val="Default"/>
              <w:rPr>
                <w:sz w:val="18"/>
                <w:szCs w:val="18"/>
              </w:rPr>
            </w:pPr>
            <w:r w:rsidRPr="001931E8">
              <w:rPr>
                <w:sz w:val="18"/>
                <w:szCs w:val="18"/>
              </w:rPr>
              <w:t xml:space="preserve">Secretary, Head of the Maritime Affairs Unit, Ministry of Foreign Affairs, </w:t>
            </w:r>
            <w:proofErr w:type="gramStart"/>
            <w:r w:rsidRPr="001931E8">
              <w:rPr>
                <w:sz w:val="18"/>
                <w:szCs w:val="18"/>
              </w:rPr>
              <w:t>Dhaka</w:t>
            </w:r>
            <w:r w:rsidRPr="001931E8">
              <w:rPr>
                <w:b/>
                <w:bCs/>
                <w:sz w:val="18"/>
                <w:szCs w:val="18"/>
              </w:rPr>
              <w:t>;</w:t>
            </w:r>
            <w:proofErr w:type="gramEnd"/>
            <w:r w:rsidRPr="001931E8">
              <w:rPr>
                <w:b/>
                <w:bCs/>
                <w:sz w:val="18"/>
                <w:szCs w:val="18"/>
              </w:rPr>
              <w:t xml:space="preserve"> </w:t>
            </w:r>
          </w:p>
          <w:p w14:paraId="54EAC7E2" w14:textId="77777777" w:rsidR="00547FB9" w:rsidRPr="001931E8" w:rsidRDefault="00547FB9" w:rsidP="00547FB9">
            <w:pPr>
              <w:pStyle w:val="Default"/>
              <w:rPr>
                <w:sz w:val="18"/>
                <w:szCs w:val="18"/>
              </w:rPr>
            </w:pPr>
            <w:r w:rsidRPr="001931E8">
              <w:rPr>
                <w:sz w:val="18"/>
                <w:szCs w:val="18"/>
              </w:rPr>
              <w:t xml:space="preserve">President, Council of the International Seabed Authority </w:t>
            </w:r>
            <w:proofErr w:type="gramStart"/>
            <w:r w:rsidRPr="001931E8">
              <w:rPr>
                <w:sz w:val="18"/>
                <w:szCs w:val="18"/>
              </w:rPr>
              <w:t>2020-2021;</w:t>
            </w:r>
            <w:proofErr w:type="gramEnd"/>
            <w:r w:rsidRPr="001931E8">
              <w:rPr>
                <w:sz w:val="18"/>
                <w:szCs w:val="18"/>
              </w:rPr>
              <w:t xml:space="preserve"> </w:t>
            </w:r>
          </w:p>
          <w:p w14:paraId="4E02FD65" w14:textId="77777777" w:rsidR="00547FB9" w:rsidRPr="001931E8" w:rsidRDefault="00547FB9" w:rsidP="00547FB9">
            <w:pPr>
              <w:pStyle w:val="Default"/>
              <w:rPr>
                <w:sz w:val="18"/>
                <w:szCs w:val="18"/>
              </w:rPr>
            </w:pPr>
            <w:r w:rsidRPr="001931E8">
              <w:rPr>
                <w:sz w:val="18"/>
                <w:szCs w:val="18"/>
              </w:rPr>
              <w:t>Vice-Chair, Indian Ocean Rim Association (IORA).</w:t>
            </w:r>
          </w:p>
          <w:p w14:paraId="63BFF2CA" w14:textId="77777777" w:rsidR="00547FB9" w:rsidRPr="001931E8" w:rsidRDefault="00547FB9" w:rsidP="00547FB9">
            <w:pPr>
              <w:pStyle w:val="Default"/>
              <w:rPr>
                <w:sz w:val="18"/>
                <w:szCs w:val="18"/>
              </w:rPr>
            </w:pPr>
            <w:r w:rsidRPr="001931E8">
              <w:rPr>
                <w:sz w:val="18"/>
                <w:szCs w:val="18"/>
              </w:rPr>
              <w:t xml:space="preserve">Maritime Affairs Unit, Ministry of Foreign Affairs, Dhaka </w:t>
            </w:r>
          </w:p>
          <w:p w14:paraId="55D22D30" w14:textId="77777777" w:rsidR="00547FB9" w:rsidRPr="001931E8" w:rsidRDefault="00547FB9" w:rsidP="00547FB9">
            <w:pPr>
              <w:pStyle w:val="Default"/>
              <w:rPr>
                <w:sz w:val="18"/>
                <w:szCs w:val="18"/>
              </w:rPr>
            </w:pPr>
            <w:r w:rsidRPr="001931E8">
              <w:rPr>
                <w:sz w:val="18"/>
                <w:szCs w:val="18"/>
              </w:rPr>
              <w:t xml:space="preserve">Phone </w:t>
            </w:r>
            <w:proofErr w:type="gramStart"/>
            <w:r w:rsidRPr="001931E8">
              <w:rPr>
                <w:sz w:val="18"/>
                <w:szCs w:val="18"/>
              </w:rPr>
              <w:t>number :</w:t>
            </w:r>
            <w:proofErr w:type="gramEnd"/>
            <w:r w:rsidRPr="001931E8">
              <w:rPr>
                <w:sz w:val="18"/>
                <w:szCs w:val="18"/>
              </w:rPr>
              <w:t xml:space="preserve"> Tel-8802 9565684 (O) 8802 8812160, 8802 9889646 (R) </w:t>
            </w:r>
          </w:p>
          <w:p w14:paraId="7B1C634D" w14:textId="77777777" w:rsidR="00547FB9" w:rsidRPr="001931E8" w:rsidRDefault="00547FB9" w:rsidP="00547FB9">
            <w:pPr>
              <w:pStyle w:val="Default"/>
              <w:rPr>
                <w:sz w:val="18"/>
                <w:szCs w:val="18"/>
              </w:rPr>
            </w:pPr>
            <w:r w:rsidRPr="001931E8">
              <w:rPr>
                <w:sz w:val="18"/>
                <w:szCs w:val="18"/>
              </w:rPr>
              <w:t xml:space="preserve">880 1714 035530 (Cell) </w:t>
            </w:r>
          </w:p>
          <w:p w14:paraId="0B1A6B26" w14:textId="77777777" w:rsidR="00547FB9" w:rsidRPr="001931E8" w:rsidRDefault="00547FB9" w:rsidP="00547FB9">
            <w:pPr>
              <w:pStyle w:val="Default"/>
              <w:rPr>
                <w:sz w:val="18"/>
                <w:szCs w:val="18"/>
              </w:rPr>
            </w:pPr>
            <w:r w:rsidRPr="001931E8">
              <w:rPr>
                <w:sz w:val="18"/>
                <w:szCs w:val="18"/>
              </w:rPr>
              <w:t xml:space="preserve">Fax </w:t>
            </w:r>
            <w:proofErr w:type="gramStart"/>
            <w:r w:rsidRPr="001931E8">
              <w:rPr>
                <w:sz w:val="18"/>
                <w:szCs w:val="18"/>
              </w:rPr>
              <w:t>number :</w:t>
            </w:r>
            <w:proofErr w:type="gramEnd"/>
            <w:r w:rsidRPr="001931E8">
              <w:rPr>
                <w:sz w:val="18"/>
                <w:szCs w:val="18"/>
              </w:rPr>
              <w:t xml:space="preserve"> 8802 9557042 </w:t>
            </w:r>
          </w:p>
          <w:p w14:paraId="0F8D531F" w14:textId="77777777" w:rsidR="00547FB9" w:rsidRPr="001931E8" w:rsidRDefault="00547FB9" w:rsidP="001D6B98">
            <w:pPr>
              <w:jc w:val="both"/>
              <w:rPr>
                <w:rFonts w:ascii="Arial" w:hAnsi="Arial" w:cs="Arial"/>
                <w:sz w:val="18"/>
                <w:szCs w:val="18"/>
                <w:lang w:val="fr-FR"/>
              </w:rPr>
            </w:pPr>
            <w:proofErr w:type="gramStart"/>
            <w:r w:rsidRPr="001931E8">
              <w:rPr>
                <w:rFonts w:ascii="Arial" w:hAnsi="Arial" w:cs="Arial"/>
                <w:sz w:val="18"/>
                <w:szCs w:val="18"/>
                <w:lang w:val="fr-FR"/>
              </w:rPr>
              <w:t>Email:</w:t>
            </w:r>
            <w:proofErr w:type="gramEnd"/>
            <w:r w:rsidRPr="001931E8">
              <w:rPr>
                <w:rFonts w:ascii="Arial" w:hAnsi="Arial" w:cs="Arial"/>
                <w:sz w:val="18"/>
                <w:szCs w:val="18"/>
                <w:lang w:val="fr-FR"/>
              </w:rPr>
              <w:t xml:space="preserve"> khurshed.alam@mofa.gov.bd, </w:t>
            </w:r>
            <w:hyperlink r:id="rId13" w:history="1">
              <w:r w:rsidR="001D6B98" w:rsidRPr="001931E8">
                <w:rPr>
                  <w:rStyle w:val="Hyperlink"/>
                  <w:rFonts w:ascii="Arial" w:hAnsi="Arial" w:cs="Arial"/>
                  <w:sz w:val="18"/>
                  <w:szCs w:val="18"/>
                  <w:lang w:val="fr-FR"/>
                </w:rPr>
                <w:t>cdrealam@gmail.com</w:t>
              </w:r>
            </w:hyperlink>
          </w:p>
          <w:p w14:paraId="3BBA7639" w14:textId="77777777" w:rsidR="001D6B98" w:rsidRPr="001931E8" w:rsidRDefault="001D6B98" w:rsidP="001D6B98">
            <w:pPr>
              <w:jc w:val="both"/>
              <w:rPr>
                <w:rFonts w:ascii="Arial" w:hAnsi="Arial" w:cs="Arial"/>
                <w:sz w:val="18"/>
                <w:szCs w:val="18"/>
                <w:lang w:val="fr-FR"/>
              </w:rPr>
            </w:pPr>
          </w:p>
        </w:tc>
        <w:tc>
          <w:tcPr>
            <w:tcW w:w="4508" w:type="dxa"/>
            <w:shd w:val="clear" w:color="auto" w:fill="auto"/>
          </w:tcPr>
          <w:p w14:paraId="7B5637C1" w14:textId="77777777" w:rsidR="005F545E" w:rsidRPr="001931E8" w:rsidRDefault="005F545E" w:rsidP="00DF53EB">
            <w:pPr>
              <w:pStyle w:val="Default"/>
              <w:rPr>
                <w:rFonts w:eastAsia="Calibri"/>
                <w:sz w:val="18"/>
                <w:szCs w:val="18"/>
              </w:rPr>
            </w:pPr>
            <w:r w:rsidRPr="001931E8">
              <w:rPr>
                <w:rFonts w:eastAsia="Calibri"/>
                <w:b/>
                <w:bCs/>
                <w:sz w:val="18"/>
                <w:szCs w:val="18"/>
              </w:rPr>
              <w:t>Chairperson</w:t>
            </w:r>
            <w:r w:rsidR="00323DAA">
              <w:rPr>
                <w:rFonts w:eastAsia="Calibri"/>
                <w:b/>
                <w:bCs/>
                <w:sz w:val="18"/>
                <w:szCs w:val="18"/>
              </w:rPr>
              <w:t xml:space="preserve"> (Bangladesh)</w:t>
            </w:r>
          </w:p>
        </w:tc>
      </w:tr>
      <w:tr w:rsidR="005F545E" w:rsidRPr="00323DAA" w14:paraId="55B5E103" w14:textId="77777777" w:rsidTr="00DF53EB">
        <w:tc>
          <w:tcPr>
            <w:tcW w:w="4508" w:type="dxa"/>
            <w:shd w:val="clear" w:color="auto" w:fill="auto"/>
          </w:tcPr>
          <w:p w14:paraId="368898B1" w14:textId="77777777" w:rsidR="001D6B98" w:rsidRPr="001931E8" w:rsidRDefault="001D6B98" w:rsidP="001D6B98">
            <w:pPr>
              <w:pStyle w:val="NoSpacing"/>
              <w:rPr>
                <w:rFonts w:ascii="Arial" w:hAnsi="Arial"/>
                <w:b/>
                <w:bCs/>
                <w:sz w:val="18"/>
                <w:szCs w:val="18"/>
              </w:rPr>
            </w:pPr>
            <w:r w:rsidRPr="001931E8">
              <w:rPr>
                <w:rFonts w:ascii="Arial" w:hAnsi="Arial"/>
                <w:b/>
                <w:bCs/>
                <w:sz w:val="18"/>
                <w:szCs w:val="18"/>
              </w:rPr>
              <w:t>Dr. Maryam Ghaemi</w:t>
            </w:r>
          </w:p>
          <w:p w14:paraId="31568AE1" w14:textId="77777777" w:rsidR="001D6B98" w:rsidRPr="001931E8" w:rsidRDefault="001D6B98" w:rsidP="001D6B98">
            <w:pPr>
              <w:pStyle w:val="NoSpacing"/>
              <w:rPr>
                <w:rFonts w:ascii="Arial" w:hAnsi="Arial"/>
                <w:color w:val="000000"/>
                <w:sz w:val="18"/>
                <w:szCs w:val="18"/>
              </w:rPr>
            </w:pPr>
            <w:r w:rsidRPr="001931E8">
              <w:rPr>
                <w:rFonts w:ascii="Arial" w:hAnsi="Arial"/>
                <w:color w:val="000000"/>
                <w:sz w:val="18"/>
                <w:szCs w:val="18"/>
              </w:rPr>
              <w:t xml:space="preserve">Head of Bushehr Oceanography Center of Iranian National Institute for Oceanography and Atmospheric Science </w:t>
            </w:r>
            <w:r w:rsidRPr="001931E8">
              <w:rPr>
                <w:rFonts w:ascii="Arial" w:hAnsi="Arial"/>
                <w:sz w:val="18"/>
                <w:szCs w:val="18"/>
              </w:rPr>
              <w:t>(INIOAS Branch in South of Iran)</w:t>
            </w:r>
          </w:p>
          <w:p w14:paraId="601AA5A4" w14:textId="77777777" w:rsidR="001D6B98" w:rsidRPr="001931E8" w:rsidRDefault="001D6B98" w:rsidP="001D6B98">
            <w:pPr>
              <w:pStyle w:val="NoSpacing"/>
              <w:rPr>
                <w:rFonts w:ascii="Arial" w:hAnsi="Arial"/>
                <w:sz w:val="18"/>
                <w:szCs w:val="18"/>
              </w:rPr>
            </w:pPr>
            <w:r w:rsidRPr="001931E8">
              <w:rPr>
                <w:rFonts w:ascii="Arial" w:hAnsi="Arial"/>
                <w:sz w:val="18"/>
                <w:szCs w:val="18"/>
              </w:rPr>
              <w:t>Iranian National Institute for Oceanography and Atmospheric Science-Bushehr Center, No. 3,</w:t>
            </w:r>
          </w:p>
          <w:p w14:paraId="79515E7D" w14:textId="77777777" w:rsidR="001D6B98" w:rsidRPr="001931E8" w:rsidRDefault="001D6B98" w:rsidP="001D6B98">
            <w:pPr>
              <w:pStyle w:val="NoSpacing"/>
              <w:rPr>
                <w:rFonts w:ascii="Arial" w:hAnsi="Arial"/>
                <w:sz w:val="18"/>
                <w:szCs w:val="18"/>
              </w:rPr>
            </w:pPr>
            <w:proofErr w:type="spellStart"/>
            <w:r w:rsidRPr="001931E8">
              <w:rPr>
                <w:rFonts w:ascii="Arial" w:hAnsi="Arial"/>
                <w:sz w:val="18"/>
                <w:szCs w:val="18"/>
              </w:rPr>
              <w:t>Etemadzadeh</w:t>
            </w:r>
            <w:proofErr w:type="spellEnd"/>
            <w:r w:rsidRPr="001931E8">
              <w:rPr>
                <w:rFonts w:ascii="Arial" w:hAnsi="Arial"/>
                <w:sz w:val="18"/>
                <w:szCs w:val="18"/>
              </w:rPr>
              <w:t xml:space="preserve"> St., Fatemi Ave., Tehran, 1411813389, Iran</w:t>
            </w:r>
          </w:p>
          <w:p w14:paraId="41A2E06A" w14:textId="77777777" w:rsidR="001D6B98" w:rsidRPr="001931E8" w:rsidRDefault="001D6B98" w:rsidP="001D6B98">
            <w:pPr>
              <w:pStyle w:val="NoSpacing"/>
              <w:rPr>
                <w:rFonts w:ascii="Arial" w:hAnsi="Arial"/>
                <w:sz w:val="18"/>
                <w:szCs w:val="18"/>
              </w:rPr>
            </w:pPr>
            <w:r w:rsidRPr="001931E8">
              <w:rPr>
                <w:rFonts w:ascii="Arial" w:hAnsi="Arial"/>
                <w:sz w:val="18"/>
                <w:szCs w:val="18"/>
              </w:rPr>
              <w:t>Phone number: +98 (77) 33563968</w:t>
            </w:r>
          </w:p>
          <w:p w14:paraId="208817DA" w14:textId="77777777" w:rsidR="001D6B98" w:rsidRPr="001931E8" w:rsidRDefault="001D6B98" w:rsidP="001D6B98">
            <w:pPr>
              <w:pStyle w:val="NoSpacing"/>
              <w:rPr>
                <w:rFonts w:ascii="Arial" w:hAnsi="Arial"/>
                <w:sz w:val="18"/>
                <w:szCs w:val="18"/>
              </w:rPr>
            </w:pPr>
            <w:r w:rsidRPr="001931E8">
              <w:rPr>
                <w:rFonts w:ascii="Arial" w:hAnsi="Arial"/>
                <w:sz w:val="18"/>
                <w:szCs w:val="18"/>
              </w:rPr>
              <w:t>Fax number: +98 (77) 33563969</w:t>
            </w:r>
          </w:p>
          <w:p w14:paraId="2007DBC4" w14:textId="77777777" w:rsidR="001D6B98" w:rsidRPr="001931E8" w:rsidRDefault="001D6B98" w:rsidP="001D6B98">
            <w:pPr>
              <w:pStyle w:val="NoSpacing"/>
              <w:rPr>
                <w:rFonts w:ascii="Arial" w:hAnsi="Arial"/>
                <w:sz w:val="18"/>
                <w:szCs w:val="18"/>
              </w:rPr>
            </w:pPr>
            <w:r w:rsidRPr="001931E8">
              <w:rPr>
                <w:rFonts w:ascii="Arial" w:hAnsi="Arial"/>
                <w:sz w:val="18"/>
                <w:szCs w:val="18"/>
              </w:rPr>
              <w:t xml:space="preserve">Email: </w:t>
            </w:r>
            <w:hyperlink r:id="rId14" w:history="1">
              <w:r w:rsidRPr="001931E8">
                <w:rPr>
                  <w:rStyle w:val="Hyperlink"/>
                  <w:rFonts w:ascii="Arial" w:hAnsi="Arial"/>
                  <w:sz w:val="18"/>
                  <w:szCs w:val="18"/>
                </w:rPr>
                <w:t>mghaemi@inio.ac.ir</w:t>
              </w:r>
            </w:hyperlink>
          </w:p>
          <w:p w14:paraId="6886B250" w14:textId="77777777" w:rsidR="001D6B98" w:rsidRPr="001931E8" w:rsidRDefault="001D6B98" w:rsidP="001D6B98">
            <w:pPr>
              <w:pStyle w:val="NoSpacing"/>
              <w:rPr>
                <w:rFonts w:ascii="Arial" w:hAnsi="Arial"/>
                <w:sz w:val="18"/>
                <w:szCs w:val="18"/>
              </w:rPr>
            </w:pPr>
            <w:r w:rsidRPr="001931E8">
              <w:rPr>
                <w:rFonts w:ascii="Arial" w:hAnsi="Arial"/>
                <w:sz w:val="18"/>
                <w:szCs w:val="18"/>
              </w:rPr>
              <w:t>Islamic Republic of Iran</w:t>
            </w:r>
          </w:p>
          <w:p w14:paraId="1273852D" w14:textId="77777777" w:rsidR="005F545E" w:rsidRPr="001931E8" w:rsidRDefault="005F545E" w:rsidP="00DF53EB">
            <w:pPr>
              <w:rPr>
                <w:rFonts w:ascii="Arial" w:eastAsia="Calibri" w:hAnsi="Arial" w:cs="Arial"/>
                <w:sz w:val="18"/>
                <w:szCs w:val="18"/>
                <w:lang w:val="fr-FR"/>
              </w:rPr>
            </w:pPr>
          </w:p>
        </w:tc>
        <w:tc>
          <w:tcPr>
            <w:tcW w:w="4508" w:type="dxa"/>
            <w:shd w:val="clear" w:color="auto" w:fill="auto"/>
          </w:tcPr>
          <w:p w14:paraId="74C8C837" w14:textId="77777777" w:rsidR="005F545E" w:rsidRPr="00323DAA" w:rsidRDefault="005F545E" w:rsidP="00DF53EB">
            <w:pPr>
              <w:rPr>
                <w:rFonts w:ascii="Arial" w:eastAsia="Calibri" w:hAnsi="Arial" w:cs="Arial"/>
                <w:sz w:val="18"/>
                <w:szCs w:val="18"/>
                <w:lang w:val="pt-PT"/>
              </w:rPr>
            </w:pPr>
            <w:r w:rsidRPr="00323DAA">
              <w:rPr>
                <w:rFonts w:ascii="Arial" w:eastAsia="Calibri" w:hAnsi="Arial" w:cs="Arial"/>
                <w:b/>
                <w:bCs/>
                <w:sz w:val="18"/>
                <w:szCs w:val="18"/>
                <w:lang w:val="pt-PT"/>
              </w:rPr>
              <w:t>Vice-chairperson</w:t>
            </w:r>
            <w:r w:rsidR="00323DAA" w:rsidRPr="00323DAA">
              <w:rPr>
                <w:rFonts w:ascii="Arial" w:eastAsia="Calibri" w:hAnsi="Arial" w:cs="Arial"/>
                <w:b/>
                <w:bCs/>
                <w:sz w:val="18"/>
                <w:szCs w:val="18"/>
                <w:lang w:val="pt-PT"/>
              </w:rPr>
              <w:t xml:space="preserve"> (I R I</w:t>
            </w:r>
            <w:r w:rsidR="00323DAA">
              <w:rPr>
                <w:rFonts w:ascii="Arial" w:eastAsia="Calibri" w:hAnsi="Arial" w:cs="Arial"/>
                <w:b/>
                <w:bCs/>
                <w:sz w:val="18"/>
                <w:szCs w:val="18"/>
                <w:lang w:val="pt-PT"/>
              </w:rPr>
              <w:t>ran)</w:t>
            </w:r>
          </w:p>
        </w:tc>
      </w:tr>
      <w:tr w:rsidR="005F545E" w14:paraId="71F42413" w14:textId="77777777" w:rsidTr="00DF53EB">
        <w:tc>
          <w:tcPr>
            <w:tcW w:w="4508" w:type="dxa"/>
            <w:shd w:val="clear" w:color="auto" w:fill="auto"/>
          </w:tcPr>
          <w:p w14:paraId="3D8613D2" w14:textId="77777777" w:rsidR="001931E8" w:rsidRPr="001931E8" w:rsidRDefault="001931E8" w:rsidP="001931E8">
            <w:pPr>
              <w:ind w:right="-96"/>
              <w:rPr>
                <w:rFonts w:ascii="Arial" w:hAnsi="Arial" w:cs="Arial"/>
                <w:b/>
                <w:bCs/>
                <w:sz w:val="18"/>
                <w:szCs w:val="18"/>
              </w:rPr>
            </w:pPr>
            <w:r w:rsidRPr="001931E8">
              <w:rPr>
                <w:rFonts w:ascii="Arial" w:hAnsi="Arial" w:cs="Arial"/>
                <w:b/>
                <w:bCs/>
                <w:sz w:val="18"/>
                <w:szCs w:val="18"/>
              </w:rPr>
              <w:t xml:space="preserve">Dr. </w:t>
            </w:r>
            <w:proofErr w:type="spellStart"/>
            <w:r w:rsidRPr="001931E8">
              <w:rPr>
                <w:rFonts w:ascii="Arial" w:hAnsi="Arial" w:cs="Arial"/>
                <w:b/>
                <w:bCs/>
                <w:sz w:val="18"/>
                <w:szCs w:val="18"/>
              </w:rPr>
              <w:t>Saif</w:t>
            </w:r>
            <w:proofErr w:type="spellEnd"/>
            <w:r w:rsidRPr="001931E8">
              <w:rPr>
                <w:rFonts w:ascii="Arial" w:hAnsi="Arial" w:cs="Arial"/>
                <w:b/>
                <w:bCs/>
                <w:sz w:val="18"/>
                <w:szCs w:val="18"/>
              </w:rPr>
              <w:t xml:space="preserve"> Mohammed </w:t>
            </w:r>
            <w:proofErr w:type="spellStart"/>
            <w:r w:rsidRPr="001931E8">
              <w:rPr>
                <w:rFonts w:ascii="Arial" w:hAnsi="Arial" w:cs="Arial"/>
                <w:b/>
                <w:bCs/>
                <w:sz w:val="18"/>
                <w:szCs w:val="18"/>
              </w:rPr>
              <w:t>AlGhais</w:t>
            </w:r>
            <w:proofErr w:type="spellEnd"/>
            <w:r w:rsidRPr="001931E8">
              <w:rPr>
                <w:rFonts w:ascii="Arial" w:hAnsi="Arial" w:cs="Arial"/>
                <w:b/>
                <w:bCs/>
                <w:sz w:val="18"/>
                <w:szCs w:val="18"/>
              </w:rPr>
              <w:t xml:space="preserve"> (United Arab Emirates)</w:t>
            </w:r>
          </w:p>
          <w:p w14:paraId="5BB3300F" w14:textId="77777777" w:rsidR="001931E8" w:rsidRPr="001931E8" w:rsidRDefault="001931E8" w:rsidP="001931E8">
            <w:pPr>
              <w:ind w:right="-96"/>
              <w:rPr>
                <w:rFonts w:ascii="Arial" w:hAnsi="Arial" w:cs="Arial"/>
                <w:sz w:val="18"/>
                <w:szCs w:val="18"/>
              </w:rPr>
            </w:pPr>
            <w:r w:rsidRPr="001931E8">
              <w:rPr>
                <w:rFonts w:ascii="Arial" w:hAnsi="Arial" w:cs="Arial"/>
                <w:sz w:val="18"/>
                <w:szCs w:val="18"/>
              </w:rPr>
              <w:lastRenderedPageBreak/>
              <w:t xml:space="preserve">Director General                            </w:t>
            </w:r>
          </w:p>
          <w:p w14:paraId="0447A850" w14:textId="77777777" w:rsidR="001931E8" w:rsidRPr="001931E8" w:rsidRDefault="001931E8" w:rsidP="001931E8">
            <w:pPr>
              <w:pStyle w:val="Heading4"/>
              <w:ind w:left="0" w:right="-96" w:firstLine="0"/>
              <w:rPr>
                <w:rFonts w:ascii="Arial" w:hAnsi="Arial" w:cs="Arial"/>
                <w:b w:val="0"/>
                <w:bCs w:val="0"/>
                <w:sz w:val="18"/>
                <w:szCs w:val="18"/>
              </w:rPr>
            </w:pPr>
            <w:r w:rsidRPr="001931E8">
              <w:rPr>
                <w:rFonts w:ascii="Arial" w:hAnsi="Arial" w:cs="Arial"/>
                <w:b w:val="0"/>
                <w:bCs w:val="0"/>
                <w:sz w:val="18"/>
                <w:szCs w:val="18"/>
              </w:rPr>
              <w:t>Environment Protection and Development Authority</w:t>
            </w:r>
          </w:p>
          <w:p w14:paraId="4C10B803" w14:textId="77777777" w:rsidR="001931E8" w:rsidRPr="001931E8" w:rsidRDefault="001931E8" w:rsidP="001931E8">
            <w:pPr>
              <w:rPr>
                <w:rFonts w:ascii="Arial" w:hAnsi="Arial" w:cs="Arial"/>
                <w:sz w:val="18"/>
                <w:szCs w:val="18"/>
                <w:lang w:eastAsia="en-US"/>
              </w:rPr>
            </w:pPr>
            <w:r w:rsidRPr="001931E8">
              <w:rPr>
                <w:rFonts w:ascii="Arial" w:hAnsi="Arial" w:cs="Arial"/>
                <w:sz w:val="18"/>
                <w:szCs w:val="18"/>
              </w:rPr>
              <w:t>P.O Box # 11377</w:t>
            </w:r>
          </w:p>
          <w:p w14:paraId="387038B6" w14:textId="77777777" w:rsidR="001931E8" w:rsidRPr="001931E8" w:rsidRDefault="001931E8" w:rsidP="001931E8">
            <w:pPr>
              <w:rPr>
                <w:rFonts w:ascii="Arial" w:hAnsi="Arial" w:cs="Arial"/>
                <w:sz w:val="18"/>
                <w:szCs w:val="18"/>
              </w:rPr>
            </w:pPr>
            <w:r w:rsidRPr="001931E8">
              <w:rPr>
                <w:rFonts w:ascii="Arial" w:hAnsi="Arial" w:cs="Arial"/>
                <w:sz w:val="18"/>
                <w:szCs w:val="18"/>
              </w:rPr>
              <w:t xml:space="preserve">Government of Ras </w:t>
            </w:r>
            <w:proofErr w:type="spellStart"/>
            <w:r w:rsidRPr="001931E8">
              <w:rPr>
                <w:rFonts w:ascii="Arial" w:hAnsi="Arial" w:cs="Arial"/>
                <w:sz w:val="18"/>
                <w:szCs w:val="18"/>
              </w:rPr>
              <w:t>AlKhaimah</w:t>
            </w:r>
            <w:proofErr w:type="spellEnd"/>
          </w:p>
          <w:p w14:paraId="443C6DFE" w14:textId="77777777" w:rsidR="001931E8" w:rsidRPr="001931E8" w:rsidRDefault="001931E8" w:rsidP="001931E8">
            <w:pPr>
              <w:rPr>
                <w:rFonts w:ascii="Arial" w:hAnsi="Arial" w:cs="Arial"/>
                <w:sz w:val="18"/>
                <w:szCs w:val="18"/>
              </w:rPr>
            </w:pPr>
            <w:r w:rsidRPr="001931E8">
              <w:rPr>
                <w:rFonts w:ascii="Arial" w:hAnsi="Arial" w:cs="Arial"/>
                <w:sz w:val="18"/>
                <w:szCs w:val="18"/>
              </w:rPr>
              <w:t>United Arab Emirates</w:t>
            </w:r>
          </w:p>
          <w:p w14:paraId="5D5474E0" w14:textId="77777777" w:rsidR="001931E8" w:rsidRPr="001931E8" w:rsidRDefault="001931E8" w:rsidP="001931E8">
            <w:pPr>
              <w:ind w:right="-96"/>
              <w:rPr>
                <w:rFonts w:ascii="Arial" w:hAnsi="Arial" w:cs="Arial"/>
                <w:sz w:val="18"/>
                <w:szCs w:val="18"/>
              </w:rPr>
            </w:pPr>
            <w:r w:rsidRPr="001931E8">
              <w:rPr>
                <w:rFonts w:ascii="Arial" w:hAnsi="Arial" w:cs="Arial"/>
                <w:sz w:val="18"/>
                <w:szCs w:val="18"/>
              </w:rPr>
              <w:t>Cell: +971-50- 6513513</w:t>
            </w:r>
          </w:p>
          <w:p w14:paraId="0C1499C8" w14:textId="77777777" w:rsidR="001931E8" w:rsidRPr="001931E8" w:rsidRDefault="001931E8" w:rsidP="001931E8">
            <w:pPr>
              <w:ind w:right="-96"/>
              <w:rPr>
                <w:rFonts w:ascii="Arial" w:hAnsi="Arial" w:cs="Arial"/>
                <w:sz w:val="18"/>
                <w:szCs w:val="18"/>
              </w:rPr>
            </w:pPr>
            <w:r w:rsidRPr="001931E8">
              <w:rPr>
                <w:rFonts w:ascii="Arial" w:hAnsi="Arial" w:cs="Arial"/>
                <w:sz w:val="18"/>
                <w:szCs w:val="18"/>
              </w:rPr>
              <w:t>USA</w:t>
            </w:r>
            <w:r w:rsidRPr="001931E8">
              <w:rPr>
                <w:rFonts w:ascii="Arial" w:hAnsi="Arial" w:cs="Arial"/>
                <w:sz w:val="18"/>
                <w:szCs w:val="18"/>
              </w:rPr>
              <w:tab/>
              <w:t>+1 360 506 9190</w:t>
            </w:r>
          </w:p>
          <w:p w14:paraId="0D5C506C" w14:textId="77777777" w:rsidR="001931E8" w:rsidRPr="001931E8" w:rsidRDefault="001931E8" w:rsidP="001931E8">
            <w:pPr>
              <w:ind w:right="-96"/>
              <w:rPr>
                <w:rFonts w:ascii="Arial" w:hAnsi="Arial" w:cs="Arial"/>
                <w:sz w:val="18"/>
                <w:szCs w:val="18"/>
                <w:lang w:val="fr-FR"/>
              </w:rPr>
            </w:pPr>
            <w:proofErr w:type="gramStart"/>
            <w:r w:rsidRPr="001931E8">
              <w:rPr>
                <w:rFonts w:ascii="Arial" w:hAnsi="Arial" w:cs="Arial"/>
                <w:sz w:val="18"/>
                <w:szCs w:val="18"/>
                <w:lang w:val="fr-FR"/>
              </w:rPr>
              <w:t>Email:</w:t>
            </w:r>
            <w:proofErr w:type="gramEnd"/>
            <w:r w:rsidRPr="001931E8">
              <w:rPr>
                <w:rFonts w:ascii="Arial" w:hAnsi="Arial" w:cs="Arial"/>
                <w:sz w:val="18"/>
                <w:szCs w:val="18"/>
                <w:lang w:val="fr-FR"/>
              </w:rPr>
              <w:t xml:space="preserve">  </w:t>
            </w:r>
            <w:hyperlink r:id="rId15" w:history="1">
              <w:r w:rsidRPr="001931E8">
                <w:rPr>
                  <w:rStyle w:val="Hyperlink"/>
                  <w:rFonts w:ascii="Arial" w:hAnsi="Arial" w:cs="Arial"/>
                  <w:sz w:val="18"/>
                  <w:szCs w:val="18"/>
                  <w:lang w:val="fr-FR"/>
                </w:rPr>
                <w:t>alghais@emirates.net.ae</w:t>
              </w:r>
            </w:hyperlink>
          </w:p>
          <w:p w14:paraId="2985ECA5" w14:textId="77777777" w:rsidR="001931E8" w:rsidRPr="001931E8" w:rsidRDefault="007A1DA5" w:rsidP="001931E8">
            <w:pPr>
              <w:ind w:right="-96"/>
              <w:rPr>
                <w:rFonts w:ascii="Arial" w:hAnsi="Arial" w:cs="Arial"/>
                <w:sz w:val="18"/>
                <w:szCs w:val="18"/>
                <w:lang w:val="fr-FR"/>
              </w:rPr>
            </w:pPr>
            <w:hyperlink r:id="rId16" w:history="1">
              <w:r w:rsidR="001931E8" w:rsidRPr="001931E8">
                <w:rPr>
                  <w:rStyle w:val="Hyperlink"/>
                  <w:rFonts w:ascii="Arial" w:hAnsi="Arial" w:cs="Arial"/>
                  <w:sz w:val="18"/>
                  <w:szCs w:val="18"/>
                  <w:lang w:val="fr-FR"/>
                </w:rPr>
                <w:t>saifalghais@hotmail.com</w:t>
              </w:r>
            </w:hyperlink>
            <w:r w:rsidR="001931E8" w:rsidRPr="001931E8">
              <w:rPr>
                <w:rFonts w:ascii="Arial" w:hAnsi="Arial" w:cs="Arial"/>
                <w:sz w:val="18"/>
                <w:szCs w:val="18"/>
                <w:lang w:val="fr-FR"/>
              </w:rPr>
              <w:t xml:space="preserve"> </w:t>
            </w:r>
          </w:p>
          <w:p w14:paraId="11D42C44" w14:textId="77777777" w:rsidR="005F545E" w:rsidRPr="001931E8" w:rsidRDefault="007A1DA5" w:rsidP="001931E8">
            <w:pPr>
              <w:ind w:right="-96"/>
              <w:rPr>
                <w:rFonts w:ascii="Arial" w:hAnsi="Arial" w:cs="Arial"/>
                <w:sz w:val="18"/>
                <w:szCs w:val="18"/>
                <w:lang w:val="fr-FR"/>
              </w:rPr>
            </w:pPr>
            <w:hyperlink r:id="rId17" w:history="1">
              <w:r w:rsidR="002A7B84" w:rsidRPr="005E4F36">
                <w:rPr>
                  <w:rStyle w:val="Hyperlink"/>
                  <w:rFonts w:ascii="Arial" w:hAnsi="Arial" w:cs="Arial"/>
                  <w:sz w:val="18"/>
                  <w:szCs w:val="18"/>
                  <w:lang w:val="fr-FR"/>
                </w:rPr>
                <w:t>saifalghais@gmail.com</w:t>
              </w:r>
            </w:hyperlink>
          </w:p>
        </w:tc>
        <w:tc>
          <w:tcPr>
            <w:tcW w:w="4508" w:type="dxa"/>
            <w:shd w:val="clear" w:color="auto" w:fill="auto"/>
          </w:tcPr>
          <w:p w14:paraId="13B2FAA2" w14:textId="77777777" w:rsidR="005F545E" w:rsidRPr="001931E8" w:rsidRDefault="005F545E" w:rsidP="00DF53EB">
            <w:pPr>
              <w:rPr>
                <w:rFonts w:ascii="Arial" w:eastAsia="Calibri" w:hAnsi="Arial" w:cs="Arial"/>
                <w:b/>
                <w:bCs/>
                <w:sz w:val="18"/>
                <w:szCs w:val="18"/>
              </w:rPr>
            </w:pPr>
            <w:r w:rsidRPr="001931E8">
              <w:rPr>
                <w:rFonts w:ascii="Arial" w:eastAsia="Calibri" w:hAnsi="Arial" w:cs="Arial"/>
                <w:b/>
                <w:bCs/>
                <w:sz w:val="18"/>
                <w:szCs w:val="18"/>
              </w:rPr>
              <w:lastRenderedPageBreak/>
              <w:t>Vice-chairperson</w:t>
            </w:r>
            <w:r w:rsidR="00323DAA">
              <w:rPr>
                <w:rFonts w:ascii="Arial" w:eastAsia="Calibri" w:hAnsi="Arial" w:cs="Arial"/>
                <w:b/>
                <w:bCs/>
                <w:sz w:val="18"/>
                <w:szCs w:val="18"/>
              </w:rPr>
              <w:t xml:space="preserve"> (United Arab Emirates) </w:t>
            </w:r>
          </w:p>
          <w:p w14:paraId="5445C8BB" w14:textId="77777777" w:rsidR="005F545E" w:rsidRPr="001931E8" w:rsidRDefault="005F545E" w:rsidP="00DF53EB">
            <w:pPr>
              <w:pStyle w:val="ydp45919e76msonormal"/>
              <w:rPr>
                <w:rFonts w:ascii="Arial" w:hAnsi="Arial" w:cs="Arial"/>
                <w:sz w:val="18"/>
                <w:szCs w:val="18"/>
              </w:rPr>
            </w:pPr>
          </w:p>
          <w:p w14:paraId="14328A66" w14:textId="77777777" w:rsidR="005F545E" w:rsidRPr="001931E8" w:rsidRDefault="005F545E" w:rsidP="00DF53EB">
            <w:pPr>
              <w:rPr>
                <w:rFonts w:ascii="Arial" w:eastAsia="Calibri" w:hAnsi="Arial" w:cs="Arial"/>
                <w:sz w:val="18"/>
                <w:szCs w:val="18"/>
              </w:rPr>
            </w:pPr>
          </w:p>
        </w:tc>
      </w:tr>
    </w:tbl>
    <w:p w14:paraId="3E18CF82" w14:textId="77777777" w:rsidR="00DF53EB" w:rsidRDefault="00DF53EB" w:rsidP="005F545E">
      <w:pPr>
        <w:jc w:val="both"/>
        <w:rPr>
          <w:rFonts w:ascii="Arial" w:hAnsi="Arial" w:cs="Arial"/>
          <w:b/>
          <w:sz w:val="22"/>
          <w:szCs w:val="22"/>
          <w:u w:val="single"/>
        </w:rPr>
      </w:pPr>
    </w:p>
    <w:p w14:paraId="58DD8990" w14:textId="77777777" w:rsidR="00DF53EB" w:rsidRDefault="00DF53EB" w:rsidP="005F545E">
      <w:pPr>
        <w:jc w:val="both"/>
        <w:rPr>
          <w:rFonts w:ascii="Arial" w:hAnsi="Arial" w:cs="Arial"/>
          <w:b/>
          <w:sz w:val="22"/>
          <w:szCs w:val="22"/>
          <w:u w:val="single"/>
        </w:rPr>
      </w:pPr>
    </w:p>
    <w:p w14:paraId="20683509" w14:textId="271FA3B9" w:rsidR="005F545E" w:rsidRPr="00B6554B" w:rsidRDefault="005F545E" w:rsidP="00B6554B">
      <w:pPr>
        <w:pStyle w:val="Footer"/>
        <w:tabs>
          <w:tab w:val="clear" w:pos="4513"/>
          <w:tab w:val="center" w:pos="900"/>
        </w:tabs>
        <w:snapToGrid w:val="0"/>
        <w:spacing w:after="240"/>
        <w:jc w:val="both"/>
        <w:rPr>
          <w:rFonts w:ascii="Arial" w:hAnsi="Arial" w:cs="Arial"/>
          <w:b/>
          <w:sz w:val="22"/>
          <w:szCs w:val="22"/>
          <w:u w:val="single"/>
        </w:rPr>
      </w:pPr>
      <w:r w:rsidRPr="00B6554B">
        <w:rPr>
          <w:rFonts w:ascii="Arial" w:hAnsi="Arial" w:cs="Arial"/>
          <w:b/>
          <w:sz w:val="22"/>
          <w:szCs w:val="22"/>
          <w:u w:val="single"/>
        </w:rPr>
        <w:t>Place and dates of IOCINDIO-</w:t>
      </w:r>
      <w:r w:rsidR="00323DAA" w:rsidRPr="00B6554B">
        <w:rPr>
          <w:rFonts w:ascii="Arial" w:hAnsi="Arial" w:cs="Arial"/>
          <w:b/>
          <w:sz w:val="22"/>
          <w:szCs w:val="22"/>
          <w:u w:val="single"/>
        </w:rPr>
        <w:t>IX</w:t>
      </w:r>
      <w:r w:rsidRPr="00B6554B">
        <w:rPr>
          <w:rFonts w:ascii="Arial" w:hAnsi="Arial" w:cs="Arial"/>
          <w:b/>
          <w:sz w:val="22"/>
          <w:szCs w:val="22"/>
          <w:u w:val="single"/>
        </w:rPr>
        <w:t xml:space="preserve"> </w:t>
      </w:r>
    </w:p>
    <w:p w14:paraId="76200EF4" w14:textId="18023107" w:rsidR="001D6B98" w:rsidRPr="00B6554B" w:rsidRDefault="00B6554B" w:rsidP="00B6554B">
      <w:pPr>
        <w:pStyle w:val="COI"/>
        <w:numPr>
          <w:ilvl w:val="0"/>
          <w:numId w:val="11"/>
        </w:numPr>
        <w:ind w:left="0"/>
        <w:rPr>
          <w:rFonts w:cs="Arial"/>
        </w:rPr>
      </w:pPr>
      <w:r>
        <w:rPr>
          <w:rFonts w:cs="Arial"/>
        </w:rPr>
        <w:tab/>
      </w:r>
      <w:r w:rsidR="001D6B98">
        <w:rPr>
          <w:rFonts w:cs="Arial"/>
        </w:rPr>
        <w:t xml:space="preserve">The Representative of Iran, host of the </w:t>
      </w:r>
      <w:r w:rsidR="00323DAA">
        <w:rPr>
          <w:rFonts w:cs="Arial"/>
        </w:rPr>
        <w:t>s</w:t>
      </w:r>
      <w:r w:rsidR="001D6B98">
        <w:rPr>
          <w:rFonts w:cs="Arial"/>
        </w:rPr>
        <w:t>ession, Dr. Abtahi Behrooz reiterated his offer to host the next Session, IOCINDIO-IX,</w:t>
      </w:r>
      <w:r w:rsidR="00670F32">
        <w:rPr>
          <w:rFonts w:cs="Arial"/>
        </w:rPr>
        <w:t xml:space="preserve"> </w:t>
      </w:r>
      <w:r w:rsidR="001D6B98">
        <w:rPr>
          <w:rFonts w:cs="Arial"/>
        </w:rPr>
        <w:t xml:space="preserve">in </w:t>
      </w:r>
      <w:proofErr w:type="spellStart"/>
      <w:r w:rsidR="001D6B98">
        <w:rPr>
          <w:rFonts w:cs="Arial"/>
        </w:rPr>
        <w:t>presentia</w:t>
      </w:r>
      <w:proofErr w:type="spellEnd"/>
      <w:r w:rsidR="001D6B98">
        <w:rPr>
          <w:rFonts w:cs="Arial"/>
        </w:rPr>
        <w:t xml:space="preserve"> in a coastal city of Iran. He however indicated that he should further consult with </w:t>
      </w:r>
      <w:r w:rsidR="00323DAA">
        <w:rPr>
          <w:rFonts w:cs="Arial"/>
        </w:rPr>
        <w:t xml:space="preserve">his </w:t>
      </w:r>
      <w:r w:rsidR="00670F32">
        <w:rPr>
          <w:rFonts w:cs="Arial"/>
        </w:rPr>
        <w:t>G</w:t>
      </w:r>
      <w:r w:rsidR="001D6B98">
        <w:rPr>
          <w:rFonts w:cs="Arial"/>
        </w:rPr>
        <w:t xml:space="preserve">overnment for further confirmation. </w:t>
      </w:r>
    </w:p>
    <w:p w14:paraId="32772525" w14:textId="6BD4377A" w:rsidR="001D6B98" w:rsidRPr="00B6554B" w:rsidRDefault="00B6554B" w:rsidP="00B6554B">
      <w:pPr>
        <w:pStyle w:val="COI"/>
        <w:numPr>
          <w:ilvl w:val="0"/>
          <w:numId w:val="11"/>
        </w:numPr>
        <w:ind w:left="0"/>
        <w:rPr>
          <w:rFonts w:cs="Arial"/>
        </w:rPr>
      </w:pPr>
      <w:r>
        <w:rPr>
          <w:rFonts w:cs="Arial"/>
        </w:rPr>
        <w:tab/>
      </w:r>
      <w:r w:rsidR="002A7B84">
        <w:rPr>
          <w:rFonts w:cs="Arial"/>
        </w:rPr>
        <w:t>T</w:t>
      </w:r>
      <w:r w:rsidR="001D6B98">
        <w:rPr>
          <w:rFonts w:cs="Arial"/>
        </w:rPr>
        <w:t xml:space="preserve">he Representative of Bangladesh, </w:t>
      </w:r>
      <w:r w:rsidR="00670F32">
        <w:rPr>
          <w:rFonts w:cs="Arial"/>
        </w:rPr>
        <w:t>t</w:t>
      </w:r>
      <w:r w:rsidR="001D6B98">
        <w:rPr>
          <w:rFonts w:cs="Arial"/>
        </w:rPr>
        <w:t>he newly elected Chair, Rear Admiral Khurshed Alam thanked Iran for offering to host the next session</w:t>
      </w:r>
      <w:r w:rsidR="00670F32">
        <w:rPr>
          <w:rFonts w:cs="Arial"/>
        </w:rPr>
        <w:t xml:space="preserve">. </w:t>
      </w:r>
      <w:r w:rsidR="001D6B98">
        <w:rPr>
          <w:rFonts w:cs="Arial"/>
        </w:rPr>
        <w:t xml:space="preserve">He </w:t>
      </w:r>
      <w:r w:rsidR="00670F32">
        <w:rPr>
          <w:rFonts w:cs="Arial"/>
        </w:rPr>
        <w:t xml:space="preserve">expressed his </w:t>
      </w:r>
      <w:r w:rsidR="001D6B98">
        <w:rPr>
          <w:rFonts w:cs="Arial"/>
        </w:rPr>
        <w:t>support</w:t>
      </w:r>
      <w:r w:rsidR="00670F32">
        <w:rPr>
          <w:rFonts w:cs="Arial"/>
        </w:rPr>
        <w:t xml:space="preserve"> to Iran. He </w:t>
      </w:r>
      <w:r w:rsidR="001D6B98">
        <w:rPr>
          <w:rFonts w:cs="Arial"/>
        </w:rPr>
        <w:t>however</w:t>
      </w:r>
      <w:r w:rsidR="00670F32">
        <w:rPr>
          <w:rFonts w:cs="Arial"/>
        </w:rPr>
        <w:t xml:space="preserve"> </w:t>
      </w:r>
      <w:r w:rsidR="001D6B98">
        <w:rPr>
          <w:rFonts w:cs="Arial"/>
        </w:rPr>
        <w:t xml:space="preserve">declared that Bangladesh would be happy </w:t>
      </w:r>
      <w:r w:rsidR="00670F32">
        <w:rPr>
          <w:rFonts w:cs="Arial"/>
        </w:rPr>
        <w:t xml:space="preserve">to be an </w:t>
      </w:r>
      <w:r w:rsidR="001D6B98">
        <w:rPr>
          <w:rFonts w:cs="Arial"/>
        </w:rPr>
        <w:t>alternative venue</w:t>
      </w:r>
      <w:r w:rsidR="00323DAA">
        <w:rPr>
          <w:rFonts w:cs="Arial"/>
        </w:rPr>
        <w:t xml:space="preserve"> (if possible)</w:t>
      </w:r>
      <w:r w:rsidR="00670F32">
        <w:rPr>
          <w:rFonts w:cs="Arial"/>
        </w:rPr>
        <w:t xml:space="preserve">. </w:t>
      </w:r>
    </w:p>
    <w:p w14:paraId="5CE376DA" w14:textId="0DA44C8A" w:rsidR="005F545E" w:rsidRPr="00B6554B" w:rsidRDefault="00B6554B" w:rsidP="00B6554B">
      <w:pPr>
        <w:pStyle w:val="COI"/>
        <w:numPr>
          <w:ilvl w:val="0"/>
          <w:numId w:val="11"/>
        </w:numPr>
        <w:ind w:left="0"/>
        <w:rPr>
          <w:rFonts w:cs="Arial"/>
        </w:rPr>
      </w:pPr>
      <w:r>
        <w:rPr>
          <w:rFonts w:cs="Arial"/>
        </w:rPr>
        <w:tab/>
      </w:r>
      <w:r w:rsidR="005F545E" w:rsidRPr="0049636C">
        <w:rPr>
          <w:rFonts w:cs="Arial"/>
        </w:rPr>
        <w:t xml:space="preserve">The Committee decided that the Officers in consultation with the IOC Secretariat should </w:t>
      </w:r>
      <w:r w:rsidR="001D6B98">
        <w:rPr>
          <w:rFonts w:cs="Arial"/>
        </w:rPr>
        <w:t xml:space="preserve">follow up this matter </w:t>
      </w:r>
      <w:r w:rsidR="005F545E">
        <w:rPr>
          <w:rFonts w:cs="Arial"/>
        </w:rPr>
        <w:t xml:space="preserve">to host the next Session </w:t>
      </w:r>
      <w:r w:rsidR="005F545E" w:rsidRPr="0049636C">
        <w:rPr>
          <w:rFonts w:cs="Arial"/>
        </w:rPr>
        <w:t>at the lowest possible cost to the IOC regular budget.</w:t>
      </w:r>
      <w:r w:rsidR="005F545E">
        <w:rPr>
          <w:rFonts w:cs="Arial"/>
        </w:rPr>
        <w:t xml:space="preserve"> The host country is expected to support local logistics expenses. The IOCINDIO-</w:t>
      </w:r>
      <w:r w:rsidR="001D6B98">
        <w:rPr>
          <w:rFonts w:cs="Arial"/>
        </w:rPr>
        <w:t xml:space="preserve">IX </w:t>
      </w:r>
      <w:r w:rsidR="005F545E">
        <w:rPr>
          <w:rFonts w:cs="Arial"/>
        </w:rPr>
        <w:t xml:space="preserve">Session should be organized prior </w:t>
      </w:r>
      <w:r w:rsidR="002A7B84">
        <w:rPr>
          <w:rFonts w:cs="Arial"/>
        </w:rPr>
        <w:t xml:space="preserve">to </w:t>
      </w:r>
      <w:r w:rsidR="005F545E" w:rsidRPr="0049636C">
        <w:rPr>
          <w:rFonts w:cs="Arial"/>
        </w:rPr>
        <w:t>the 3</w:t>
      </w:r>
      <w:r w:rsidR="001D6B98">
        <w:rPr>
          <w:rFonts w:cs="Arial"/>
        </w:rPr>
        <w:t>2</w:t>
      </w:r>
      <w:r w:rsidR="001D6B98" w:rsidRPr="001D6B98">
        <w:rPr>
          <w:rFonts w:cs="Arial"/>
          <w:vertAlign w:val="superscript"/>
        </w:rPr>
        <w:t>nd</w:t>
      </w:r>
      <w:r w:rsidR="001D6B98">
        <w:rPr>
          <w:rFonts w:cs="Arial"/>
        </w:rPr>
        <w:t xml:space="preserve"> </w:t>
      </w:r>
      <w:r w:rsidR="005F545E" w:rsidRPr="0049636C">
        <w:rPr>
          <w:rFonts w:cs="Arial"/>
        </w:rPr>
        <w:t xml:space="preserve">Session of </w:t>
      </w:r>
      <w:r w:rsidR="002A7B84">
        <w:rPr>
          <w:rFonts w:cs="Arial"/>
        </w:rPr>
        <w:t xml:space="preserve">the </w:t>
      </w:r>
      <w:r w:rsidR="005F545E" w:rsidRPr="0049636C">
        <w:rPr>
          <w:rFonts w:cs="Arial"/>
        </w:rPr>
        <w:t>IOC Assembly in 20</w:t>
      </w:r>
      <w:r w:rsidR="005F545E">
        <w:rPr>
          <w:rFonts w:cs="Arial"/>
        </w:rPr>
        <w:t>2</w:t>
      </w:r>
      <w:r w:rsidR="001D6B98">
        <w:rPr>
          <w:rFonts w:cs="Arial"/>
        </w:rPr>
        <w:t>3</w:t>
      </w:r>
      <w:r w:rsidR="005F545E" w:rsidRPr="0049636C">
        <w:rPr>
          <w:rFonts w:cs="Arial"/>
        </w:rPr>
        <w:t xml:space="preserve">. </w:t>
      </w:r>
    </w:p>
    <w:p w14:paraId="2604DFAC" w14:textId="7318F583" w:rsidR="005F545E" w:rsidRPr="00B6554B" w:rsidRDefault="005F545E" w:rsidP="00B6554B">
      <w:pPr>
        <w:pStyle w:val="Footer"/>
        <w:tabs>
          <w:tab w:val="clear" w:pos="4513"/>
          <w:tab w:val="center" w:pos="900"/>
        </w:tabs>
        <w:snapToGrid w:val="0"/>
        <w:spacing w:after="240"/>
        <w:jc w:val="both"/>
        <w:rPr>
          <w:rFonts w:ascii="Arial" w:hAnsi="Arial" w:cs="Arial"/>
          <w:b/>
          <w:sz w:val="22"/>
          <w:szCs w:val="22"/>
          <w:u w:val="single"/>
        </w:rPr>
      </w:pPr>
      <w:r w:rsidRPr="00B6554B">
        <w:rPr>
          <w:rFonts w:ascii="Arial" w:hAnsi="Arial" w:cs="Arial"/>
          <w:b/>
          <w:sz w:val="22"/>
          <w:szCs w:val="22"/>
          <w:u w:val="single"/>
        </w:rPr>
        <w:t xml:space="preserve">Adoption of the Summary Report </w:t>
      </w:r>
    </w:p>
    <w:p w14:paraId="04973883" w14:textId="2589F878" w:rsidR="005F545E" w:rsidRDefault="00B6554B" w:rsidP="00B6554B">
      <w:pPr>
        <w:pStyle w:val="COI"/>
        <w:numPr>
          <w:ilvl w:val="0"/>
          <w:numId w:val="11"/>
        </w:numPr>
        <w:ind w:left="0"/>
        <w:rPr>
          <w:rFonts w:cs="Arial"/>
        </w:rPr>
      </w:pPr>
      <w:r>
        <w:rPr>
          <w:rFonts w:cs="Arial"/>
        </w:rPr>
        <w:tab/>
      </w:r>
      <w:r w:rsidR="005F545E" w:rsidRPr="0049636C">
        <w:rPr>
          <w:rFonts w:cs="Arial"/>
        </w:rPr>
        <w:t>The Committee adopted the draft Summary Report (Document IOCINDIO-V</w:t>
      </w:r>
      <w:r w:rsidR="005F545E">
        <w:rPr>
          <w:rFonts w:cs="Arial"/>
        </w:rPr>
        <w:t>I</w:t>
      </w:r>
      <w:r w:rsidR="001D6B98">
        <w:rPr>
          <w:rFonts w:cs="Arial"/>
        </w:rPr>
        <w:t>I</w:t>
      </w:r>
      <w:r w:rsidR="005F545E" w:rsidRPr="0049636C">
        <w:rPr>
          <w:rFonts w:cs="Arial"/>
        </w:rPr>
        <w:t>I/3</w:t>
      </w:r>
      <w:r w:rsidR="005F545E">
        <w:rPr>
          <w:rFonts w:cs="Arial"/>
        </w:rPr>
        <w:t>s</w:t>
      </w:r>
      <w:r w:rsidR="005F545E" w:rsidRPr="0049636C">
        <w:rPr>
          <w:rFonts w:cs="Arial"/>
        </w:rPr>
        <w:t xml:space="preserve">) with </w:t>
      </w:r>
      <w:r w:rsidR="005F545E">
        <w:rPr>
          <w:rFonts w:cs="Arial"/>
        </w:rPr>
        <w:t>t</w:t>
      </w:r>
      <w:r w:rsidR="005F545E" w:rsidRPr="0049636C">
        <w:rPr>
          <w:rFonts w:cs="Arial"/>
        </w:rPr>
        <w:t xml:space="preserve">he </w:t>
      </w:r>
      <w:r w:rsidR="005F545E">
        <w:rPr>
          <w:rFonts w:cs="Arial"/>
        </w:rPr>
        <w:t xml:space="preserve">related </w:t>
      </w:r>
      <w:r w:rsidR="005F545E" w:rsidRPr="0049636C">
        <w:rPr>
          <w:rFonts w:cs="Arial"/>
        </w:rPr>
        <w:t>recommendations</w:t>
      </w:r>
      <w:r w:rsidR="005F545E">
        <w:rPr>
          <w:rFonts w:cs="Arial"/>
        </w:rPr>
        <w:t>.</w:t>
      </w:r>
    </w:p>
    <w:p w14:paraId="21C3EAAC" w14:textId="77777777" w:rsidR="00B6554B" w:rsidRPr="00B6554B" w:rsidRDefault="005F545E" w:rsidP="00B6554B">
      <w:pPr>
        <w:pStyle w:val="Footer"/>
        <w:tabs>
          <w:tab w:val="clear" w:pos="4513"/>
          <w:tab w:val="center" w:pos="900"/>
        </w:tabs>
        <w:snapToGrid w:val="0"/>
        <w:spacing w:after="240"/>
        <w:jc w:val="both"/>
        <w:rPr>
          <w:rFonts w:ascii="Arial" w:hAnsi="Arial" w:cs="Arial"/>
          <w:b/>
          <w:sz w:val="22"/>
          <w:szCs w:val="22"/>
          <w:u w:val="single"/>
        </w:rPr>
      </w:pPr>
      <w:r w:rsidRPr="00B6554B">
        <w:rPr>
          <w:rFonts w:ascii="Arial" w:hAnsi="Arial" w:cs="Arial"/>
          <w:b/>
          <w:sz w:val="22"/>
          <w:szCs w:val="22"/>
          <w:u w:val="single"/>
        </w:rPr>
        <w:t>Closure of the Session</w:t>
      </w:r>
    </w:p>
    <w:p w14:paraId="385FB8D5" w14:textId="0FD97C80" w:rsidR="005F545E" w:rsidRDefault="00B6554B" w:rsidP="00B6554B">
      <w:pPr>
        <w:pStyle w:val="COI"/>
        <w:numPr>
          <w:ilvl w:val="0"/>
          <w:numId w:val="11"/>
        </w:numPr>
        <w:ind w:left="0"/>
        <w:rPr>
          <w:rFonts w:cs="Arial"/>
        </w:rPr>
      </w:pPr>
      <w:r>
        <w:rPr>
          <w:rFonts w:cs="Arial"/>
        </w:rPr>
        <w:tab/>
      </w:r>
      <w:r w:rsidR="005F545E" w:rsidRPr="0049636C">
        <w:rPr>
          <w:rFonts w:cs="Arial"/>
        </w:rPr>
        <w:t>The Chair</w:t>
      </w:r>
      <w:r w:rsidR="005F545E">
        <w:rPr>
          <w:rFonts w:cs="Arial"/>
        </w:rPr>
        <w:t>man of IOCINDIO</w:t>
      </w:r>
      <w:r w:rsidR="005F545E" w:rsidRPr="0049636C">
        <w:rPr>
          <w:rFonts w:cs="Arial"/>
        </w:rPr>
        <w:t xml:space="preserve"> declared the session closed at </w:t>
      </w:r>
      <w:r w:rsidR="005F545E">
        <w:rPr>
          <w:rFonts w:cs="Arial"/>
        </w:rPr>
        <w:t>1</w:t>
      </w:r>
      <w:r w:rsidR="00323DAA">
        <w:rPr>
          <w:rFonts w:cs="Arial"/>
        </w:rPr>
        <w:t>0:30 o</w:t>
      </w:r>
      <w:r w:rsidR="005F545E" w:rsidRPr="0049636C">
        <w:rPr>
          <w:rFonts w:cs="Arial"/>
        </w:rPr>
        <w:t xml:space="preserve">n </w:t>
      </w:r>
      <w:r w:rsidR="005F545E">
        <w:rPr>
          <w:rFonts w:cs="Arial"/>
        </w:rPr>
        <w:t>the 1</w:t>
      </w:r>
      <w:r w:rsidR="00B973B4">
        <w:rPr>
          <w:rFonts w:cs="Arial"/>
        </w:rPr>
        <w:t>9</w:t>
      </w:r>
      <w:r w:rsidR="00B973B4" w:rsidRPr="00B973B4">
        <w:rPr>
          <w:rFonts w:cs="Arial"/>
          <w:vertAlign w:val="superscript"/>
        </w:rPr>
        <w:t>th</w:t>
      </w:r>
      <w:r w:rsidR="00B973B4">
        <w:rPr>
          <w:rFonts w:cs="Arial"/>
        </w:rPr>
        <w:t xml:space="preserve"> May </w:t>
      </w:r>
      <w:r w:rsidR="005F545E" w:rsidRPr="0049636C">
        <w:rPr>
          <w:rFonts w:cs="Arial"/>
        </w:rPr>
        <w:t>20</w:t>
      </w:r>
      <w:r w:rsidR="00B973B4">
        <w:rPr>
          <w:rFonts w:cs="Arial"/>
        </w:rPr>
        <w:t>21</w:t>
      </w:r>
      <w:r w:rsidR="00670F32">
        <w:rPr>
          <w:rFonts w:cs="Arial"/>
        </w:rPr>
        <w:t xml:space="preserve">. </w:t>
      </w:r>
    </w:p>
    <w:p w14:paraId="4B42828B" w14:textId="77777777" w:rsidR="005F545E" w:rsidRDefault="005F545E" w:rsidP="00B6554B">
      <w:pPr>
        <w:snapToGrid w:val="0"/>
        <w:spacing w:after="240"/>
        <w:jc w:val="both"/>
        <w:rPr>
          <w:rFonts w:ascii="Arial" w:hAnsi="Arial" w:cs="Arial"/>
          <w:sz w:val="22"/>
          <w:szCs w:val="22"/>
        </w:rPr>
      </w:pPr>
    </w:p>
    <w:p w14:paraId="261114C5" w14:textId="77777777" w:rsidR="005F545E" w:rsidRPr="005F545E" w:rsidRDefault="005F545E" w:rsidP="00B6554B">
      <w:pPr>
        <w:pStyle w:val="Footer"/>
        <w:tabs>
          <w:tab w:val="clear" w:pos="4513"/>
          <w:tab w:val="center" w:pos="900"/>
        </w:tabs>
        <w:snapToGrid w:val="0"/>
        <w:spacing w:after="240"/>
        <w:ind w:hanging="720"/>
        <w:jc w:val="both"/>
        <w:rPr>
          <w:rFonts w:ascii="Arial" w:eastAsia="Arial" w:hAnsi="Arial" w:cs="Arial"/>
          <w:sz w:val="22"/>
          <w:szCs w:val="22"/>
        </w:rPr>
      </w:pPr>
    </w:p>
    <w:p w14:paraId="78568582" w14:textId="77777777" w:rsidR="00DC25BA" w:rsidRDefault="00DC25BA" w:rsidP="00B6554B">
      <w:pPr>
        <w:pStyle w:val="Footer"/>
        <w:tabs>
          <w:tab w:val="clear" w:pos="4513"/>
          <w:tab w:val="center" w:pos="0"/>
        </w:tabs>
        <w:snapToGrid w:val="0"/>
        <w:spacing w:after="240"/>
        <w:jc w:val="both"/>
        <w:rPr>
          <w:rFonts w:ascii="Arial" w:eastAsia="Arial" w:hAnsi="Arial" w:cs="Arial"/>
          <w:sz w:val="22"/>
          <w:szCs w:val="22"/>
        </w:rPr>
      </w:pPr>
      <w:r>
        <w:rPr>
          <w:rFonts w:ascii="Arial" w:eastAsia="Arial" w:hAnsi="Arial" w:cs="Arial"/>
          <w:sz w:val="22"/>
          <w:szCs w:val="22"/>
        </w:rPr>
        <w:tab/>
        <w:t xml:space="preserve"> </w:t>
      </w:r>
    </w:p>
    <w:p w14:paraId="2A4CB20E" w14:textId="77777777" w:rsidR="00DC25BA" w:rsidRDefault="00DC25BA" w:rsidP="00B6554B">
      <w:pPr>
        <w:pStyle w:val="Footer"/>
        <w:tabs>
          <w:tab w:val="clear" w:pos="4513"/>
          <w:tab w:val="center" w:pos="900"/>
        </w:tabs>
        <w:snapToGrid w:val="0"/>
        <w:spacing w:after="240"/>
        <w:ind w:hanging="720"/>
        <w:jc w:val="both"/>
        <w:rPr>
          <w:rFonts w:ascii="Arial" w:eastAsia="Arial" w:hAnsi="Arial" w:cs="Arial"/>
          <w:sz w:val="22"/>
          <w:szCs w:val="22"/>
        </w:rPr>
      </w:pPr>
    </w:p>
    <w:p w14:paraId="5B57973B" w14:textId="5F715443" w:rsidR="00B6554B" w:rsidRDefault="00DC25BA" w:rsidP="00B6554B">
      <w:pPr>
        <w:pStyle w:val="Footer"/>
        <w:tabs>
          <w:tab w:val="clear" w:pos="4513"/>
          <w:tab w:val="center" w:pos="900"/>
        </w:tabs>
        <w:snapToGrid w:val="0"/>
        <w:spacing w:after="240"/>
        <w:ind w:hanging="720"/>
        <w:jc w:val="both"/>
        <w:rPr>
          <w:rFonts w:ascii="Arial" w:eastAsia="Arial" w:hAnsi="Arial" w:cs="Arial"/>
          <w:sz w:val="22"/>
          <w:szCs w:val="22"/>
        </w:rPr>
      </w:pPr>
      <w:r>
        <w:rPr>
          <w:rFonts w:ascii="Arial" w:eastAsia="Arial" w:hAnsi="Arial" w:cs="Arial"/>
          <w:sz w:val="22"/>
          <w:szCs w:val="22"/>
        </w:rPr>
        <w:t xml:space="preserve"> </w:t>
      </w:r>
    </w:p>
    <w:p w14:paraId="19BA7345" w14:textId="77777777" w:rsidR="00B6554B" w:rsidRDefault="00B6554B">
      <w:pPr>
        <w:rPr>
          <w:rFonts w:ascii="Arial" w:eastAsia="Arial" w:hAnsi="Arial" w:cs="Arial"/>
          <w:sz w:val="22"/>
          <w:szCs w:val="22"/>
        </w:rPr>
      </w:pPr>
      <w:r>
        <w:rPr>
          <w:rFonts w:ascii="Arial" w:eastAsia="Arial" w:hAnsi="Arial" w:cs="Arial"/>
          <w:sz w:val="22"/>
          <w:szCs w:val="22"/>
        </w:rPr>
        <w:br w:type="page"/>
      </w:r>
    </w:p>
    <w:p w14:paraId="39E086D1" w14:textId="75A0C71B" w:rsidR="00B6554B" w:rsidRPr="00B6554B" w:rsidRDefault="00DF53EB" w:rsidP="00B6554B">
      <w:pPr>
        <w:snapToGrid w:val="0"/>
        <w:spacing w:after="240"/>
        <w:jc w:val="center"/>
        <w:rPr>
          <w:rFonts w:ascii="Arial" w:eastAsia="Times New Roman" w:hAnsi="Arial" w:cs="Arial"/>
          <w:sz w:val="22"/>
          <w:szCs w:val="22"/>
        </w:rPr>
      </w:pPr>
      <w:r w:rsidRPr="00B6554B">
        <w:rPr>
          <w:rFonts w:ascii="Arial" w:eastAsia="Times New Roman" w:hAnsi="Arial" w:cs="Arial"/>
          <w:sz w:val="22"/>
          <w:szCs w:val="22"/>
        </w:rPr>
        <w:lastRenderedPageBreak/>
        <w:t>AN</w:t>
      </w:r>
      <w:r w:rsidR="00DC25BA" w:rsidRPr="00B6554B">
        <w:rPr>
          <w:rFonts w:ascii="Arial" w:eastAsia="Times New Roman" w:hAnsi="Arial" w:cs="Arial"/>
          <w:sz w:val="22"/>
          <w:szCs w:val="22"/>
        </w:rPr>
        <w:t xml:space="preserve">NEX </w:t>
      </w:r>
      <w:r w:rsidR="00B6554B" w:rsidRPr="00B6554B">
        <w:rPr>
          <w:rFonts w:ascii="Arial" w:eastAsia="Times New Roman" w:hAnsi="Arial" w:cs="Arial"/>
          <w:sz w:val="22"/>
          <w:szCs w:val="22"/>
        </w:rPr>
        <w:t>1</w:t>
      </w:r>
    </w:p>
    <w:p w14:paraId="706145CB" w14:textId="3BF7C914" w:rsidR="00310F37" w:rsidRPr="00B6554B" w:rsidRDefault="00B6554B" w:rsidP="00B6554B">
      <w:pPr>
        <w:snapToGrid w:val="0"/>
        <w:spacing w:after="240"/>
        <w:jc w:val="center"/>
        <w:rPr>
          <w:rFonts w:ascii="Arial" w:eastAsia="Times New Roman" w:hAnsi="Arial" w:cs="Arial"/>
          <w:b/>
          <w:bCs/>
          <w:sz w:val="22"/>
          <w:szCs w:val="22"/>
        </w:rPr>
      </w:pPr>
      <w:r w:rsidRPr="00B6554B">
        <w:rPr>
          <w:rFonts w:ascii="Arial" w:eastAsia="Times New Roman" w:hAnsi="Arial" w:cs="Arial"/>
          <w:b/>
          <w:bCs/>
          <w:sz w:val="22"/>
          <w:szCs w:val="22"/>
        </w:rPr>
        <w:t>IOCINDIO WORK PLAN BASED ON THE IOC FUNCTIONS</w:t>
      </w:r>
    </w:p>
    <w:p w14:paraId="5EBF6AE4" w14:textId="77777777" w:rsidR="00310F37" w:rsidRPr="00B6554B" w:rsidRDefault="00310F37" w:rsidP="00B6554B">
      <w:pPr>
        <w:numPr>
          <w:ilvl w:val="0"/>
          <w:numId w:val="9"/>
        </w:numPr>
        <w:snapToGrid w:val="0"/>
        <w:spacing w:after="240"/>
        <w:ind w:hanging="720"/>
        <w:rPr>
          <w:rFonts w:ascii="Arial" w:eastAsia="Times New Roman" w:hAnsi="Arial" w:cs="Arial"/>
          <w:sz w:val="22"/>
          <w:szCs w:val="22"/>
        </w:rPr>
      </w:pPr>
      <w:r w:rsidRPr="00B6554B">
        <w:rPr>
          <w:rFonts w:ascii="Arial" w:eastAsia="Times New Roman" w:hAnsi="Arial" w:cs="Arial"/>
          <w:b/>
          <w:bCs/>
          <w:sz w:val="22"/>
          <w:szCs w:val="22"/>
          <w:lang w:val="en-GB"/>
        </w:rPr>
        <w:t>IOC Function A: Ocean</w:t>
      </w:r>
      <w:r w:rsidR="00843FD3" w:rsidRPr="00B6554B">
        <w:rPr>
          <w:rFonts w:ascii="Arial" w:eastAsia="Times New Roman" w:hAnsi="Arial" w:cs="Arial"/>
          <w:b/>
          <w:bCs/>
          <w:sz w:val="22"/>
          <w:szCs w:val="22"/>
          <w:lang w:val="en-GB"/>
        </w:rPr>
        <w:t xml:space="preserve"> Science and Research</w:t>
      </w:r>
    </w:p>
    <w:p w14:paraId="70748744"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Effects of human induced changes: Ocean acidification, eutrophication, hypoxia, harmful algal blooms (HABs) in coastal waters of the North-western Indian Ocean.</w:t>
      </w:r>
    </w:p>
    <w:p w14:paraId="41761EC2" w14:textId="77777777" w:rsidR="00310F37" w:rsidRPr="00B6554B" w:rsidRDefault="00310F37" w:rsidP="00B6554B">
      <w:pPr>
        <w:numPr>
          <w:ilvl w:val="0"/>
          <w:numId w:val="9"/>
        </w:numPr>
        <w:snapToGrid w:val="0"/>
        <w:spacing w:after="240"/>
        <w:ind w:hanging="720"/>
        <w:rPr>
          <w:rFonts w:ascii="Arial" w:eastAsia="Times New Roman" w:hAnsi="Arial" w:cs="Arial"/>
          <w:sz w:val="22"/>
          <w:szCs w:val="22"/>
        </w:rPr>
      </w:pPr>
      <w:r w:rsidRPr="00B6554B">
        <w:rPr>
          <w:rFonts w:ascii="Arial" w:eastAsia="Times New Roman" w:hAnsi="Arial" w:cs="Arial"/>
          <w:b/>
          <w:bCs/>
          <w:sz w:val="22"/>
          <w:szCs w:val="22"/>
          <w:lang w:val="en-GB"/>
        </w:rPr>
        <w:t>IOC Function B: Obs</w:t>
      </w:r>
      <w:r w:rsidR="00843FD3" w:rsidRPr="00B6554B">
        <w:rPr>
          <w:rFonts w:ascii="Arial" w:eastAsia="Times New Roman" w:hAnsi="Arial" w:cs="Arial"/>
          <w:b/>
          <w:bCs/>
          <w:sz w:val="22"/>
          <w:szCs w:val="22"/>
          <w:lang w:val="en-GB"/>
        </w:rPr>
        <w:t>erving Systems &amp; Data</w:t>
      </w:r>
    </w:p>
    <w:p w14:paraId="6B86D769"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 xml:space="preserve">Ocean observations, coastal zone management, </w:t>
      </w:r>
      <w:proofErr w:type="gramStart"/>
      <w:r w:rsidRPr="00B6554B">
        <w:rPr>
          <w:rFonts w:ascii="Arial" w:eastAsia="Times New Roman" w:hAnsi="Arial" w:cs="Arial"/>
          <w:sz w:val="22"/>
          <w:szCs w:val="22"/>
          <w:lang w:val="en-GB"/>
        </w:rPr>
        <w:t>circulations</w:t>
      </w:r>
      <w:proofErr w:type="gramEnd"/>
      <w:r w:rsidRPr="00B6554B">
        <w:rPr>
          <w:rFonts w:ascii="Arial" w:eastAsia="Times New Roman" w:hAnsi="Arial" w:cs="Arial"/>
          <w:sz w:val="22"/>
          <w:szCs w:val="22"/>
          <w:lang w:val="en-GB"/>
        </w:rPr>
        <w:t xml:space="preserve"> and fisheries</w:t>
      </w:r>
      <w:r w:rsidR="00843FD3" w:rsidRPr="00B6554B">
        <w:rPr>
          <w:rFonts w:ascii="Arial" w:eastAsia="Times New Roman" w:hAnsi="Arial" w:cs="Arial"/>
          <w:sz w:val="22"/>
          <w:szCs w:val="22"/>
          <w:lang w:val="en-GB"/>
        </w:rPr>
        <w:t>.</w:t>
      </w:r>
    </w:p>
    <w:p w14:paraId="2F02B64E" w14:textId="77777777" w:rsidR="00310F37" w:rsidRPr="00B6554B" w:rsidRDefault="00310F37" w:rsidP="00B6554B">
      <w:pPr>
        <w:numPr>
          <w:ilvl w:val="0"/>
          <w:numId w:val="9"/>
        </w:numPr>
        <w:snapToGrid w:val="0"/>
        <w:spacing w:after="240"/>
        <w:ind w:hanging="720"/>
        <w:rPr>
          <w:rFonts w:ascii="Arial" w:eastAsia="Times New Roman" w:hAnsi="Arial" w:cs="Arial"/>
          <w:sz w:val="22"/>
          <w:szCs w:val="22"/>
        </w:rPr>
      </w:pPr>
      <w:r w:rsidRPr="00B6554B">
        <w:rPr>
          <w:rFonts w:ascii="Arial" w:eastAsia="Times New Roman" w:hAnsi="Arial" w:cs="Arial"/>
          <w:b/>
          <w:bCs/>
          <w:sz w:val="22"/>
          <w:szCs w:val="22"/>
          <w:lang w:val="en-GB"/>
        </w:rPr>
        <w:t>IOC Function C: Ocean Hazards</w:t>
      </w:r>
    </w:p>
    <w:p w14:paraId="16189C30"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Coastal vulnerability assessment for sea level rise and storm surges</w:t>
      </w:r>
      <w:r w:rsidR="00843FD3" w:rsidRPr="00B6554B">
        <w:rPr>
          <w:rFonts w:ascii="Arial" w:eastAsia="Times New Roman" w:hAnsi="Arial" w:cs="Arial"/>
          <w:sz w:val="22"/>
          <w:szCs w:val="22"/>
          <w:lang w:val="en-GB"/>
        </w:rPr>
        <w:t>.</w:t>
      </w:r>
    </w:p>
    <w:p w14:paraId="492CACB6"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Monitoring with Responsible Response of Oil Spill in inner ROPME Sea</w:t>
      </w:r>
      <w:r w:rsidR="007779D1" w:rsidRPr="00B6554B">
        <w:rPr>
          <w:rFonts w:ascii="Arial" w:eastAsia="Times New Roman" w:hAnsi="Arial" w:cs="Arial"/>
          <w:sz w:val="22"/>
          <w:szCs w:val="22"/>
          <w:lang w:val="en-GB"/>
        </w:rPr>
        <w:t>.</w:t>
      </w:r>
      <w:r w:rsidRPr="00B6554B">
        <w:rPr>
          <w:rFonts w:ascii="Arial" w:eastAsia="Times New Roman" w:hAnsi="Arial" w:cs="Arial"/>
          <w:sz w:val="22"/>
          <w:szCs w:val="22"/>
          <w:lang w:val="en-GB"/>
        </w:rPr>
        <w:t xml:space="preserve"> </w:t>
      </w:r>
    </w:p>
    <w:p w14:paraId="51EAA2B3" w14:textId="77777777" w:rsidR="00310F37" w:rsidRPr="00B6554B" w:rsidRDefault="00310F37" w:rsidP="00B6554B">
      <w:pPr>
        <w:numPr>
          <w:ilvl w:val="0"/>
          <w:numId w:val="9"/>
        </w:numPr>
        <w:snapToGrid w:val="0"/>
        <w:spacing w:after="240"/>
        <w:ind w:hanging="720"/>
        <w:rPr>
          <w:rFonts w:ascii="Arial" w:eastAsia="Times New Roman" w:hAnsi="Arial" w:cs="Arial"/>
          <w:sz w:val="22"/>
          <w:szCs w:val="22"/>
        </w:rPr>
      </w:pPr>
      <w:r w:rsidRPr="00B6554B">
        <w:rPr>
          <w:rFonts w:ascii="Arial" w:eastAsia="Times New Roman" w:hAnsi="Arial" w:cs="Arial"/>
          <w:b/>
          <w:bCs/>
          <w:sz w:val="22"/>
          <w:szCs w:val="22"/>
          <w:lang w:val="en-GB"/>
        </w:rPr>
        <w:t>IOC Function D: Assessments &amp; information for Policy</w:t>
      </w:r>
      <w:r w:rsidRPr="00B6554B">
        <w:rPr>
          <w:rFonts w:ascii="Arial" w:eastAsia="Times New Roman" w:hAnsi="Arial" w:cs="Arial"/>
          <w:sz w:val="22"/>
          <w:szCs w:val="22"/>
          <w:lang w:val="en-GB"/>
        </w:rPr>
        <w:t xml:space="preserve"> </w:t>
      </w:r>
    </w:p>
    <w:p w14:paraId="31708C0A"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2050 Integrated Ocean Policy Advice for Proactive Planning and Managements for IOCINCIO Member States</w:t>
      </w:r>
      <w:r w:rsidR="007779D1" w:rsidRPr="00B6554B">
        <w:rPr>
          <w:rFonts w:ascii="Arial" w:eastAsia="Times New Roman" w:hAnsi="Arial" w:cs="Arial"/>
          <w:sz w:val="22"/>
          <w:szCs w:val="22"/>
          <w:lang w:val="en-GB"/>
        </w:rPr>
        <w:t>.</w:t>
      </w:r>
    </w:p>
    <w:p w14:paraId="45B91B66" w14:textId="77777777" w:rsidR="00310F37" w:rsidRPr="00B6554B" w:rsidRDefault="00310F37" w:rsidP="00B6554B">
      <w:pPr>
        <w:numPr>
          <w:ilvl w:val="0"/>
          <w:numId w:val="9"/>
        </w:numPr>
        <w:snapToGrid w:val="0"/>
        <w:spacing w:after="240"/>
        <w:ind w:hanging="720"/>
        <w:rPr>
          <w:rFonts w:ascii="Arial" w:eastAsia="Times New Roman" w:hAnsi="Arial" w:cs="Arial"/>
          <w:sz w:val="22"/>
          <w:szCs w:val="22"/>
        </w:rPr>
      </w:pPr>
      <w:r w:rsidRPr="00B6554B">
        <w:rPr>
          <w:rFonts w:ascii="Arial" w:eastAsia="Times New Roman" w:hAnsi="Arial" w:cs="Arial"/>
          <w:b/>
          <w:bCs/>
          <w:sz w:val="22"/>
          <w:szCs w:val="22"/>
          <w:lang w:val="en-GB"/>
        </w:rPr>
        <w:t>IOC Function E: Governance</w:t>
      </w:r>
      <w:r w:rsidRPr="00B6554B">
        <w:rPr>
          <w:rFonts w:ascii="Arial" w:eastAsia="Times New Roman" w:hAnsi="Arial" w:cs="Arial"/>
          <w:sz w:val="22"/>
          <w:szCs w:val="22"/>
          <w:lang w:val="en-GB"/>
        </w:rPr>
        <w:t xml:space="preserve"> </w:t>
      </w:r>
    </w:p>
    <w:p w14:paraId="695CE1A2"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Blue Economy Business opportunities in the context of climate change adaptation and Disaster Risk Reduction</w:t>
      </w:r>
      <w:r w:rsidR="007779D1" w:rsidRPr="00B6554B">
        <w:rPr>
          <w:rFonts w:ascii="Arial" w:eastAsia="Times New Roman" w:hAnsi="Arial" w:cs="Arial"/>
          <w:sz w:val="22"/>
          <w:szCs w:val="22"/>
          <w:lang w:val="en-GB"/>
        </w:rPr>
        <w:t>.</w:t>
      </w:r>
    </w:p>
    <w:p w14:paraId="2B48EBEE" w14:textId="77777777" w:rsidR="00310F37" w:rsidRPr="00B6554B" w:rsidRDefault="00310F37" w:rsidP="00B6554B">
      <w:pPr>
        <w:numPr>
          <w:ilvl w:val="0"/>
          <w:numId w:val="9"/>
        </w:numPr>
        <w:snapToGrid w:val="0"/>
        <w:spacing w:after="240"/>
        <w:ind w:hanging="720"/>
        <w:rPr>
          <w:rFonts w:ascii="Arial" w:eastAsia="Times New Roman" w:hAnsi="Arial" w:cs="Arial"/>
          <w:sz w:val="22"/>
          <w:szCs w:val="22"/>
        </w:rPr>
      </w:pPr>
      <w:r w:rsidRPr="00B6554B">
        <w:rPr>
          <w:rFonts w:ascii="Arial" w:eastAsia="Times New Roman" w:hAnsi="Arial" w:cs="Arial"/>
          <w:b/>
          <w:bCs/>
          <w:sz w:val="22"/>
          <w:szCs w:val="22"/>
          <w:lang w:val="en-GB"/>
        </w:rPr>
        <w:t xml:space="preserve">IOC Function F: Capacity Development </w:t>
      </w:r>
    </w:p>
    <w:p w14:paraId="278FC867" w14:textId="77777777" w:rsidR="00310F37" w:rsidRPr="00B6554B" w:rsidRDefault="00310F37" w:rsidP="00B6554B">
      <w:pPr>
        <w:numPr>
          <w:ilvl w:val="1"/>
          <w:numId w:val="9"/>
        </w:numPr>
        <w:tabs>
          <w:tab w:val="clear" w:pos="1440"/>
          <w:tab w:val="num" w:pos="1276"/>
        </w:tabs>
        <w:snapToGrid w:val="0"/>
        <w:spacing w:after="240"/>
        <w:ind w:left="1276" w:hanging="567"/>
        <w:rPr>
          <w:rFonts w:ascii="Arial" w:eastAsia="Times New Roman" w:hAnsi="Arial" w:cs="Arial"/>
          <w:sz w:val="22"/>
          <w:szCs w:val="22"/>
        </w:rPr>
      </w:pPr>
      <w:r w:rsidRPr="00B6554B">
        <w:rPr>
          <w:rFonts w:ascii="Arial" w:eastAsia="Times New Roman" w:hAnsi="Arial" w:cs="Arial"/>
          <w:sz w:val="22"/>
          <w:szCs w:val="22"/>
          <w:lang w:val="en-GB"/>
        </w:rPr>
        <w:t xml:space="preserve">“IOCINDIO Networking Research Infrastructures, Facilities and Human Resources” project proposal is a direct contribution to this function </w:t>
      </w:r>
      <w:proofErr w:type="gramStart"/>
      <w:r w:rsidRPr="00B6554B">
        <w:rPr>
          <w:rFonts w:ascii="Arial" w:eastAsia="Times New Roman" w:hAnsi="Arial" w:cs="Arial"/>
          <w:sz w:val="22"/>
          <w:szCs w:val="22"/>
          <w:lang w:val="en-GB"/>
        </w:rPr>
        <w:t>taking into account</w:t>
      </w:r>
      <w:proofErr w:type="gramEnd"/>
      <w:r w:rsidRPr="00B6554B">
        <w:rPr>
          <w:rFonts w:ascii="Arial" w:eastAsia="Times New Roman" w:hAnsi="Arial" w:cs="Arial"/>
          <w:sz w:val="22"/>
          <w:szCs w:val="22"/>
          <w:lang w:val="en-GB"/>
        </w:rPr>
        <w:t xml:space="preserve"> specificities in needs and capacities of Member States</w:t>
      </w:r>
      <w:r w:rsidR="007779D1" w:rsidRPr="00B6554B">
        <w:rPr>
          <w:rFonts w:ascii="Arial" w:eastAsia="Times New Roman" w:hAnsi="Arial" w:cs="Arial"/>
          <w:sz w:val="22"/>
          <w:szCs w:val="22"/>
          <w:lang w:val="en-GB"/>
        </w:rPr>
        <w:t>.</w:t>
      </w:r>
    </w:p>
    <w:p w14:paraId="5207E112" w14:textId="77777777" w:rsidR="00195822" w:rsidRPr="00B6554B" w:rsidRDefault="00DF53EB" w:rsidP="00B6554B">
      <w:pPr>
        <w:numPr>
          <w:ilvl w:val="1"/>
          <w:numId w:val="9"/>
        </w:numPr>
        <w:tabs>
          <w:tab w:val="clear" w:pos="1440"/>
          <w:tab w:val="num" w:pos="1276"/>
        </w:tabs>
        <w:snapToGrid w:val="0"/>
        <w:spacing w:after="240"/>
        <w:ind w:left="1276" w:hanging="567"/>
        <w:rPr>
          <w:rFonts w:ascii="Arial" w:hAnsi="Arial" w:cs="Arial"/>
          <w:b/>
          <w:bCs/>
          <w:color w:val="000000"/>
          <w:sz w:val="22"/>
          <w:szCs w:val="22"/>
          <w:lang w:bidi="hi-IN"/>
        </w:rPr>
      </w:pPr>
      <w:r w:rsidRPr="00B6554B">
        <w:rPr>
          <w:rFonts w:ascii="Arial" w:hAnsi="Arial" w:cs="Arial"/>
          <w:color w:val="000000"/>
          <w:sz w:val="22"/>
          <w:szCs w:val="22"/>
        </w:rPr>
        <w:t xml:space="preserve">IOCINDIO-IEEE </w:t>
      </w:r>
      <w:r w:rsidRPr="00B6554B">
        <w:rPr>
          <w:rFonts w:ascii="Arial" w:eastAsia="Times New Roman" w:hAnsi="Arial" w:cs="Arial"/>
          <w:sz w:val="22"/>
          <w:szCs w:val="22"/>
          <w:lang w:val="en-GB"/>
        </w:rPr>
        <w:t>partnership</w:t>
      </w:r>
      <w:r w:rsidRPr="00B6554B">
        <w:rPr>
          <w:rFonts w:ascii="Arial" w:hAnsi="Arial" w:cs="Arial"/>
          <w:color w:val="000000"/>
          <w:sz w:val="22"/>
          <w:szCs w:val="22"/>
        </w:rPr>
        <w:t xml:space="preserve"> </w:t>
      </w:r>
      <w:proofErr w:type="spellStart"/>
      <w:r w:rsidRPr="00B6554B">
        <w:rPr>
          <w:rFonts w:ascii="Arial" w:hAnsi="Arial" w:cs="Arial"/>
          <w:color w:val="000000"/>
          <w:sz w:val="22"/>
          <w:szCs w:val="22"/>
        </w:rPr>
        <w:t>programme</w:t>
      </w:r>
      <w:proofErr w:type="spellEnd"/>
      <w:r w:rsidRPr="00B6554B">
        <w:rPr>
          <w:rFonts w:ascii="Arial" w:hAnsi="Arial" w:cs="Arial"/>
          <w:color w:val="000000"/>
          <w:sz w:val="22"/>
          <w:szCs w:val="22"/>
        </w:rPr>
        <w:t xml:space="preserve">.  </w:t>
      </w:r>
    </w:p>
    <w:p w14:paraId="13525E96" w14:textId="613777AB" w:rsidR="00DF53EB" w:rsidRPr="00B6554B" w:rsidRDefault="00C30793" w:rsidP="00B6554B">
      <w:pPr>
        <w:numPr>
          <w:ilvl w:val="0"/>
          <w:numId w:val="9"/>
        </w:numPr>
        <w:snapToGrid w:val="0"/>
        <w:spacing w:after="240"/>
        <w:ind w:hanging="720"/>
        <w:rPr>
          <w:rFonts w:ascii="Arial" w:eastAsia="Times New Roman" w:hAnsi="Arial" w:cs="Arial"/>
          <w:sz w:val="22"/>
          <w:szCs w:val="22"/>
        </w:rPr>
      </w:pPr>
      <w:r w:rsidRPr="00B6554B">
        <w:rPr>
          <w:rFonts w:ascii="Arial" w:hAnsi="Arial" w:cs="Arial"/>
          <w:b/>
          <w:bCs/>
          <w:color w:val="000000"/>
          <w:sz w:val="22"/>
          <w:szCs w:val="22"/>
        </w:rPr>
        <w:t>E</w:t>
      </w:r>
      <w:r w:rsidR="00DF53EB" w:rsidRPr="00B6554B">
        <w:rPr>
          <w:rFonts w:ascii="Arial" w:hAnsi="Arial" w:cs="Arial"/>
          <w:b/>
          <w:bCs/>
          <w:color w:val="000000"/>
          <w:sz w:val="22"/>
          <w:szCs w:val="22"/>
        </w:rPr>
        <w:t xml:space="preserve">ngagement with the UN Decade of Ocean Science for Sustainable Development (2021–2030) </w:t>
      </w:r>
      <w:r w:rsidR="00DF53EB" w:rsidRPr="00B6554B">
        <w:rPr>
          <w:rFonts w:ascii="Arial" w:hAnsi="Arial" w:cs="Arial"/>
          <w:color w:val="000000"/>
          <w:sz w:val="22"/>
          <w:szCs w:val="22"/>
        </w:rPr>
        <w:t xml:space="preserve">and resources mobilization including </w:t>
      </w:r>
      <w:r w:rsidR="00DF53EB" w:rsidRPr="00B6554B">
        <w:rPr>
          <w:rFonts w:ascii="Arial" w:hAnsi="Arial" w:cs="Arial"/>
          <w:bCs/>
          <w:sz w:val="22"/>
          <w:szCs w:val="22"/>
        </w:rPr>
        <w:t xml:space="preserve">the Ocean Decade </w:t>
      </w:r>
      <w:r w:rsidR="00DF53EB" w:rsidRPr="00B6554B">
        <w:rPr>
          <w:rFonts w:ascii="Arial" w:hAnsi="Arial" w:cs="Arial"/>
          <w:sz w:val="22"/>
          <w:szCs w:val="22"/>
        </w:rPr>
        <w:t>regional</w:t>
      </w:r>
      <w:r w:rsidR="00DF53EB" w:rsidRPr="00B6554B">
        <w:rPr>
          <w:rFonts w:ascii="Arial" w:hAnsi="Arial" w:cs="Arial"/>
          <w:bCs/>
          <w:sz w:val="22"/>
          <w:szCs w:val="22"/>
        </w:rPr>
        <w:t xml:space="preserve"> enabling activities sponsored by the Government of Norway.</w:t>
      </w:r>
    </w:p>
    <w:p w14:paraId="5A035B4F" w14:textId="77777777" w:rsidR="00DF53EB" w:rsidRPr="00B6554B" w:rsidRDefault="00DF53EB" w:rsidP="00B6554B">
      <w:pPr>
        <w:snapToGrid w:val="0"/>
        <w:spacing w:after="240"/>
        <w:jc w:val="both"/>
        <w:rPr>
          <w:rFonts w:ascii="Arial" w:hAnsi="Arial" w:cs="Arial"/>
          <w:b/>
          <w:bCs/>
          <w:color w:val="000000"/>
          <w:sz w:val="22"/>
          <w:szCs w:val="22"/>
          <w:lang w:bidi="hi-IN"/>
        </w:rPr>
      </w:pPr>
    </w:p>
    <w:p w14:paraId="4DD2D617" w14:textId="77777777" w:rsidR="00661DC0" w:rsidRPr="00B6554B" w:rsidRDefault="00661DC0" w:rsidP="00B6554B">
      <w:pPr>
        <w:snapToGrid w:val="0"/>
        <w:spacing w:after="240"/>
        <w:jc w:val="both"/>
        <w:rPr>
          <w:rFonts w:ascii="Arial" w:hAnsi="Arial" w:cs="Arial"/>
          <w:b/>
          <w:bCs/>
          <w:color w:val="000000"/>
          <w:sz w:val="22"/>
          <w:szCs w:val="22"/>
          <w:lang w:bidi="hi-IN"/>
        </w:rPr>
      </w:pPr>
    </w:p>
    <w:p w14:paraId="2C6C1BE1" w14:textId="53C91CB6" w:rsidR="00B6554B" w:rsidRDefault="00B6554B">
      <w:pPr>
        <w:rPr>
          <w:rFonts w:ascii="Arial" w:hAnsi="Arial" w:cs="Arial"/>
          <w:b/>
          <w:bCs/>
          <w:color w:val="000000"/>
          <w:sz w:val="22"/>
          <w:szCs w:val="22"/>
          <w:lang w:bidi="hi-IN"/>
        </w:rPr>
      </w:pPr>
      <w:r>
        <w:rPr>
          <w:rFonts w:ascii="Arial" w:hAnsi="Arial" w:cs="Arial"/>
          <w:b/>
          <w:bCs/>
          <w:color w:val="000000"/>
          <w:sz w:val="22"/>
          <w:szCs w:val="22"/>
          <w:lang w:bidi="hi-IN"/>
        </w:rPr>
        <w:br w:type="page"/>
      </w:r>
    </w:p>
    <w:p w14:paraId="4A765351" w14:textId="77777777" w:rsidR="00D07E3B" w:rsidRPr="00B6554B" w:rsidRDefault="00D07E3B" w:rsidP="00B6554B">
      <w:pPr>
        <w:snapToGrid w:val="0"/>
        <w:spacing w:after="240"/>
        <w:jc w:val="both"/>
        <w:rPr>
          <w:rFonts w:ascii="Arial" w:hAnsi="Arial" w:cs="Arial"/>
          <w:b/>
          <w:sz w:val="22"/>
          <w:szCs w:val="22"/>
        </w:rPr>
      </w:pPr>
      <w:r w:rsidRPr="00B6554B">
        <w:rPr>
          <w:rFonts w:ascii="Arial" w:hAnsi="Arial" w:cs="Arial"/>
          <w:b/>
          <w:sz w:val="22"/>
          <w:szCs w:val="22"/>
        </w:rPr>
        <w:lastRenderedPageBreak/>
        <w:t xml:space="preserve">PROGRAMME </w:t>
      </w:r>
      <w:r w:rsidR="0018593E" w:rsidRPr="00B6554B">
        <w:rPr>
          <w:rFonts w:ascii="Arial" w:hAnsi="Arial" w:cs="Arial"/>
          <w:b/>
          <w:sz w:val="22"/>
          <w:szCs w:val="22"/>
        </w:rPr>
        <w:t xml:space="preserve">OF WORK </w:t>
      </w:r>
      <w:r w:rsidR="00A50A11" w:rsidRPr="00B6554B">
        <w:rPr>
          <w:rFonts w:ascii="Arial" w:hAnsi="Arial" w:cs="Arial"/>
          <w:b/>
          <w:sz w:val="22"/>
          <w:szCs w:val="22"/>
        </w:rPr>
        <w:t xml:space="preserve">AND </w:t>
      </w:r>
      <w:r w:rsidRPr="00B6554B">
        <w:rPr>
          <w:rFonts w:ascii="Arial" w:hAnsi="Arial" w:cs="Arial"/>
          <w:b/>
          <w:sz w:val="22"/>
          <w:szCs w:val="22"/>
        </w:rPr>
        <w:t xml:space="preserve">BUDGET </w:t>
      </w:r>
      <w:r w:rsidR="00A50A11" w:rsidRPr="00B6554B">
        <w:rPr>
          <w:rFonts w:ascii="Arial" w:hAnsi="Arial" w:cs="Arial"/>
          <w:b/>
          <w:sz w:val="22"/>
          <w:szCs w:val="22"/>
        </w:rPr>
        <w:t xml:space="preserve">FOR </w:t>
      </w:r>
      <w:r w:rsidR="008053CF" w:rsidRPr="00B6554B">
        <w:rPr>
          <w:rFonts w:ascii="Arial" w:hAnsi="Arial" w:cs="Arial"/>
          <w:b/>
          <w:sz w:val="22"/>
          <w:szCs w:val="22"/>
        </w:rPr>
        <w:t>202</w:t>
      </w:r>
      <w:r w:rsidR="001972F2" w:rsidRPr="00B6554B">
        <w:rPr>
          <w:rFonts w:ascii="Arial" w:hAnsi="Arial" w:cs="Arial"/>
          <w:b/>
          <w:sz w:val="22"/>
          <w:szCs w:val="22"/>
        </w:rPr>
        <w:t>1-2023</w:t>
      </w:r>
    </w:p>
    <w:p w14:paraId="331FCB37" w14:textId="01F13488" w:rsidR="00B87D05" w:rsidRPr="00B6554B" w:rsidRDefault="00D07E3B" w:rsidP="00B6554B">
      <w:pPr>
        <w:pStyle w:val="Footer"/>
        <w:numPr>
          <w:ilvl w:val="0"/>
          <w:numId w:val="8"/>
        </w:numPr>
        <w:tabs>
          <w:tab w:val="clear" w:pos="4513"/>
          <w:tab w:val="center" w:pos="900"/>
        </w:tabs>
        <w:snapToGrid w:val="0"/>
        <w:spacing w:after="240"/>
        <w:ind w:left="0" w:firstLine="0"/>
        <w:jc w:val="both"/>
        <w:rPr>
          <w:rFonts w:ascii="Arial" w:hAnsi="Arial" w:cs="Arial"/>
          <w:sz w:val="22"/>
          <w:szCs w:val="22"/>
        </w:rPr>
      </w:pPr>
      <w:r w:rsidRPr="00B6554B">
        <w:rPr>
          <w:rFonts w:ascii="Arial" w:hAnsi="Arial" w:cs="Arial"/>
          <w:sz w:val="22"/>
          <w:szCs w:val="22"/>
        </w:rPr>
        <w:t>The Committee</w:t>
      </w:r>
      <w:r w:rsidR="005928D7" w:rsidRPr="00B6554B">
        <w:rPr>
          <w:rFonts w:ascii="Arial" w:hAnsi="Arial" w:cs="Arial"/>
          <w:sz w:val="22"/>
          <w:szCs w:val="22"/>
        </w:rPr>
        <w:t xml:space="preserve"> </w:t>
      </w:r>
      <w:r w:rsidR="00EF4271" w:rsidRPr="00B6554B">
        <w:rPr>
          <w:rFonts w:ascii="Arial" w:hAnsi="Arial" w:cs="Arial"/>
          <w:sz w:val="22"/>
          <w:szCs w:val="22"/>
        </w:rPr>
        <w:t xml:space="preserve">used the contributions from Member States and </w:t>
      </w:r>
      <w:r w:rsidR="00661DC0" w:rsidRPr="00B6554B">
        <w:rPr>
          <w:rFonts w:ascii="Arial" w:hAnsi="Arial" w:cs="Arial"/>
          <w:sz w:val="22"/>
          <w:szCs w:val="22"/>
        </w:rPr>
        <w:t>p</w:t>
      </w:r>
      <w:r w:rsidR="00EF4271" w:rsidRPr="00B6554B">
        <w:rPr>
          <w:rFonts w:ascii="Arial" w:hAnsi="Arial" w:cs="Arial"/>
          <w:sz w:val="22"/>
          <w:szCs w:val="22"/>
        </w:rPr>
        <w:t xml:space="preserve">artner Representatives as well as the invited experts and </w:t>
      </w:r>
      <w:r w:rsidR="005928D7" w:rsidRPr="00B6554B">
        <w:rPr>
          <w:rFonts w:ascii="Arial" w:hAnsi="Arial" w:cs="Arial"/>
          <w:sz w:val="22"/>
          <w:szCs w:val="22"/>
        </w:rPr>
        <w:t xml:space="preserve">refined, completed </w:t>
      </w:r>
      <w:r w:rsidR="00310F37" w:rsidRPr="00B6554B">
        <w:rPr>
          <w:rFonts w:ascii="Arial" w:hAnsi="Arial" w:cs="Arial"/>
          <w:sz w:val="22"/>
          <w:szCs w:val="22"/>
        </w:rPr>
        <w:t xml:space="preserve">and </w:t>
      </w:r>
      <w:r w:rsidR="00661DC0" w:rsidRPr="00B6554B">
        <w:rPr>
          <w:rFonts w:ascii="Arial" w:hAnsi="Arial" w:cs="Arial"/>
          <w:sz w:val="22"/>
          <w:szCs w:val="22"/>
        </w:rPr>
        <w:t xml:space="preserve">adopted </w:t>
      </w:r>
      <w:r w:rsidR="0018593E" w:rsidRPr="00B6554B">
        <w:rPr>
          <w:rFonts w:ascii="Arial" w:hAnsi="Arial" w:cs="Arial"/>
          <w:sz w:val="22"/>
          <w:szCs w:val="22"/>
        </w:rPr>
        <w:t xml:space="preserve">the </w:t>
      </w:r>
      <w:r w:rsidR="00310F37" w:rsidRPr="00B6554B">
        <w:rPr>
          <w:rFonts w:ascii="Arial" w:hAnsi="Arial" w:cs="Arial"/>
          <w:sz w:val="22"/>
          <w:szCs w:val="22"/>
        </w:rPr>
        <w:t xml:space="preserve">following set of </w:t>
      </w:r>
      <w:r w:rsidR="0018593E" w:rsidRPr="00B6554B">
        <w:rPr>
          <w:rFonts w:ascii="Arial" w:hAnsi="Arial" w:cs="Arial"/>
          <w:sz w:val="22"/>
          <w:szCs w:val="22"/>
        </w:rPr>
        <w:t>project proposals</w:t>
      </w:r>
      <w:r w:rsidR="008053CF" w:rsidRPr="00B6554B">
        <w:rPr>
          <w:rFonts w:ascii="Arial" w:hAnsi="Arial" w:cs="Arial"/>
          <w:sz w:val="22"/>
          <w:szCs w:val="22"/>
        </w:rPr>
        <w:t xml:space="preserve"> </w:t>
      </w:r>
      <w:r w:rsidR="00310F37" w:rsidRPr="00B6554B">
        <w:rPr>
          <w:rFonts w:ascii="Arial" w:hAnsi="Arial" w:cs="Arial"/>
          <w:sz w:val="22"/>
          <w:szCs w:val="22"/>
        </w:rPr>
        <w:t>as the Work plan</w:t>
      </w:r>
      <w:r w:rsidR="008053CF" w:rsidRPr="00B6554B">
        <w:rPr>
          <w:rFonts w:ascii="Arial" w:hAnsi="Arial" w:cs="Arial"/>
          <w:sz w:val="22"/>
          <w:szCs w:val="22"/>
        </w:rPr>
        <w:t xml:space="preserve"> </w:t>
      </w:r>
      <w:r w:rsidR="00310F37" w:rsidRPr="00B6554B">
        <w:rPr>
          <w:rFonts w:ascii="Arial" w:hAnsi="Arial" w:cs="Arial"/>
          <w:sz w:val="22"/>
          <w:szCs w:val="22"/>
        </w:rPr>
        <w:t xml:space="preserve">for </w:t>
      </w:r>
      <w:r w:rsidR="008053CF" w:rsidRPr="00B6554B">
        <w:rPr>
          <w:rFonts w:ascii="Arial" w:hAnsi="Arial" w:cs="Arial"/>
          <w:sz w:val="22"/>
          <w:szCs w:val="22"/>
        </w:rPr>
        <w:t>20</w:t>
      </w:r>
      <w:r w:rsidR="00310F37" w:rsidRPr="00B6554B">
        <w:rPr>
          <w:rFonts w:ascii="Arial" w:hAnsi="Arial" w:cs="Arial"/>
          <w:sz w:val="22"/>
          <w:szCs w:val="22"/>
        </w:rPr>
        <w:t>2</w:t>
      </w:r>
      <w:r w:rsidR="00661DC0" w:rsidRPr="00B6554B">
        <w:rPr>
          <w:rFonts w:ascii="Arial" w:hAnsi="Arial" w:cs="Arial"/>
          <w:sz w:val="22"/>
          <w:szCs w:val="22"/>
        </w:rPr>
        <w:t>1</w:t>
      </w:r>
      <w:r w:rsidR="00310F37" w:rsidRPr="00B6554B">
        <w:rPr>
          <w:rFonts w:ascii="Arial" w:hAnsi="Arial" w:cs="Arial"/>
          <w:sz w:val="22"/>
          <w:szCs w:val="22"/>
        </w:rPr>
        <w:t>-202</w:t>
      </w:r>
      <w:r w:rsidR="00661DC0" w:rsidRPr="00B6554B">
        <w:rPr>
          <w:rFonts w:ascii="Arial" w:hAnsi="Arial" w:cs="Arial"/>
          <w:sz w:val="22"/>
          <w:szCs w:val="22"/>
        </w:rPr>
        <w:t>3</w:t>
      </w:r>
      <w:r w:rsidR="00310F37" w:rsidRPr="00B6554B">
        <w:rPr>
          <w:rFonts w:ascii="Arial" w:hAnsi="Arial" w:cs="Arial"/>
          <w:sz w:val="22"/>
          <w:szCs w:val="22"/>
        </w:rPr>
        <w:t xml:space="preserve"> giving a priority status to Coastal </w:t>
      </w:r>
      <w:r w:rsidR="008053CF" w:rsidRPr="00B6554B">
        <w:rPr>
          <w:rFonts w:ascii="Arial" w:hAnsi="Arial" w:cs="Arial"/>
          <w:sz w:val="22"/>
          <w:szCs w:val="22"/>
        </w:rPr>
        <w:t>Vulnerability</w:t>
      </w:r>
      <w:r w:rsidR="00661DC0" w:rsidRPr="00B6554B">
        <w:rPr>
          <w:rFonts w:ascii="Arial" w:hAnsi="Arial" w:cs="Arial"/>
          <w:sz w:val="22"/>
          <w:szCs w:val="22"/>
        </w:rPr>
        <w:t xml:space="preserve">, </w:t>
      </w:r>
      <w:r w:rsidR="00310F37" w:rsidRPr="00B6554B">
        <w:rPr>
          <w:rFonts w:ascii="Arial" w:hAnsi="Arial" w:cs="Arial"/>
          <w:sz w:val="22"/>
          <w:szCs w:val="22"/>
        </w:rPr>
        <w:t>Capacity Development in the IOCINDIO Region</w:t>
      </w:r>
      <w:r w:rsidR="00661DC0" w:rsidRPr="00B6554B">
        <w:rPr>
          <w:rFonts w:ascii="Arial" w:hAnsi="Arial" w:cs="Arial"/>
          <w:sz w:val="22"/>
          <w:szCs w:val="22"/>
        </w:rPr>
        <w:t xml:space="preserve">, Blue Economy, implementation of the UN Decade Actions. </w:t>
      </w:r>
      <w:r w:rsidR="00310F37" w:rsidRPr="00B6554B">
        <w:rPr>
          <w:rFonts w:ascii="Arial" w:hAnsi="Arial" w:cs="Arial"/>
          <w:sz w:val="22"/>
          <w:szCs w:val="22"/>
        </w:rPr>
        <w:t>The Committee</w:t>
      </w:r>
      <w:r w:rsidR="002000CE" w:rsidRPr="00B6554B">
        <w:rPr>
          <w:rFonts w:ascii="Arial" w:hAnsi="Arial" w:cs="Arial"/>
          <w:sz w:val="22"/>
          <w:szCs w:val="22"/>
        </w:rPr>
        <w:t xml:space="preserve"> recommended that the IOC Secretariat should support the efforts of Member States and the off</w:t>
      </w:r>
      <w:r w:rsidR="005928D7" w:rsidRPr="00B6554B">
        <w:rPr>
          <w:rFonts w:ascii="Arial" w:hAnsi="Arial" w:cs="Arial"/>
          <w:sz w:val="22"/>
          <w:szCs w:val="22"/>
        </w:rPr>
        <w:t xml:space="preserve">icers in fund raising </w:t>
      </w:r>
      <w:r w:rsidR="00EB3C60" w:rsidRPr="00B6554B">
        <w:rPr>
          <w:rFonts w:ascii="Arial" w:hAnsi="Arial" w:cs="Arial"/>
          <w:sz w:val="22"/>
          <w:szCs w:val="22"/>
        </w:rPr>
        <w:t xml:space="preserve">including </w:t>
      </w:r>
      <w:r w:rsidR="002000CE" w:rsidRPr="00B6554B">
        <w:rPr>
          <w:rFonts w:ascii="Arial" w:hAnsi="Arial" w:cs="Arial"/>
          <w:sz w:val="22"/>
          <w:szCs w:val="22"/>
        </w:rPr>
        <w:t>IOC Member States Voluntary contributions</w:t>
      </w:r>
      <w:r w:rsidR="00B63311" w:rsidRPr="00B6554B">
        <w:rPr>
          <w:rFonts w:ascii="Arial" w:hAnsi="Arial" w:cs="Arial"/>
          <w:sz w:val="22"/>
          <w:szCs w:val="22"/>
        </w:rPr>
        <w:t>.</w:t>
      </w:r>
    </w:p>
    <w:p w14:paraId="65C3CB94" w14:textId="77777777" w:rsidR="002000CE" w:rsidRPr="00B6554B" w:rsidRDefault="002000CE" w:rsidP="00B6554B">
      <w:pPr>
        <w:snapToGrid w:val="0"/>
        <w:spacing w:after="240"/>
        <w:jc w:val="center"/>
        <w:rPr>
          <w:rFonts w:ascii="Arial" w:hAnsi="Arial" w:cs="Arial"/>
          <w:b/>
          <w:sz w:val="22"/>
          <w:szCs w:val="22"/>
        </w:rPr>
      </w:pPr>
      <w:r w:rsidRPr="00B6554B">
        <w:rPr>
          <w:rFonts w:ascii="Arial" w:hAnsi="Arial" w:cs="Arial"/>
          <w:b/>
          <w:sz w:val="22"/>
          <w:szCs w:val="22"/>
          <w:u w:val="single"/>
        </w:rPr>
        <w:t xml:space="preserve">The project proposals </w:t>
      </w:r>
      <w:r w:rsidR="00DD214C" w:rsidRPr="00B6554B">
        <w:rPr>
          <w:rFonts w:ascii="Arial" w:hAnsi="Arial" w:cs="Arial"/>
          <w:b/>
          <w:sz w:val="22"/>
          <w:szCs w:val="22"/>
          <w:u w:val="single"/>
        </w:rPr>
        <w:t xml:space="preserve">adopted </w:t>
      </w:r>
      <w:r w:rsidR="00B87D05" w:rsidRPr="00B6554B">
        <w:rPr>
          <w:rFonts w:ascii="Arial" w:hAnsi="Arial" w:cs="Arial"/>
          <w:b/>
          <w:sz w:val="22"/>
          <w:szCs w:val="22"/>
          <w:u w:val="single"/>
        </w:rPr>
        <w:t xml:space="preserve">include </w:t>
      </w:r>
      <w:r w:rsidRPr="00B6554B">
        <w:rPr>
          <w:rFonts w:ascii="Arial" w:hAnsi="Arial" w:cs="Arial"/>
          <w:b/>
          <w:sz w:val="22"/>
          <w:szCs w:val="22"/>
          <w:u w:val="single"/>
        </w:rPr>
        <w:t>the following</w:t>
      </w:r>
    </w:p>
    <w:p w14:paraId="2365DB5D" w14:textId="77777777" w:rsidR="00D7147D" w:rsidRPr="00B6554B" w:rsidRDefault="00D7147D" w:rsidP="00B6554B">
      <w:pPr>
        <w:pBdr>
          <w:bottom w:val="single" w:sz="6" w:space="1" w:color="auto"/>
        </w:pBdr>
        <w:snapToGrid w:val="0"/>
        <w:spacing w:after="240"/>
        <w:jc w:val="both"/>
        <w:rPr>
          <w:rFonts w:ascii="Arial" w:hAnsi="Arial" w:cs="Arial"/>
          <w:b/>
          <w:bCs/>
          <w:color w:val="333333"/>
          <w:sz w:val="22"/>
          <w:szCs w:val="22"/>
        </w:rPr>
      </w:pPr>
    </w:p>
    <w:p w14:paraId="159D3629" w14:textId="77777777" w:rsidR="00393082" w:rsidRPr="00B6554B" w:rsidRDefault="00393082" w:rsidP="00B6554B">
      <w:pPr>
        <w:snapToGrid w:val="0"/>
        <w:spacing w:after="240"/>
        <w:jc w:val="center"/>
        <w:rPr>
          <w:rFonts w:ascii="Arial" w:hAnsi="Arial" w:cs="Arial"/>
          <w:b/>
          <w:color w:val="000000"/>
          <w:sz w:val="22"/>
          <w:szCs w:val="22"/>
        </w:rPr>
      </w:pPr>
      <w:r w:rsidRPr="00B6554B">
        <w:rPr>
          <w:rFonts w:ascii="Arial" w:hAnsi="Arial" w:cs="Arial"/>
          <w:b/>
          <w:bCs/>
          <w:color w:val="000000"/>
          <w:sz w:val="22"/>
          <w:szCs w:val="22"/>
          <w:lang w:bidi="hi-IN"/>
        </w:rPr>
        <w:t>R</w:t>
      </w:r>
      <w:r w:rsidRPr="00B6554B">
        <w:rPr>
          <w:rFonts w:ascii="Arial" w:hAnsi="Arial" w:cs="Arial"/>
          <w:b/>
          <w:color w:val="000000"/>
          <w:sz w:val="22"/>
          <w:szCs w:val="22"/>
          <w:lang w:bidi="hi-IN"/>
        </w:rPr>
        <w:t xml:space="preserve">egional </w:t>
      </w:r>
      <w:r w:rsidRPr="00B6554B">
        <w:rPr>
          <w:rFonts w:ascii="Arial" w:hAnsi="Arial" w:cs="Arial"/>
          <w:b/>
          <w:bCs/>
          <w:color w:val="000000"/>
          <w:sz w:val="22"/>
          <w:szCs w:val="22"/>
          <w:lang w:bidi="hi-IN"/>
        </w:rPr>
        <w:t>C</w:t>
      </w:r>
      <w:r w:rsidRPr="00B6554B">
        <w:rPr>
          <w:rFonts w:ascii="Arial" w:hAnsi="Arial" w:cs="Arial"/>
          <w:b/>
          <w:color w:val="000000"/>
          <w:sz w:val="22"/>
          <w:szCs w:val="22"/>
          <w:lang w:bidi="hi-IN"/>
        </w:rPr>
        <w:t xml:space="preserve">oastal </w:t>
      </w:r>
      <w:r w:rsidRPr="00B6554B">
        <w:rPr>
          <w:rFonts w:ascii="Arial" w:hAnsi="Arial" w:cs="Arial"/>
          <w:b/>
          <w:bCs/>
          <w:color w:val="000000"/>
          <w:sz w:val="22"/>
          <w:szCs w:val="22"/>
          <w:lang w:bidi="hi-IN"/>
        </w:rPr>
        <w:t>V</w:t>
      </w:r>
      <w:r w:rsidRPr="00B6554B">
        <w:rPr>
          <w:rFonts w:ascii="Arial" w:hAnsi="Arial" w:cs="Arial"/>
          <w:b/>
          <w:color w:val="000000"/>
          <w:sz w:val="22"/>
          <w:szCs w:val="22"/>
          <w:lang w:bidi="hi-IN"/>
        </w:rPr>
        <w:t xml:space="preserve">ulnerability </w:t>
      </w:r>
      <w:r w:rsidRPr="00B6554B">
        <w:rPr>
          <w:rFonts w:ascii="Arial" w:hAnsi="Arial" w:cs="Arial"/>
          <w:b/>
          <w:bCs/>
          <w:color w:val="000000"/>
          <w:sz w:val="22"/>
          <w:szCs w:val="22"/>
          <w:lang w:bidi="hi-IN"/>
        </w:rPr>
        <w:t>F</w:t>
      </w:r>
      <w:r w:rsidRPr="00B6554B">
        <w:rPr>
          <w:rFonts w:ascii="Arial" w:hAnsi="Arial" w:cs="Arial"/>
          <w:b/>
          <w:color w:val="000000"/>
          <w:sz w:val="22"/>
          <w:szCs w:val="22"/>
          <w:lang w:bidi="hi-IN"/>
        </w:rPr>
        <w:t xml:space="preserve">ramework towards </w:t>
      </w:r>
      <w:r w:rsidRPr="00B6554B">
        <w:rPr>
          <w:rFonts w:ascii="Arial" w:hAnsi="Arial" w:cs="Arial"/>
          <w:b/>
          <w:bCs/>
          <w:color w:val="000000"/>
          <w:sz w:val="22"/>
          <w:szCs w:val="22"/>
        </w:rPr>
        <w:t>C</w:t>
      </w:r>
      <w:r w:rsidRPr="00B6554B">
        <w:rPr>
          <w:rFonts w:ascii="Arial" w:hAnsi="Arial" w:cs="Arial"/>
          <w:b/>
          <w:color w:val="000000"/>
          <w:sz w:val="22"/>
          <w:szCs w:val="22"/>
        </w:rPr>
        <w:t xml:space="preserve">limate change Impacts, </w:t>
      </w:r>
      <w:r w:rsidRPr="00B6554B">
        <w:rPr>
          <w:rFonts w:ascii="Arial" w:hAnsi="Arial" w:cs="Arial"/>
          <w:b/>
          <w:bCs/>
          <w:color w:val="000000"/>
          <w:sz w:val="22"/>
          <w:szCs w:val="22"/>
        </w:rPr>
        <w:t>A</w:t>
      </w:r>
      <w:r w:rsidRPr="00B6554B">
        <w:rPr>
          <w:rFonts w:ascii="Arial" w:hAnsi="Arial" w:cs="Arial"/>
          <w:b/>
          <w:color w:val="000000"/>
          <w:sz w:val="22"/>
          <w:szCs w:val="22"/>
        </w:rPr>
        <w:t xml:space="preserve">daptation and </w:t>
      </w:r>
      <w:r w:rsidRPr="00B6554B">
        <w:rPr>
          <w:rFonts w:ascii="Arial" w:hAnsi="Arial" w:cs="Arial"/>
          <w:b/>
          <w:bCs/>
          <w:color w:val="000000"/>
          <w:sz w:val="22"/>
          <w:szCs w:val="22"/>
        </w:rPr>
        <w:t>R</w:t>
      </w:r>
      <w:r w:rsidRPr="00B6554B">
        <w:rPr>
          <w:rFonts w:ascii="Arial" w:hAnsi="Arial" w:cs="Arial"/>
          <w:b/>
          <w:color w:val="000000"/>
          <w:sz w:val="22"/>
          <w:szCs w:val="22"/>
        </w:rPr>
        <w:t xml:space="preserve">esilience for </w:t>
      </w:r>
      <w:r w:rsidRPr="00B6554B">
        <w:rPr>
          <w:rFonts w:ascii="Arial" w:hAnsi="Arial" w:cs="Arial"/>
          <w:b/>
          <w:bCs/>
          <w:color w:val="000000"/>
          <w:sz w:val="22"/>
          <w:szCs w:val="22"/>
          <w:lang w:bidi="hi-IN"/>
        </w:rPr>
        <w:t>I</w:t>
      </w:r>
      <w:r w:rsidRPr="00B6554B">
        <w:rPr>
          <w:rFonts w:ascii="Arial" w:hAnsi="Arial" w:cs="Arial"/>
          <w:b/>
          <w:color w:val="000000"/>
          <w:sz w:val="22"/>
          <w:szCs w:val="22"/>
          <w:lang w:bidi="hi-IN"/>
        </w:rPr>
        <w:t>OCINDIO</w:t>
      </w:r>
      <w:r w:rsidRPr="00B6554B">
        <w:rPr>
          <w:rFonts w:ascii="Arial" w:hAnsi="Arial" w:cs="Arial"/>
          <w:b/>
          <w:color w:val="000000"/>
          <w:sz w:val="22"/>
          <w:szCs w:val="22"/>
        </w:rPr>
        <w:t xml:space="preserve"> </w:t>
      </w:r>
      <w:r w:rsidRPr="00B6554B">
        <w:rPr>
          <w:rFonts w:ascii="Arial" w:hAnsi="Arial" w:cs="Arial"/>
          <w:b/>
          <w:bCs/>
          <w:color w:val="000000"/>
          <w:sz w:val="22"/>
          <w:szCs w:val="22"/>
        </w:rPr>
        <w:t>Coast</w:t>
      </w:r>
      <w:r w:rsidRPr="00B6554B">
        <w:rPr>
          <w:rFonts w:ascii="Arial" w:hAnsi="Arial" w:cs="Arial"/>
          <w:b/>
          <w:color w:val="000000"/>
          <w:sz w:val="22"/>
          <w:szCs w:val="22"/>
        </w:rPr>
        <w:t>al areas (</w:t>
      </w:r>
      <w:r w:rsidRPr="00B6554B">
        <w:rPr>
          <w:rFonts w:ascii="Arial" w:hAnsi="Arial" w:cs="Arial"/>
          <w:b/>
          <w:color w:val="000000"/>
          <w:sz w:val="22"/>
          <w:szCs w:val="22"/>
          <w:lang w:bidi="hi-IN"/>
        </w:rPr>
        <w:t>RCVF</w:t>
      </w:r>
      <w:r w:rsidRPr="00B6554B">
        <w:rPr>
          <w:rFonts w:ascii="Arial" w:hAnsi="Arial" w:cs="Arial"/>
          <w:b/>
          <w:color w:val="000000"/>
          <w:sz w:val="22"/>
          <w:szCs w:val="22"/>
        </w:rPr>
        <w:t xml:space="preserve"> CARI-Coast).</w:t>
      </w:r>
    </w:p>
    <w:p w14:paraId="4B337F49" w14:textId="77777777" w:rsidR="00AE656C" w:rsidRPr="00B6554B" w:rsidRDefault="00AE656C" w:rsidP="00B6554B">
      <w:pPr>
        <w:snapToGrid w:val="0"/>
        <w:spacing w:after="240"/>
        <w:rPr>
          <w:rFonts w:ascii="Arial" w:eastAsia="Times New Roman" w:hAnsi="Arial" w:cs="Arial"/>
          <w:sz w:val="22"/>
          <w:szCs w:val="22"/>
        </w:rPr>
      </w:pPr>
      <w:r w:rsidRPr="00B6554B">
        <w:rPr>
          <w:rFonts w:ascii="Arial" w:eastAsia="Times New Roman" w:hAnsi="Arial" w:cs="Arial"/>
          <w:b/>
          <w:sz w:val="22"/>
          <w:szCs w:val="22"/>
        </w:rPr>
        <w:t xml:space="preserve">Geographical scope/benefitting countries: </w:t>
      </w:r>
      <w:r w:rsidRPr="00B6554B">
        <w:rPr>
          <w:rFonts w:ascii="Arial" w:eastAsia="Times New Roman" w:hAnsi="Arial" w:cs="Arial"/>
          <w:sz w:val="22"/>
          <w:szCs w:val="22"/>
        </w:rPr>
        <w:t xml:space="preserve">All IOCINDIO </w:t>
      </w:r>
      <w:r w:rsidR="00EA18C0" w:rsidRPr="00B6554B">
        <w:rPr>
          <w:rFonts w:ascii="Arial" w:eastAsia="Times New Roman" w:hAnsi="Arial" w:cs="Arial"/>
          <w:sz w:val="22"/>
          <w:szCs w:val="22"/>
        </w:rPr>
        <w:t>M</w:t>
      </w:r>
      <w:r w:rsidRPr="00B6554B">
        <w:rPr>
          <w:rFonts w:ascii="Arial" w:eastAsia="Times New Roman" w:hAnsi="Arial" w:cs="Arial"/>
          <w:sz w:val="22"/>
          <w:szCs w:val="22"/>
        </w:rPr>
        <w:t xml:space="preserve">ember </w:t>
      </w:r>
      <w:r w:rsidR="00EA18C0" w:rsidRPr="00B6554B">
        <w:rPr>
          <w:rFonts w:ascii="Arial" w:eastAsia="Times New Roman" w:hAnsi="Arial" w:cs="Arial"/>
          <w:sz w:val="22"/>
          <w:szCs w:val="22"/>
        </w:rPr>
        <w:t>States</w:t>
      </w:r>
    </w:p>
    <w:p w14:paraId="11A6FCCC" w14:textId="77777777" w:rsidR="00AE656C" w:rsidRPr="00B6554B" w:rsidRDefault="00AE656C" w:rsidP="00B6554B">
      <w:pPr>
        <w:pBdr>
          <w:bottom w:val="single" w:sz="6" w:space="1" w:color="auto"/>
        </w:pBdr>
        <w:snapToGrid w:val="0"/>
        <w:spacing w:after="240"/>
        <w:rPr>
          <w:rFonts w:ascii="Arial" w:eastAsia="Times New Roman" w:hAnsi="Arial" w:cs="Arial"/>
          <w:sz w:val="22"/>
          <w:szCs w:val="22"/>
        </w:rPr>
      </w:pPr>
      <w:r w:rsidRPr="00B6554B">
        <w:rPr>
          <w:rFonts w:ascii="Arial" w:eastAsia="Times New Roman" w:hAnsi="Arial" w:cs="Arial"/>
          <w:b/>
          <w:i/>
          <w:sz w:val="22"/>
          <w:szCs w:val="22"/>
        </w:rPr>
        <w:t xml:space="preserve">Tentative budget: $US </w:t>
      </w:r>
      <w:r w:rsidRPr="00B6554B">
        <w:rPr>
          <w:rFonts w:ascii="Arial" w:eastAsia="Times New Roman" w:hAnsi="Arial" w:cs="Arial"/>
          <w:sz w:val="22"/>
          <w:szCs w:val="22"/>
        </w:rPr>
        <w:t>90, 000</w:t>
      </w:r>
    </w:p>
    <w:p w14:paraId="0F6F0B97" w14:textId="1D78F79D" w:rsidR="00AE656C" w:rsidRPr="00B6554B" w:rsidRDefault="00AE656C" w:rsidP="00B6554B">
      <w:pPr>
        <w:snapToGrid w:val="0"/>
        <w:spacing w:after="240"/>
        <w:jc w:val="both"/>
        <w:rPr>
          <w:rFonts w:ascii="Arial" w:eastAsia="Times New Roman" w:hAnsi="Arial" w:cs="Arial"/>
          <w:sz w:val="22"/>
          <w:szCs w:val="22"/>
        </w:rPr>
      </w:pPr>
      <w:r w:rsidRPr="00B6554B">
        <w:rPr>
          <w:rFonts w:ascii="Arial" w:eastAsia="Times New Roman" w:hAnsi="Arial" w:cs="Arial"/>
          <w:b/>
          <w:i/>
          <w:iCs/>
          <w:sz w:val="22"/>
          <w:szCs w:val="22"/>
        </w:rPr>
        <w:t xml:space="preserve">Brief justification and </w:t>
      </w:r>
      <w:r w:rsidR="001E71EF" w:rsidRPr="00B6554B">
        <w:rPr>
          <w:rFonts w:ascii="Arial" w:eastAsia="Times New Roman" w:hAnsi="Arial" w:cs="Arial"/>
          <w:b/>
          <w:i/>
          <w:iCs/>
          <w:sz w:val="22"/>
          <w:szCs w:val="22"/>
        </w:rPr>
        <w:t>rationale of the project</w:t>
      </w:r>
      <w:r w:rsidRPr="00B6554B">
        <w:rPr>
          <w:rFonts w:ascii="Arial" w:eastAsia="Times New Roman" w:hAnsi="Arial" w:cs="Arial"/>
          <w:iCs/>
          <w:sz w:val="22"/>
          <w:szCs w:val="22"/>
        </w:rPr>
        <w:t xml:space="preserve">: </w:t>
      </w:r>
      <w:r w:rsidRPr="00B6554B">
        <w:rPr>
          <w:rFonts w:ascii="Arial" w:eastAsia="Times New Roman" w:hAnsi="Arial" w:cs="Arial"/>
          <w:sz w:val="22"/>
          <w:szCs w:val="22"/>
        </w:rPr>
        <w:t xml:space="preserve">The goal is to have all the </w:t>
      </w:r>
      <w:r w:rsidR="001E71EF" w:rsidRPr="00B6554B">
        <w:rPr>
          <w:rFonts w:ascii="Arial" w:eastAsia="Times New Roman" w:hAnsi="Arial" w:cs="Arial"/>
          <w:sz w:val="22"/>
          <w:szCs w:val="22"/>
        </w:rPr>
        <w:t xml:space="preserve">countries in the </w:t>
      </w:r>
      <w:r w:rsidRPr="00B6554B">
        <w:rPr>
          <w:rFonts w:ascii="Arial" w:eastAsia="Times New Roman" w:hAnsi="Arial" w:cs="Arial"/>
          <w:sz w:val="22"/>
          <w:szCs w:val="22"/>
        </w:rPr>
        <w:t xml:space="preserve">region </w:t>
      </w:r>
      <w:r w:rsidR="001E71EF" w:rsidRPr="00B6554B">
        <w:rPr>
          <w:rFonts w:ascii="Arial" w:eastAsia="Times New Roman" w:hAnsi="Arial" w:cs="Arial"/>
          <w:sz w:val="22"/>
          <w:szCs w:val="22"/>
        </w:rPr>
        <w:t xml:space="preserve">becoming </w:t>
      </w:r>
      <w:r w:rsidRPr="00B6554B">
        <w:rPr>
          <w:rFonts w:ascii="Arial" w:eastAsia="Times New Roman" w:hAnsi="Arial" w:cs="Arial"/>
          <w:sz w:val="22"/>
          <w:szCs w:val="22"/>
        </w:rPr>
        <w:t>ready for the anticipated sea level rise by developing their own coastal vulnerability index and early warning system</w:t>
      </w:r>
      <w:r w:rsidR="001E71EF" w:rsidRPr="00B6554B">
        <w:rPr>
          <w:rFonts w:ascii="Arial" w:eastAsia="Times New Roman" w:hAnsi="Arial" w:cs="Arial"/>
          <w:sz w:val="22"/>
          <w:szCs w:val="22"/>
        </w:rPr>
        <w:t>s</w:t>
      </w:r>
      <w:r w:rsidRPr="00B6554B">
        <w:rPr>
          <w:rFonts w:ascii="Arial" w:eastAsia="Times New Roman" w:hAnsi="Arial" w:cs="Arial"/>
          <w:sz w:val="22"/>
          <w:szCs w:val="22"/>
        </w:rPr>
        <w:t xml:space="preserve"> for storm surges.</w:t>
      </w:r>
      <w:r w:rsidR="001E71EF" w:rsidRPr="00B6554B">
        <w:rPr>
          <w:rFonts w:ascii="Arial" w:eastAsia="Times New Roman" w:hAnsi="Arial" w:cs="Arial"/>
          <w:sz w:val="22"/>
          <w:szCs w:val="22"/>
        </w:rPr>
        <w:t xml:space="preserve"> </w:t>
      </w:r>
      <w:r w:rsidRPr="00B6554B">
        <w:rPr>
          <w:rFonts w:ascii="Arial" w:eastAsia="Times New Roman" w:hAnsi="Arial" w:cs="Arial"/>
          <w:iCs/>
          <w:sz w:val="22"/>
          <w:szCs w:val="22"/>
        </w:rPr>
        <w:t>Countries in the region need to develop their codes and standards to make them ready for the consequences of storm surges and sea level rise. The IPCC predict</w:t>
      </w:r>
      <w:r w:rsidR="001E71EF" w:rsidRPr="00B6554B">
        <w:rPr>
          <w:rFonts w:ascii="Arial" w:eastAsia="Times New Roman" w:hAnsi="Arial" w:cs="Arial"/>
          <w:iCs/>
          <w:sz w:val="22"/>
          <w:szCs w:val="22"/>
        </w:rPr>
        <w:t>ions provide a strong background justification for the project</w:t>
      </w:r>
      <w:r w:rsidRPr="00B6554B">
        <w:rPr>
          <w:rFonts w:ascii="Arial" w:eastAsia="Times New Roman" w:hAnsi="Arial" w:cs="Arial"/>
          <w:iCs/>
          <w:sz w:val="22"/>
          <w:szCs w:val="22"/>
        </w:rPr>
        <w:t>:</w:t>
      </w:r>
    </w:p>
    <w:p w14:paraId="321C482B" w14:textId="77777777" w:rsidR="00AE656C" w:rsidRPr="00B6554B" w:rsidRDefault="00AE656C" w:rsidP="00B6554B">
      <w:pPr>
        <w:numPr>
          <w:ilvl w:val="0"/>
          <w:numId w:val="2"/>
        </w:numPr>
        <w:tabs>
          <w:tab w:val="left" w:pos="360"/>
          <w:tab w:val="left" w:pos="450"/>
        </w:tabs>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Scenario 1: If the whole world goes for renewable energy</w:t>
      </w:r>
      <w:r w:rsidR="001E71EF" w:rsidRPr="00B6554B">
        <w:rPr>
          <w:rFonts w:ascii="Arial" w:eastAsia="Times New Roman" w:hAnsi="Arial" w:cs="Arial"/>
          <w:iCs/>
          <w:sz w:val="22"/>
          <w:szCs w:val="22"/>
        </w:rPr>
        <w:t>,</w:t>
      </w:r>
      <w:r w:rsidRPr="00B6554B">
        <w:rPr>
          <w:rFonts w:ascii="Arial" w:eastAsia="Times New Roman" w:hAnsi="Arial" w:cs="Arial"/>
          <w:iCs/>
          <w:sz w:val="22"/>
          <w:szCs w:val="22"/>
        </w:rPr>
        <w:t xml:space="preserve"> the sea level will </w:t>
      </w:r>
      <w:proofErr w:type="gramStart"/>
      <w:r w:rsidRPr="00B6554B">
        <w:rPr>
          <w:rFonts w:ascii="Arial" w:eastAsia="Times New Roman" w:hAnsi="Arial" w:cs="Arial"/>
          <w:iCs/>
          <w:sz w:val="22"/>
          <w:szCs w:val="22"/>
        </w:rPr>
        <w:t>rise up</w:t>
      </w:r>
      <w:proofErr w:type="gramEnd"/>
      <w:r w:rsidRPr="00B6554B">
        <w:rPr>
          <w:rFonts w:ascii="Arial" w:eastAsia="Times New Roman" w:hAnsi="Arial" w:cs="Arial"/>
          <w:iCs/>
          <w:sz w:val="22"/>
          <w:szCs w:val="22"/>
        </w:rPr>
        <w:t xml:space="preserve"> to 25 cm by 2100</w:t>
      </w:r>
      <w:r w:rsidR="001E71EF" w:rsidRPr="00B6554B">
        <w:rPr>
          <w:rFonts w:ascii="Arial" w:eastAsia="Times New Roman" w:hAnsi="Arial" w:cs="Arial"/>
          <w:iCs/>
          <w:sz w:val="22"/>
          <w:szCs w:val="22"/>
        </w:rPr>
        <w:t>.</w:t>
      </w:r>
    </w:p>
    <w:p w14:paraId="020968D3" w14:textId="77777777" w:rsidR="00AE656C" w:rsidRPr="00B6554B" w:rsidRDefault="00AE656C" w:rsidP="00B6554B">
      <w:pPr>
        <w:numPr>
          <w:ilvl w:val="0"/>
          <w:numId w:val="2"/>
        </w:numPr>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 xml:space="preserve">Scenario 2: If 50 % of the world power generated from renewable and </w:t>
      </w:r>
      <w:r w:rsidR="001E71EF" w:rsidRPr="00B6554B">
        <w:rPr>
          <w:rFonts w:ascii="Arial" w:eastAsia="Times New Roman" w:hAnsi="Arial" w:cs="Arial"/>
          <w:iCs/>
          <w:sz w:val="22"/>
          <w:szCs w:val="22"/>
        </w:rPr>
        <w:t xml:space="preserve">the </w:t>
      </w:r>
      <w:r w:rsidRPr="00B6554B">
        <w:rPr>
          <w:rFonts w:ascii="Arial" w:eastAsia="Times New Roman" w:hAnsi="Arial" w:cs="Arial"/>
          <w:iCs/>
          <w:sz w:val="22"/>
          <w:szCs w:val="22"/>
        </w:rPr>
        <w:t>rest is from conventional power sources</w:t>
      </w:r>
      <w:r w:rsidR="001E71EF" w:rsidRPr="00B6554B">
        <w:rPr>
          <w:rFonts w:ascii="Arial" w:eastAsia="Times New Roman" w:hAnsi="Arial" w:cs="Arial"/>
          <w:iCs/>
          <w:sz w:val="22"/>
          <w:szCs w:val="22"/>
        </w:rPr>
        <w:t>,</w:t>
      </w:r>
      <w:r w:rsidRPr="00B6554B">
        <w:rPr>
          <w:rFonts w:ascii="Arial" w:eastAsia="Times New Roman" w:hAnsi="Arial" w:cs="Arial"/>
          <w:iCs/>
          <w:sz w:val="22"/>
          <w:szCs w:val="22"/>
        </w:rPr>
        <w:t xml:space="preserve"> then the sea level rise will be up to 50 cm by 2100.</w:t>
      </w:r>
    </w:p>
    <w:p w14:paraId="3179960D" w14:textId="7CC1E367" w:rsidR="001B4905" w:rsidRPr="00B6554B" w:rsidRDefault="00AE656C" w:rsidP="00B6554B">
      <w:pPr>
        <w:numPr>
          <w:ilvl w:val="0"/>
          <w:numId w:val="2"/>
        </w:numPr>
        <w:tabs>
          <w:tab w:val="num" w:pos="720"/>
        </w:tabs>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Scenario 3: Status quo, sea level rise will be up to 1 m by 2100.</w:t>
      </w:r>
    </w:p>
    <w:p w14:paraId="277B0DEF" w14:textId="353DD11E" w:rsidR="00AE656C" w:rsidRPr="00B6554B" w:rsidRDefault="00AE656C" w:rsidP="00B6554B">
      <w:pPr>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 xml:space="preserve">For all the above scenarios, all the countries </w:t>
      </w:r>
      <w:r w:rsidR="001E71EF" w:rsidRPr="00B6554B">
        <w:rPr>
          <w:rFonts w:ascii="Arial" w:eastAsia="Times New Roman" w:hAnsi="Arial" w:cs="Arial"/>
          <w:iCs/>
          <w:sz w:val="22"/>
          <w:szCs w:val="22"/>
        </w:rPr>
        <w:t xml:space="preserve">in the region </w:t>
      </w:r>
      <w:r w:rsidRPr="00B6554B">
        <w:rPr>
          <w:rFonts w:ascii="Arial" w:eastAsia="Times New Roman" w:hAnsi="Arial" w:cs="Arial"/>
          <w:iCs/>
          <w:sz w:val="22"/>
          <w:szCs w:val="22"/>
        </w:rPr>
        <w:t xml:space="preserve">should know </w:t>
      </w:r>
      <w:r w:rsidR="005D17BC" w:rsidRPr="00B6554B">
        <w:rPr>
          <w:rFonts w:ascii="Arial" w:eastAsia="Times New Roman" w:hAnsi="Arial" w:cs="Arial"/>
          <w:iCs/>
          <w:sz w:val="22"/>
          <w:szCs w:val="22"/>
        </w:rPr>
        <w:t>the inundation and erosion threat</w:t>
      </w:r>
      <w:r w:rsidR="001B4905" w:rsidRPr="00B6554B">
        <w:rPr>
          <w:rFonts w:ascii="Arial" w:eastAsia="Times New Roman" w:hAnsi="Arial" w:cs="Arial"/>
          <w:iCs/>
          <w:sz w:val="22"/>
          <w:szCs w:val="22"/>
        </w:rPr>
        <w:t>s</w:t>
      </w:r>
      <w:r w:rsidR="005D17BC" w:rsidRPr="00B6554B">
        <w:rPr>
          <w:rFonts w:ascii="Arial" w:eastAsia="Times New Roman" w:hAnsi="Arial" w:cs="Arial"/>
          <w:iCs/>
          <w:sz w:val="22"/>
          <w:szCs w:val="22"/>
        </w:rPr>
        <w:t xml:space="preserve"> </w:t>
      </w:r>
      <w:r w:rsidR="001E71EF" w:rsidRPr="00B6554B">
        <w:rPr>
          <w:rFonts w:ascii="Arial" w:eastAsia="Times New Roman" w:hAnsi="Arial" w:cs="Arial"/>
          <w:iCs/>
          <w:sz w:val="22"/>
          <w:szCs w:val="22"/>
        </w:rPr>
        <w:t>and</w:t>
      </w:r>
      <w:r w:rsidR="005D17BC" w:rsidRPr="00B6554B">
        <w:rPr>
          <w:rFonts w:ascii="Arial" w:eastAsia="Times New Roman" w:hAnsi="Arial" w:cs="Arial"/>
          <w:iCs/>
          <w:sz w:val="22"/>
          <w:szCs w:val="22"/>
        </w:rPr>
        <w:t xml:space="preserve"> should be invited to </w:t>
      </w:r>
      <w:r w:rsidR="001E71EF" w:rsidRPr="00B6554B">
        <w:rPr>
          <w:rFonts w:ascii="Arial" w:eastAsia="Times New Roman" w:hAnsi="Arial" w:cs="Arial"/>
          <w:iCs/>
          <w:sz w:val="22"/>
          <w:szCs w:val="22"/>
        </w:rPr>
        <w:t>take responsive remedial actions</w:t>
      </w:r>
      <w:r w:rsidR="001B4905" w:rsidRPr="00B6554B">
        <w:rPr>
          <w:rFonts w:ascii="Arial" w:eastAsia="Times New Roman" w:hAnsi="Arial" w:cs="Arial"/>
          <w:iCs/>
          <w:sz w:val="22"/>
          <w:szCs w:val="22"/>
        </w:rPr>
        <w:t xml:space="preserve">; </w:t>
      </w:r>
      <w:r w:rsidR="005D17BC" w:rsidRPr="00B6554B">
        <w:rPr>
          <w:rFonts w:ascii="Arial" w:eastAsia="Times New Roman" w:hAnsi="Arial" w:cs="Arial"/>
          <w:iCs/>
          <w:sz w:val="22"/>
          <w:szCs w:val="22"/>
        </w:rPr>
        <w:t>for</w:t>
      </w:r>
      <w:r w:rsidR="001B4905" w:rsidRPr="00B6554B">
        <w:rPr>
          <w:rFonts w:ascii="Arial" w:eastAsia="Times New Roman" w:hAnsi="Arial" w:cs="Arial"/>
          <w:iCs/>
          <w:sz w:val="22"/>
          <w:szCs w:val="22"/>
        </w:rPr>
        <w:t xml:space="preserve"> s</w:t>
      </w:r>
      <w:r w:rsidRPr="00B6554B">
        <w:rPr>
          <w:rFonts w:ascii="Arial" w:eastAsia="Times New Roman" w:hAnsi="Arial" w:cs="Arial"/>
          <w:iCs/>
          <w:sz w:val="22"/>
          <w:szCs w:val="22"/>
        </w:rPr>
        <w:t>torm surge</w:t>
      </w:r>
      <w:r w:rsidR="001B4905" w:rsidRPr="00B6554B">
        <w:rPr>
          <w:rFonts w:ascii="Arial" w:eastAsia="Times New Roman" w:hAnsi="Arial" w:cs="Arial"/>
          <w:iCs/>
          <w:sz w:val="22"/>
          <w:szCs w:val="22"/>
        </w:rPr>
        <w:t>s</w:t>
      </w:r>
      <w:r w:rsidRPr="00B6554B">
        <w:rPr>
          <w:rFonts w:ascii="Arial" w:eastAsia="Times New Roman" w:hAnsi="Arial" w:cs="Arial"/>
          <w:iCs/>
          <w:sz w:val="22"/>
          <w:szCs w:val="22"/>
        </w:rPr>
        <w:t xml:space="preserve"> will increase the vulnerability to the those countries which are prone to cyclones. </w:t>
      </w:r>
    </w:p>
    <w:p w14:paraId="3FDEC716" w14:textId="1F8C388D" w:rsidR="001B4905" w:rsidRPr="00B6554B" w:rsidRDefault="00E33958" w:rsidP="00B6554B">
      <w:pPr>
        <w:snapToGrid w:val="0"/>
        <w:spacing w:after="240"/>
        <w:jc w:val="both"/>
        <w:rPr>
          <w:rFonts w:ascii="Arial" w:eastAsia="Times New Roman" w:hAnsi="Arial" w:cs="Arial"/>
          <w:b/>
          <w:iCs/>
          <w:sz w:val="22"/>
          <w:szCs w:val="22"/>
        </w:rPr>
      </w:pPr>
      <w:r w:rsidRPr="00B6554B">
        <w:rPr>
          <w:rFonts w:ascii="Arial" w:eastAsia="Times New Roman" w:hAnsi="Arial" w:cs="Arial"/>
          <w:b/>
          <w:iCs/>
          <w:sz w:val="22"/>
          <w:szCs w:val="22"/>
        </w:rPr>
        <w:t xml:space="preserve">The project activities </w:t>
      </w:r>
      <w:proofErr w:type="gramStart"/>
      <w:r w:rsidRPr="00B6554B">
        <w:rPr>
          <w:rFonts w:ascii="Arial" w:eastAsia="Times New Roman" w:hAnsi="Arial" w:cs="Arial"/>
          <w:b/>
          <w:iCs/>
          <w:sz w:val="22"/>
          <w:szCs w:val="22"/>
        </w:rPr>
        <w:t>include</w:t>
      </w:r>
      <w:r w:rsidR="006956F9" w:rsidRPr="00B6554B">
        <w:rPr>
          <w:rFonts w:ascii="Arial" w:eastAsia="Times New Roman" w:hAnsi="Arial" w:cs="Arial"/>
          <w:b/>
          <w:iCs/>
          <w:sz w:val="22"/>
          <w:szCs w:val="22"/>
        </w:rPr>
        <w:t>s</w:t>
      </w:r>
      <w:proofErr w:type="gramEnd"/>
      <w:r w:rsidRPr="00B6554B">
        <w:rPr>
          <w:rFonts w:ascii="Arial" w:eastAsia="Times New Roman" w:hAnsi="Arial" w:cs="Arial"/>
          <w:b/>
          <w:iCs/>
          <w:sz w:val="22"/>
          <w:szCs w:val="22"/>
        </w:rPr>
        <w:t xml:space="preserve"> the following</w:t>
      </w:r>
      <w:r w:rsidR="00AE656C" w:rsidRPr="00B6554B">
        <w:rPr>
          <w:rFonts w:ascii="Arial" w:eastAsia="Times New Roman" w:hAnsi="Arial" w:cs="Arial"/>
          <w:b/>
          <w:iCs/>
          <w:sz w:val="22"/>
          <w:szCs w:val="22"/>
        </w:rPr>
        <w:t xml:space="preserve">. </w:t>
      </w:r>
    </w:p>
    <w:p w14:paraId="60886B49" w14:textId="77777777" w:rsidR="001B4905" w:rsidRPr="00B6554B" w:rsidRDefault="00AE656C" w:rsidP="00B6554B">
      <w:pPr>
        <w:numPr>
          <w:ilvl w:val="0"/>
          <w:numId w:val="3"/>
        </w:numPr>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Identify the list of countries</w:t>
      </w:r>
      <w:r w:rsidR="00D95FED" w:rsidRPr="00B6554B">
        <w:rPr>
          <w:rFonts w:ascii="Arial" w:eastAsia="Times New Roman" w:hAnsi="Arial" w:cs="Arial"/>
          <w:iCs/>
          <w:sz w:val="22"/>
          <w:szCs w:val="22"/>
        </w:rPr>
        <w:t>, which</w:t>
      </w:r>
      <w:r w:rsidRPr="00B6554B">
        <w:rPr>
          <w:rFonts w:ascii="Arial" w:eastAsia="Times New Roman" w:hAnsi="Arial" w:cs="Arial"/>
          <w:iCs/>
          <w:sz w:val="22"/>
          <w:szCs w:val="22"/>
        </w:rPr>
        <w:t xml:space="preserve"> already have the coastal vulnerability index and </w:t>
      </w:r>
      <w:r w:rsidR="001B4905" w:rsidRPr="00B6554B">
        <w:rPr>
          <w:rFonts w:ascii="Arial" w:eastAsia="Times New Roman" w:hAnsi="Arial" w:cs="Arial"/>
          <w:iCs/>
          <w:sz w:val="22"/>
          <w:szCs w:val="22"/>
        </w:rPr>
        <w:t xml:space="preserve">those in needs. </w:t>
      </w:r>
    </w:p>
    <w:p w14:paraId="6C88B69E" w14:textId="77777777" w:rsidR="00AE656C" w:rsidRPr="00B6554B" w:rsidRDefault="00AE656C" w:rsidP="00B6554B">
      <w:pPr>
        <w:numPr>
          <w:ilvl w:val="0"/>
          <w:numId w:val="3"/>
        </w:numPr>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Identify the list of countries</w:t>
      </w:r>
      <w:r w:rsidR="00971DD1" w:rsidRPr="00B6554B">
        <w:rPr>
          <w:rFonts w:ascii="Arial" w:eastAsia="Times New Roman" w:hAnsi="Arial" w:cs="Arial"/>
          <w:iCs/>
          <w:sz w:val="22"/>
          <w:szCs w:val="22"/>
        </w:rPr>
        <w:t>, which</w:t>
      </w:r>
      <w:r w:rsidRPr="00B6554B">
        <w:rPr>
          <w:rFonts w:ascii="Arial" w:eastAsia="Times New Roman" w:hAnsi="Arial" w:cs="Arial"/>
          <w:iCs/>
          <w:sz w:val="22"/>
          <w:szCs w:val="22"/>
        </w:rPr>
        <w:t xml:space="preserve"> have </w:t>
      </w:r>
      <w:r w:rsidR="001B4905" w:rsidRPr="00B6554B">
        <w:rPr>
          <w:rFonts w:ascii="Arial" w:eastAsia="Times New Roman" w:hAnsi="Arial" w:cs="Arial"/>
          <w:iCs/>
          <w:sz w:val="22"/>
          <w:szCs w:val="22"/>
        </w:rPr>
        <w:t>developed or adopted e</w:t>
      </w:r>
      <w:r w:rsidRPr="00B6554B">
        <w:rPr>
          <w:rFonts w:ascii="Arial" w:eastAsia="Times New Roman" w:hAnsi="Arial" w:cs="Arial"/>
          <w:iCs/>
          <w:sz w:val="22"/>
          <w:szCs w:val="22"/>
        </w:rPr>
        <w:t>arly warning system</w:t>
      </w:r>
      <w:r w:rsidR="001B4905" w:rsidRPr="00B6554B">
        <w:rPr>
          <w:rFonts w:ascii="Arial" w:eastAsia="Times New Roman" w:hAnsi="Arial" w:cs="Arial"/>
          <w:iCs/>
          <w:sz w:val="22"/>
          <w:szCs w:val="22"/>
        </w:rPr>
        <w:t>s</w:t>
      </w:r>
      <w:r w:rsidRPr="00B6554B">
        <w:rPr>
          <w:rFonts w:ascii="Arial" w:eastAsia="Times New Roman" w:hAnsi="Arial" w:cs="Arial"/>
          <w:iCs/>
          <w:sz w:val="22"/>
          <w:szCs w:val="22"/>
        </w:rPr>
        <w:t xml:space="preserve"> for storm surges and </w:t>
      </w:r>
      <w:r w:rsidR="001B4905" w:rsidRPr="00B6554B">
        <w:rPr>
          <w:rFonts w:ascii="Arial" w:eastAsia="Times New Roman" w:hAnsi="Arial" w:cs="Arial"/>
          <w:iCs/>
          <w:sz w:val="22"/>
          <w:szCs w:val="22"/>
        </w:rPr>
        <w:t>those in needs.</w:t>
      </w:r>
    </w:p>
    <w:p w14:paraId="53D2C934" w14:textId="77777777" w:rsidR="00532708" w:rsidRPr="00B6554B" w:rsidRDefault="005858C0" w:rsidP="00B6554B">
      <w:pPr>
        <w:numPr>
          <w:ilvl w:val="0"/>
          <w:numId w:val="3"/>
        </w:numPr>
        <w:snapToGrid w:val="0"/>
        <w:spacing w:after="240"/>
        <w:jc w:val="both"/>
        <w:rPr>
          <w:rFonts w:ascii="Arial" w:eastAsia="Times New Roman" w:hAnsi="Arial" w:cs="Arial"/>
          <w:iCs/>
          <w:sz w:val="22"/>
          <w:szCs w:val="22"/>
        </w:rPr>
      </w:pPr>
      <w:r w:rsidRPr="00B6554B">
        <w:rPr>
          <w:rFonts w:ascii="Arial" w:hAnsi="Arial" w:cs="Arial"/>
          <w:sz w:val="22"/>
          <w:szCs w:val="22"/>
        </w:rPr>
        <w:t xml:space="preserve">North Indian Ocean area requires a </w:t>
      </w:r>
      <w:r w:rsidRPr="00B6554B">
        <w:rPr>
          <w:rFonts w:ascii="Arial" w:eastAsia="Times New Roman" w:hAnsi="Arial" w:cs="Arial"/>
          <w:iCs/>
          <w:sz w:val="22"/>
          <w:szCs w:val="22"/>
        </w:rPr>
        <w:t>specific focus because s</w:t>
      </w:r>
      <w:r w:rsidRPr="00B6554B">
        <w:rPr>
          <w:rFonts w:ascii="Arial" w:hAnsi="Arial" w:cs="Arial"/>
          <w:sz w:val="22"/>
          <w:szCs w:val="22"/>
        </w:rPr>
        <w:t>torm s</w:t>
      </w:r>
      <w:r w:rsidR="00532708" w:rsidRPr="00B6554B">
        <w:rPr>
          <w:rFonts w:ascii="Arial" w:hAnsi="Arial" w:cs="Arial"/>
          <w:sz w:val="22"/>
          <w:szCs w:val="22"/>
        </w:rPr>
        <w:t xml:space="preserve">urges associated with severe tropical cyclones stand out as by far the most damaging among natural disasters. The South Asian countries bordering the Bay of Bengal and the Arabian Sea are frequently affected by cyclonic storms. About 9,000 km of coastal zones from Oman to </w:t>
      </w:r>
      <w:r w:rsidR="00532708" w:rsidRPr="00B6554B">
        <w:rPr>
          <w:rFonts w:ascii="Arial" w:hAnsi="Arial" w:cs="Arial"/>
          <w:sz w:val="22"/>
          <w:szCs w:val="22"/>
        </w:rPr>
        <w:lastRenderedPageBreak/>
        <w:t>Thailand and about 300 million people are exposed to cyclo</w:t>
      </w:r>
      <w:r w:rsidRPr="00B6554B">
        <w:rPr>
          <w:rFonts w:ascii="Arial" w:hAnsi="Arial" w:cs="Arial"/>
          <w:sz w:val="22"/>
          <w:szCs w:val="22"/>
        </w:rPr>
        <w:t xml:space="preserve">ne induced storm surges, </w:t>
      </w:r>
      <w:r w:rsidR="00532708" w:rsidRPr="00B6554B">
        <w:rPr>
          <w:rFonts w:ascii="Arial" w:hAnsi="Arial" w:cs="Arial"/>
          <w:sz w:val="22"/>
          <w:szCs w:val="22"/>
        </w:rPr>
        <w:t>(</w:t>
      </w:r>
      <w:r w:rsidR="00532708" w:rsidRPr="00B6554B">
        <w:rPr>
          <w:rFonts w:ascii="Arial" w:hAnsi="Arial" w:cs="Arial"/>
          <w:color w:val="0000FF"/>
          <w:sz w:val="22"/>
          <w:szCs w:val="22"/>
        </w:rPr>
        <w:t>http://unesdoc.unesco.org/images/0011/001133/113310Eo.pdf</w:t>
      </w:r>
      <w:r w:rsidR="00532708" w:rsidRPr="00B6554B">
        <w:rPr>
          <w:rFonts w:ascii="Arial" w:hAnsi="Arial" w:cs="Arial"/>
          <w:sz w:val="22"/>
          <w:szCs w:val="22"/>
        </w:rPr>
        <w:t>). Storm surges due to cyclone in 1977 November that made landfall along Andhra Pradesh coast that killed around 10,000 lives. About 15,000 people lost their lives due to the storm surge generated by Odisha Super cyclone in October 1999 (</w:t>
      </w:r>
      <w:r w:rsidR="00532708" w:rsidRPr="00B6554B">
        <w:rPr>
          <w:rFonts w:ascii="Arial" w:hAnsi="Arial" w:cs="Arial"/>
          <w:color w:val="0000FF"/>
          <w:sz w:val="22"/>
          <w:szCs w:val="22"/>
        </w:rPr>
        <w:t>Dube et al., 2009</w:t>
      </w:r>
      <w:r w:rsidR="00532708" w:rsidRPr="00B6554B">
        <w:rPr>
          <w:rFonts w:ascii="Arial" w:hAnsi="Arial" w:cs="Arial"/>
          <w:sz w:val="22"/>
          <w:szCs w:val="22"/>
        </w:rPr>
        <w:t>). Storm surge due to Bhola cyclone (November 1970) that made land fall along Bangladesh coast that took around 3,00,000 lives (</w:t>
      </w:r>
      <w:r w:rsidR="00532708" w:rsidRPr="00B6554B">
        <w:rPr>
          <w:rFonts w:ascii="Arial" w:hAnsi="Arial" w:cs="Arial"/>
          <w:color w:val="0000FF"/>
          <w:sz w:val="22"/>
          <w:szCs w:val="22"/>
        </w:rPr>
        <w:t>Das PK, 1994</w:t>
      </w:r>
      <w:r w:rsidR="00532708" w:rsidRPr="00B6554B">
        <w:rPr>
          <w:rFonts w:ascii="Arial" w:hAnsi="Arial" w:cs="Arial"/>
          <w:sz w:val="22"/>
          <w:szCs w:val="22"/>
        </w:rPr>
        <w:t xml:space="preserve">). Although storm surges are less frequent in Arabian Sea than in the Bay of Bengal, major destructive surges occasionally have occurred along the countries bordering Arabian Sea. Cyclonic storm </w:t>
      </w:r>
      <w:proofErr w:type="spellStart"/>
      <w:r w:rsidR="00532708" w:rsidRPr="00B6554B">
        <w:rPr>
          <w:rFonts w:ascii="Arial" w:hAnsi="Arial" w:cs="Arial"/>
          <w:sz w:val="22"/>
          <w:szCs w:val="22"/>
        </w:rPr>
        <w:t>Gonu</w:t>
      </w:r>
      <w:proofErr w:type="spellEnd"/>
      <w:r w:rsidR="00532708" w:rsidRPr="00B6554B">
        <w:rPr>
          <w:rFonts w:ascii="Arial" w:hAnsi="Arial" w:cs="Arial"/>
          <w:sz w:val="22"/>
          <w:szCs w:val="22"/>
        </w:rPr>
        <w:t xml:space="preserve"> that struck Oman which causing about $4 billion in damage and 49 deaths (</w:t>
      </w:r>
      <w:r w:rsidR="00532708" w:rsidRPr="00B6554B">
        <w:rPr>
          <w:rFonts w:ascii="Arial" w:hAnsi="Arial" w:cs="Arial"/>
          <w:color w:val="0000FF"/>
          <w:sz w:val="22"/>
          <w:szCs w:val="22"/>
        </w:rPr>
        <w:t>Dube et al., 2009</w:t>
      </w:r>
      <w:r w:rsidR="00532708" w:rsidRPr="00B6554B">
        <w:rPr>
          <w:rFonts w:ascii="Arial" w:hAnsi="Arial" w:cs="Arial"/>
          <w:sz w:val="22"/>
          <w:szCs w:val="22"/>
        </w:rPr>
        <w:t xml:space="preserve">). The high and increasing population density along the coastal stretch necessitates a dedicated operational storm surge warning system </w:t>
      </w:r>
      <w:proofErr w:type="gramStart"/>
      <w:r w:rsidR="00532708" w:rsidRPr="00B6554B">
        <w:rPr>
          <w:rFonts w:ascii="Arial" w:hAnsi="Arial" w:cs="Arial"/>
          <w:sz w:val="22"/>
          <w:szCs w:val="22"/>
        </w:rPr>
        <w:t>in order to</w:t>
      </w:r>
      <w:proofErr w:type="gramEnd"/>
      <w:r w:rsidR="00532708" w:rsidRPr="00B6554B">
        <w:rPr>
          <w:rFonts w:ascii="Arial" w:hAnsi="Arial" w:cs="Arial"/>
          <w:sz w:val="22"/>
          <w:szCs w:val="22"/>
        </w:rPr>
        <w:t xml:space="preserve"> mitigate the loss due to storm surges.</w:t>
      </w:r>
      <w:r w:rsidR="00971DD1" w:rsidRPr="00B6554B">
        <w:rPr>
          <w:rFonts w:ascii="Arial" w:hAnsi="Arial" w:cs="Arial"/>
          <w:sz w:val="22"/>
          <w:szCs w:val="22"/>
        </w:rPr>
        <w:t xml:space="preserve"> </w:t>
      </w:r>
      <w:r w:rsidR="00532708" w:rsidRPr="00B6554B">
        <w:rPr>
          <w:rFonts w:ascii="Arial" w:hAnsi="Arial" w:cs="Arial"/>
          <w:sz w:val="22"/>
          <w:szCs w:val="22"/>
        </w:rPr>
        <w:t>Considering the same, the Earth System Science Organization (ESSO) - Indian National Centre for Ocean Information Services (INCOIS), Government of India initiates the setting up the Storm Surge Early Warning System (SSEWS) for the Indian coasts.</w:t>
      </w:r>
      <w:r w:rsidR="00971DD1" w:rsidRPr="00B6554B">
        <w:rPr>
          <w:rFonts w:ascii="Arial" w:hAnsi="Arial" w:cs="Arial"/>
          <w:sz w:val="22"/>
          <w:szCs w:val="22"/>
        </w:rPr>
        <w:t xml:space="preserve"> </w:t>
      </w:r>
      <w:r w:rsidR="00532708" w:rsidRPr="00B6554B">
        <w:rPr>
          <w:rFonts w:ascii="Arial" w:hAnsi="Arial" w:cs="Arial"/>
          <w:sz w:val="22"/>
          <w:szCs w:val="22"/>
        </w:rPr>
        <w:t>ESSO-INCOIS is mandate to storm surge warnings to disaster management offices and coastal authorities of the coastal regions of India.</w:t>
      </w:r>
      <w:r w:rsidR="00971DD1" w:rsidRPr="00B6554B">
        <w:rPr>
          <w:rFonts w:ascii="Arial" w:hAnsi="Arial" w:cs="Arial"/>
          <w:sz w:val="22"/>
          <w:szCs w:val="22"/>
        </w:rPr>
        <w:t xml:space="preserve"> </w:t>
      </w:r>
      <w:r w:rsidR="00532708" w:rsidRPr="00B6554B">
        <w:rPr>
          <w:rFonts w:ascii="Arial" w:hAnsi="Arial" w:cs="Arial"/>
          <w:sz w:val="22"/>
          <w:szCs w:val="22"/>
        </w:rPr>
        <w:t>Timely issuance of surge bulletins from INCOIS during recent very severe cyclonic storms ‘</w:t>
      </w:r>
      <w:proofErr w:type="spellStart"/>
      <w:r w:rsidR="00532708" w:rsidRPr="00B6554B">
        <w:rPr>
          <w:rFonts w:ascii="Arial" w:hAnsi="Arial" w:cs="Arial"/>
          <w:sz w:val="22"/>
          <w:szCs w:val="22"/>
        </w:rPr>
        <w:t>Hudhud</w:t>
      </w:r>
      <w:proofErr w:type="spellEnd"/>
      <w:r w:rsidR="00532708" w:rsidRPr="00B6554B">
        <w:rPr>
          <w:rFonts w:ascii="Arial" w:hAnsi="Arial" w:cs="Arial"/>
          <w:sz w:val="22"/>
          <w:szCs w:val="22"/>
        </w:rPr>
        <w:t>’ and ‘</w:t>
      </w:r>
      <w:proofErr w:type="spellStart"/>
      <w:r w:rsidR="00532708" w:rsidRPr="00B6554B">
        <w:rPr>
          <w:rFonts w:ascii="Arial" w:hAnsi="Arial" w:cs="Arial"/>
          <w:sz w:val="22"/>
          <w:szCs w:val="22"/>
        </w:rPr>
        <w:t>Phailin</w:t>
      </w:r>
      <w:proofErr w:type="spellEnd"/>
      <w:r w:rsidR="00532708" w:rsidRPr="00B6554B">
        <w:rPr>
          <w:rFonts w:ascii="Arial" w:hAnsi="Arial" w:cs="Arial"/>
          <w:sz w:val="22"/>
          <w:szCs w:val="22"/>
        </w:rPr>
        <w:t xml:space="preserve">’, could helped coastal authorities in their successful evacuation processes and in turn lessen the human loss. </w:t>
      </w:r>
    </w:p>
    <w:p w14:paraId="587DA8D4" w14:textId="77777777" w:rsidR="005858C0" w:rsidRPr="00B6554B" w:rsidRDefault="005858C0" w:rsidP="00B6554B">
      <w:pPr>
        <w:numPr>
          <w:ilvl w:val="0"/>
          <w:numId w:val="3"/>
        </w:numPr>
        <w:snapToGrid w:val="0"/>
        <w:spacing w:after="240"/>
        <w:jc w:val="both"/>
        <w:rPr>
          <w:rFonts w:ascii="Arial" w:eastAsia="Times New Roman" w:hAnsi="Arial" w:cs="Arial"/>
          <w:iCs/>
          <w:sz w:val="22"/>
          <w:szCs w:val="22"/>
        </w:rPr>
      </w:pPr>
      <w:r w:rsidRPr="00B6554B">
        <w:rPr>
          <w:rFonts w:ascii="Arial" w:eastAsia="Times New Roman" w:hAnsi="Arial" w:cs="Arial"/>
          <w:iCs/>
          <w:sz w:val="22"/>
          <w:szCs w:val="22"/>
        </w:rPr>
        <w:t xml:space="preserve">A workshop to highlight the importance of studies, </w:t>
      </w:r>
      <w:proofErr w:type="gramStart"/>
      <w:r w:rsidRPr="00B6554B">
        <w:rPr>
          <w:rFonts w:ascii="Arial" w:eastAsia="Times New Roman" w:hAnsi="Arial" w:cs="Arial"/>
          <w:iCs/>
          <w:sz w:val="22"/>
          <w:szCs w:val="22"/>
        </w:rPr>
        <w:t>research</w:t>
      </w:r>
      <w:proofErr w:type="gramEnd"/>
      <w:r w:rsidRPr="00B6554B">
        <w:rPr>
          <w:rFonts w:ascii="Arial" w:eastAsia="Times New Roman" w:hAnsi="Arial" w:cs="Arial"/>
          <w:iCs/>
          <w:sz w:val="22"/>
          <w:szCs w:val="22"/>
        </w:rPr>
        <w:t xml:space="preserve"> and technology applications by each country for sustainable national coastal development</w:t>
      </w:r>
    </w:p>
    <w:p w14:paraId="67C2BE28" w14:textId="77777777" w:rsidR="005858C0" w:rsidRPr="00B6554B" w:rsidRDefault="005858C0" w:rsidP="00B6554B">
      <w:pPr>
        <w:numPr>
          <w:ilvl w:val="0"/>
          <w:numId w:val="5"/>
        </w:numPr>
        <w:pBdr>
          <w:bottom w:val="single" w:sz="6" w:space="1" w:color="auto"/>
        </w:pBdr>
        <w:snapToGrid w:val="0"/>
        <w:spacing w:after="240"/>
        <w:rPr>
          <w:rFonts w:ascii="Arial" w:hAnsi="Arial" w:cs="Arial"/>
          <w:b/>
          <w:color w:val="002060"/>
          <w:sz w:val="22"/>
          <w:szCs w:val="22"/>
        </w:rPr>
      </w:pPr>
      <w:r w:rsidRPr="00B6554B">
        <w:rPr>
          <w:rFonts w:ascii="Arial" w:eastAsia="Times New Roman" w:hAnsi="Arial" w:cs="Arial"/>
          <w:iCs/>
          <w:sz w:val="22"/>
          <w:szCs w:val="22"/>
        </w:rPr>
        <w:t xml:space="preserve">Promote the development of scientific investigations and technology by </w:t>
      </w:r>
      <w:r w:rsidR="00EF3C04" w:rsidRPr="00B6554B">
        <w:rPr>
          <w:rFonts w:ascii="Arial" w:eastAsia="Times New Roman" w:hAnsi="Arial" w:cs="Arial"/>
          <w:iCs/>
          <w:sz w:val="22"/>
          <w:szCs w:val="22"/>
        </w:rPr>
        <w:t>i</w:t>
      </w:r>
      <w:r w:rsidRPr="00B6554B">
        <w:rPr>
          <w:rFonts w:ascii="Arial" w:eastAsia="Times New Roman" w:hAnsi="Arial" w:cs="Arial"/>
          <w:iCs/>
          <w:sz w:val="22"/>
          <w:szCs w:val="22"/>
        </w:rPr>
        <w:t>nterested countries</w:t>
      </w:r>
      <w:r w:rsidR="00EF3C04" w:rsidRPr="00B6554B">
        <w:rPr>
          <w:rFonts w:ascii="Arial" w:hAnsi="Arial" w:cs="Arial"/>
          <w:b/>
          <w:color w:val="002060"/>
          <w:sz w:val="22"/>
          <w:szCs w:val="22"/>
        </w:rPr>
        <w:t>.</w:t>
      </w:r>
    </w:p>
    <w:p w14:paraId="3505E903" w14:textId="77777777" w:rsidR="006956F9" w:rsidRPr="00B6554B" w:rsidRDefault="006956F9" w:rsidP="00B6554B">
      <w:pPr>
        <w:pBdr>
          <w:bottom w:val="single" w:sz="6" w:space="1" w:color="auto"/>
        </w:pBdr>
        <w:snapToGrid w:val="0"/>
        <w:spacing w:after="240"/>
        <w:ind w:left="426"/>
        <w:rPr>
          <w:rFonts w:ascii="Arial" w:hAnsi="Arial" w:cs="Arial"/>
          <w:b/>
          <w:color w:val="002060"/>
          <w:sz w:val="22"/>
          <w:szCs w:val="22"/>
        </w:rPr>
      </w:pPr>
    </w:p>
    <w:p w14:paraId="3B8C04F0" w14:textId="1CB61C9B" w:rsidR="006956F9" w:rsidRPr="00B6554B" w:rsidRDefault="006956F9" w:rsidP="00B6554B">
      <w:pPr>
        <w:snapToGrid w:val="0"/>
        <w:spacing w:after="240"/>
        <w:jc w:val="center"/>
        <w:rPr>
          <w:rFonts w:ascii="Arial" w:hAnsi="Arial" w:cs="Arial"/>
          <w:b/>
          <w:color w:val="002060"/>
          <w:sz w:val="22"/>
          <w:szCs w:val="22"/>
        </w:rPr>
      </w:pPr>
      <w:r w:rsidRPr="00B6554B">
        <w:rPr>
          <w:rFonts w:ascii="Arial" w:hAnsi="Arial" w:cs="Arial"/>
          <w:b/>
          <w:color w:val="002060"/>
          <w:sz w:val="22"/>
          <w:szCs w:val="22"/>
        </w:rPr>
        <w:t>IOCINDIO Networking Research Infrastructures, Facilities and Human Resources</w:t>
      </w:r>
    </w:p>
    <w:p w14:paraId="572E89A7" w14:textId="61624C17" w:rsidR="006956F9" w:rsidRPr="00B6554B" w:rsidRDefault="006956F9" w:rsidP="00B6554B">
      <w:pPr>
        <w:pBdr>
          <w:bottom w:val="single" w:sz="6" w:space="1" w:color="auto"/>
        </w:pBdr>
        <w:tabs>
          <w:tab w:val="left" w:pos="567"/>
        </w:tabs>
        <w:snapToGrid w:val="0"/>
        <w:spacing w:after="240"/>
        <w:jc w:val="both"/>
        <w:rPr>
          <w:rFonts w:ascii="Arial" w:eastAsia="Times New Roman" w:hAnsi="Arial" w:cs="Arial"/>
          <w:color w:val="000000"/>
          <w:sz w:val="22"/>
          <w:szCs w:val="22"/>
        </w:rPr>
      </w:pPr>
      <w:r w:rsidRPr="00B6554B">
        <w:rPr>
          <w:rFonts w:ascii="Arial" w:eastAsia="Times New Roman" w:hAnsi="Arial" w:cs="Arial"/>
          <w:b/>
          <w:i/>
          <w:color w:val="000000"/>
          <w:sz w:val="22"/>
          <w:szCs w:val="22"/>
        </w:rPr>
        <w:t xml:space="preserve">Geographical scope/benefitting countries: </w:t>
      </w:r>
      <w:r w:rsidRPr="00B6554B">
        <w:rPr>
          <w:rFonts w:ascii="Arial" w:eastAsia="Times New Roman" w:hAnsi="Arial" w:cs="Arial"/>
          <w:color w:val="000000"/>
          <w:sz w:val="22"/>
          <w:szCs w:val="22"/>
        </w:rPr>
        <w:t xml:space="preserve">All IOCINDIO Member States (Bangladesh, India, Sri Lanka, </w:t>
      </w:r>
      <w:proofErr w:type="gramStart"/>
      <w:r w:rsidRPr="00B6554B">
        <w:rPr>
          <w:rFonts w:ascii="Arial" w:eastAsia="Times New Roman" w:hAnsi="Arial" w:cs="Arial"/>
          <w:color w:val="000000"/>
          <w:sz w:val="22"/>
          <w:szCs w:val="22"/>
        </w:rPr>
        <w:t>Kuwait</w:t>
      </w:r>
      <w:proofErr w:type="gramEnd"/>
      <w:r w:rsidRPr="00B6554B">
        <w:rPr>
          <w:rFonts w:ascii="Arial" w:eastAsia="Times New Roman" w:hAnsi="Arial" w:cs="Arial"/>
          <w:color w:val="000000"/>
          <w:sz w:val="22"/>
          <w:szCs w:val="22"/>
        </w:rPr>
        <w:t xml:space="preserve"> and Iran indicated a strong interest at the meetings. It is expected that the IOCINDIO Officers will also approach countries non-represented at the meeting for their involvement as a collective effort).</w:t>
      </w:r>
    </w:p>
    <w:p w14:paraId="1EF08575" w14:textId="130E0A84" w:rsidR="006956F9" w:rsidRPr="00B6554B" w:rsidRDefault="006956F9" w:rsidP="00B6554B">
      <w:pPr>
        <w:pBdr>
          <w:bottom w:val="single" w:sz="6" w:space="1" w:color="auto"/>
        </w:pBdr>
        <w:tabs>
          <w:tab w:val="left" w:pos="567"/>
        </w:tabs>
        <w:snapToGrid w:val="0"/>
        <w:spacing w:after="240"/>
        <w:jc w:val="both"/>
        <w:rPr>
          <w:rFonts w:ascii="Arial" w:eastAsia="Times New Roman" w:hAnsi="Arial" w:cs="Arial"/>
          <w:color w:val="000000"/>
          <w:sz w:val="22"/>
          <w:szCs w:val="22"/>
        </w:rPr>
      </w:pPr>
      <w:r w:rsidRPr="00B6554B">
        <w:rPr>
          <w:rFonts w:ascii="Arial" w:eastAsia="Times New Roman" w:hAnsi="Arial" w:cs="Arial"/>
          <w:b/>
          <w:i/>
          <w:color w:val="000000"/>
          <w:sz w:val="22"/>
          <w:szCs w:val="22"/>
        </w:rPr>
        <w:t>Tentative budget</w:t>
      </w:r>
      <w:r w:rsidRPr="00B6554B">
        <w:rPr>
          <w:rFonts w:ascii="Arial" w:eastAsia="Times New Roman" w:hAnsi="Arial" w:cs="Arial"/>
          <w:color w:val="000000"/>
          <w:sz w:val="22"/>
          <w:szCs w:val="22"/>
        </w:rPr>
        <w:t xml:space="preserve"> for the project is US $ 50,000 </w:t>
      </w:r>
    </w:p>
    <w:p w14:paraId="0C3CA748" w14:textId="77777777" w:rsidR="006956F9" w:rsidRPr="00B6554B" w:rsidRDefault="006956F9" w:rsidP="00B6554B">
      <w:pPr>
        <w:pBdr>
          <w:bottom w:val="single" w:sz="6" w:space="1" w:color="auto"/>
        </w:pBdr>
        <w:tabs>
          <w:tab w:val="left" w:pos="567"/>
        </w:tabs>
        <w:snapToGrid w:val="0"/>
        <w:spacing w:after="240"/>
        <w:jc w:val="both"/>
        <w:rPr>
          <w:rFonts w:ascii="Arial" w:hAnsi="Arial" w:cs="Arial"/>
          <w:b/>
          <w:color w:val="002060"/>
          <w:sz w:val="22"/>
          <w:szCs w:val="22"/>
        </w:rPr>
      </w:pPr>
      <w:r w:rsidRPr="00B6554B">
        <w:rPr>
          <w:rFonts w:ascii="Arial" w:eastAsia="Times New Roman" w:hAnsi="Arial" w:cs="Arial"/>
          <w:b/>
          <w:color w:val="000000"/>
          <w:sz w:val="22"/>
          <w:szCs w:val="22"/>
        </w:rPr>
        <w:t>Period of implementation</w:t>
      </w:r>
      <w:r w:rsidRPr="00B6554B">
        <w:rPr>
          <w:rFonts w:ascii="Arial" w:eastAsia="Times New Roman" w:hAnsi="Arial" w:cs="Arial"/>
          <w:color w:val="000000"/>
          <w:sz w:val="22"/>
          <w:szCs w:val="22"/>
        </w:rPr>
        <w:t xml:space="preserve">: </w:t>
      </w:r>
      <w:r w:rsidR="005F545E" w:rsidRPr="00B6554B">
        <w:rPr>
          <w:rFonts w:ascii="Arial" w:eastAsia="Times New Roman" w:hAnsi="Arial" w:cs="Arial"/>
          <w:color w:val="000000"/>
          <w:sz w:val="22"/>
          <w:szCs w:val="22"/>
        </w:rPr>
        <w:t xml:space="preserve">Continuous </w:t>
      </w:r>
    </w:p>
    <w:p w14:paraId="0DEA3D77" w14:textId="77777777" w:rsidR="006956F9" w:rsidRPr="00B6554B" w:rsidRDefault="006956F9" w:rsidP="00B6554B">
      <w:pPr>
        <w:pBdr>
          <w:bottom w:val="single" w:sz="6" w:space="1" w:color="auto"/>
        </w:pBdr>
        <w:snapToGrid w:val="0"/>
        <w:spacing w:after="240"/>
        <w:jc w:val="center"/>
        <w:rPr>
          <w:rFonts w:ascii="Arial" w:hAnsi="Arial" w:cs="Arial"/>
          <w:b/>
          <w:color w:val="002060"/>
          <w:sz w:val="22"/>
          <w:szCs w:val="22"/>
        </w:rPr>
      </w:pPr>
    </w:p>
    <w:p w14:paraId="5E030BAC" w14:textId="3CDE6CD2" w:rsidR="006956F9" w:rsidRPr="00B6554B" w:rsidRDefault="006956F9" w:rsidP="00B6554B">
      <w:pPr>
        <w:snapToGrid w:val="0"/>
        <w:spacing w:after="240"/>
        <w:jc w:val="both"/>
        <w:rPr>
          <w:rFonts w:ascii="Arial" w:hAnsi="Arial" w:cs="Arial"/>
          <w:color w:val="000000"/>
          <w:sz w:val="22"/>
          <w:szCs w:val="22"/>
        </w:rPr>
      </w:pPr>
      <w:r w:rsidRPr="00B6554B">
        <w:rPr>
          <w:rFonts w:ascii="Arial" w:hAnsi="Arial" w:cs="Arial"/>
          <w:b/>
          <w:i/>
          <w:sz w:val="22"/>
          <w:szCs w:val="22"/>
        </w:rPr>
        <w:t xml:space="preserve">Brief justification and rationale of the project: </w:t>
      </w:r>
      <w:r w:rsidRPr="00B6554B">
        <w:rPr>
          <w:rFonts w:ascii="Arial" w:hAnsi="Arial" w:cs="Arial"/>
          <w:sz w:val="22"/>
          <w:szCs w:val="22"/>
        </w:rPr>
        <w:t xml:space="preserve">This project is aimed at bringing IOCINDIO Member States into a dynamic mode of communications and cooperation in a very simple and concrete manner with available resources in each relevant national and regional institutions dealing with ocean, atmospheric and climate related sciences and technology. It is obvious that successful cooperation and joint project development require a good knowledge of own’s facilities and those available in each Member States of IOCINDIO towards resources haring and mutual assistance in the region. This project derived from the factual lessons learned at the two meetings when it appeared that there is no baseline documentation on </w:t>
      </w:r>
      <w:r w:rsidRPr="00B6554B">
        <w:rPr>
          <w:rFonts w:ascii="Arial" w:hAnsi="Arial" w:cs="Arial"/>
          <w:color w:val="000000"/>
          <w:sz w:val="22"/>
          <w:szCs w:val="22"/>
        </w:rPr>
        <w:t xml:space="preserve">research Infrastructures, </w:t>
      </w:r>
      <w:proofErr w:type="gramStart"/>
      <w:r w:rsidRPr="00B6554B">
        <w:rPr>
          <w:rFonts w:ascii="Arial" w:hAnsi="Arial" w:cs="Arial"/>
          <w:color w:val="000000"/>
          <w:sz w:val="22"/>
          <w:szCs w:val="22"/>
        </w:rPr>
        <w:t>facilities</w:t>
      </w:r>
      <w:proofErr w:type="gramEnd"/>
      <w:r w:rsidRPr="00B6554B">
        <w:rPr>
          <w:rFonts w:ascii="Arial" w:hAnsi="Arial" w:cs="Arial"/>
          <w:color w:val="000000"/>
          <w:sz w:val="22"/>
          <w:szCs w:val="22"/>
        </w:rPr>
        <w:t xml:space="preserve"> and human resources in several countries. This information is also lacking at regional </w:t>
      </w:r>
      <w:r w:rsidRPr="00B6554B">
        <w:rPr>
          <w:rFonts w:ascii="Arial" w:hAnsi="Arial" w:cs="Arial"/>
          <w:color w:val="000000"/>
          <w:sz w:val="22"/>
          <w:szCs w:val="22"/>
        </w:rPr>
        <w:lastRenderedPageBreak/>
        <w:t xml:space="preserve">level while most of the countries in the region are countries with economies in transition with increased investments in scientific development with building of related infrastructures and training of high-level national experts over the last two decades. </w:t>
      </w:r>
    </w:p>
    <w:p w14:paraId="7AC56967" w14:textId="72763BBB" w:rsidR="007F52D4" w:rsidRPr="00B6554B" w:rsidRDefault="006956F9" w:rsidP="00B6554B">
      <w:pPr>
        <w:snapToGrid w:val="0"/>
        <w:spacing w:after="240"/>
        <w:jc w:val="both"/>
        <w:rPr>
          <w:rFonts w:ascii="Arial" w:hAnsi="Arial" w:cs="Arial"/>
          <w:color w:val="000000"/>
          <w:sz w:val="22"/>
          <w:szCs w:val="22"/>
        </w:rPr>
      </w:pPr>
      <w:r w:rsidRPr="00B6554B">
        <w:rPr>
          <w:rFonts w:ascii="Arial" w:hAnsi="Arial" w:cs="Arial"/>
          <w:b/>
          <w:color w:val="000000"/>
          <w:sz w:val="22"/>
          <w:szCs w:val="22"/>
        </w:rPr>
        <w:t>Cost effective methodology</w:t>
      </w:r>
      <w:r w:rsidRPr="00B6554B">
        <w:rPr>
          <w:rFonts w:ascii="Arial" w:hAnsi="Arial" w:cs="Arial"/>
          <w:color w:val="000000"/>
          <w:sz w:val="22"/>
          <w:szCs w:val="22"/>
        </w:rPr>
        <w:t xml:space="preserve">: ICT with internet-based approach will be used to record national information, which will serve to develop the regional baseline. </w:t>
      </w:r>
    </w:p>
    <w:p w14:paraId="02699CDE" w14:textId="77777777" w:rsidR="006956F9" w:rsidRPr="00B6554B" w:rsidRDefault="006956F9" w:rsidP="00B6554B">
      <w:pPr>
        <w:snapToGrid w:val="0"/>
        <w:spacing w:after="240"/>
        <w:jc w:val="both"/>
        <w:rPr>
          <w:rFonts w:ascii="Arial" w:hAnsi="Arial" w:cs="Arial"/>
          <w:color w:val="000000"/>
          <w:sz w:val="22"/>
          <w:szCs w:val="22"/>
        </w:rPr>
      </w:pPr>
      <w:r w:rsidRPr="00B6554B">
        <w:rPr>
          <w:rFonts w:ascii="Arial" w:hAnsi="Arial" w:cs="Arial"/>
          <w:color w:val="000000"/>
          <w:sz w:val="22"/>
          <w:szCs w:val="22"/>
        </w:rPr>
        <w:t xml:space="preserve">The results of the project will provide a clear picture on existing facilities in the region and will foster pooling of resources to avoid duplication in effective cost sharing in project implementation and reinforcement regional institutional capacity and expertise. This baseline information will attract interests of partners willing to invest in the region. </w:t>
      </w:r>
    </w:p>
    <w:p w14:paraId="28B39B49" w14:textId="77777777" w:rsidR="006956F9" w:rsidRPr="00B6554B" w:rsidRDefault="006956F9" w:rsidP="00B6554B">
      <w:pPr>
        <w:snapToGrid w:val="0"/>
        <w:spacing w:after="240"/>
        <w:jc w:val="both"/>
        <w:rPr>
          <w:rFonts w:ascii="Arial" w:hAnsi="Arial" w:cs="Arial"/>
          <w:color w:val="000000"/>
          <w:sz w:val="22"/>
          <w:szCs w:val="22"/>
        </w:rPr>
      </w:pPr>
    </w:p>
    <w:p w14:paraId="0D590090" w14:textId="77777777" w:rsidR="006956F9" w:rsidRPr="00B6554B" w:rsidRDefault="006956F9" w:rsidP="00B6554B">
      <w:pPr>
        <w:pBdr>
          <w:bottom w:val="single" w:sz="6" w:space="1" w:color="auto"/>
        </w:pBdr>
        <w:snapToGrid w:val="0"/>
        <w:spacing w:after="240"/>
        <w:rPr>
          <w:rFonts w:ascii="Arial" w:hAnsi="Arial" w:cs="Arial"/>
          <w:b/>
          <w:color w:val="002060"/>
          <w:sz w:val="22"/>
          <w:szCs w:val="22"/>
        </w:rPr>
      </w:pPr>
    </w:p>
    <w:p w14:paraId="2A7751E8" w14:textId="77777777" w:rsidR="006956F9" w:rsidRPr="00B6554B" w:rsidRDefault="006956F9" w:rsidP="00B6554B">
      <w:pPr>
        <w:pBdr>
          <w:bottom w:val="single" w:sz="6" w:space="1" w:color="auto"/>
        </w:pBdr>
        <w:snapToGrid w:val="0"/>
        <w:spacing w:after="240"/>
        <w:rPr>
          <w:rFonts w:ascii="Arial" w:hAnsi="Arial" w:cs="Arial"/>
          <w:b/>
          <w:color w:val="002060"/>
          <w:sz w:val="22"/>
          <w:szCs w:val="22"/>
        </w:rPr>
      </w:pPr>
    </w:p>
    <w:p w14:paraId="6653E3B7" w14:textId="208E727E" w:rsidR="0021022F" w:rsidRPr="00B6554B" w:rsidRDefault="009432C0" w:rsidP="00B6554B">
      <w:pPr>
        <w:snapToGrid w:val="0"/>
        <w:spacing w:after="240"/>
        <w:jc w:val="center"/>
        <w:rPr>
          <w:rFonts w:ascii="Arial" w:hAnsi="Arial" w:cs="Arial"/>
          <w:b/>
          <w:color w:val="002060"/>
          <w:sz w:val="22"/>
          <w:szCs w:val="22"/>
        </w:rPr>
      </w:pPr>
      <w:r w:rsidRPr="00B6554B">
        <w:rPr>
          <w:rFonts w:ascii="Arial" w:hAnsi="Arial" w:cs="Arial"/>
          <w:b/>
          <w:color w:val="002060"/>
          <w:sz w:val="22"/>
          <w:szCs w:val="22"/>
        </w:rPr>
        <w:t xml:space="preserve">Ocean observations, coastal zone management, </w:t>
      </w:r>
      <w:proofErr w:type="gramStart"/>
      <w:r w:rsidRPr="00B6554B">
        <w:rPr>
          <w:rFonts w:ascii="Arial" w:hAnsi="Arial" w:cs="Arial"/>
          <w:b/>
          <w:color w:val="002060"/>
          <w:sz w:val="22"/>
          <w:szCs w:val="22"/>
        </w:rPr>
        <w:t>circulations</w:t>
      </w:r>
      <w:proofErr w:type="gramEnd"/>
      <w:r w:rsidRPr="00B6554B">
        <w:rPr>
          <w:rFonts w:ascii="Arial" w:hAnsi="Arial" w:cs="Arial"/>
          <w:b/>
          <w:color w:val="002060"/>
          <w:sz w:val="22"/>
          <w:szCs w:val="22"/>
        </w:rPr>
        <w:t xml:space="preserve"> and fisheries</w:t>
      </w:r>
    </w:p>
    <w:p w14:paraId="16A9C36E" w14:textId="3C017FBE" w:rsidR="00AD4CE0" w:rsidRPr="00B6554B" w:rsidRDefault="0021022F" w:rsidP="00B6554B">
      <w:pPr>
        <w:snapToGrid w:val="0"/>
        <w:spacing w:after="240"/>
        <w:jc w:val="both"/>
        <w:rPr>
          <w:rFonts w:ascii="Arial" w:eastAsia="Times New Roman" w:hAnsi="Arial" w:cs="Arial"/>
          <w:b/>
          <w:i/>
          <w:sz w:val="22"/>
          <w:szCs w:val="22"/>
        </w:rPr>
      </w:pPr>
      <w:r w:rsidRPr="00B6554B">
        <w:rPr>
          <w:rFonts w:ascii="Arial" w:eastAsia="Times New Roman" w:hAnsi="Arial" w:cs="Arial"/>
          <w:b/>
          <w:i/>
          <w:sz w:val="22"/>
          <w:szCs w:val="22"/>
        </w:rPr>
        <w:t>Geographical scope/benefitting</w:t>
      </w:r>
      <w:r w:rsidR="00750CA4" w:rsidRPr="00B6554B">
        <w:rPr>
          <w:rFonts w:ascii="Arial" w:eastAsia="Times New Roman" w:hAnsi="Arial" w:cs="Arial"/>
          <w:b/>
          <w:i/>
          <w:sz w:val="22"/>
          <w:szCs w:val="22"/>
        </w:rPr>
        <w:t>: All IOCINDIO Member States</w:t>
      </w:r>
    </w:p>
    <w:p w14:paraId="09BB0B63" w14:textId="77777777" w:rsidR="00AD4CE0" w:rsidRPr="00B6554B" w:rsidRDefault="0021022F" w:rsidP="00B6554B">
      <w:pPr>
        <w:snapToGrid w:val="0"/>
        <w:spacing w:after="240"/>
        <w:jc w:val="both"/>
        <w:rPr>
          <w:rFonts w:ascii="Arial" w:hAnsi="Arial" w:cs="Arial"/>
          <w:sz w:val="22"/>
          <w:szCs w:val="22"/>
        </w:rPr>
      </w:pPr>
      <w:r w:rsidRPr="00B6554B">
        <w:rPr>
          <w:rFonts w:ascii="Arial" w:eastAsia="Times New Roman" w:hAnsi="Arial" w:cs="Arial"/>
          <w:b/>
          <w:i/>
          <w:sz w:val="22"/>
          <w:szCs w:val="22"/>
        </w:rPr>
        <w:t>Tentative budget</w:t>
      </w:r>
      <w:r w:rsidRPr="00B6554B">
        <w:rPr>
          <w:rFonts w:ascii="Arial" w:hAnsi="Arial" w:cs="Arial"/>
          <w:sz w:val="22"/>
          <w:szCs w:val="22"/>
        </w:rPr>
        <w:t>: US $ 350,000</w:t>
      </w:r>
      <w:r w:rsidR="00AD4CE0" w:rsidRPr="00B6554B">
        <w:rPr>
          <w:rFonts w:ascii="Arial" w:hAnsi="Arial" w:cs="Arial"/>
          <w:sz w:val="22"/>
          <w:szCs w:val="22"/>
        </w:rPr>
        <w:t xml:space="preserve"> </w:t>
      </w:r>
    </w:p>
    <w:p w14:paraId="67B07FD2" w14:textId="77777777" w:rsidR="00AD4CE0" w:rsidRPr="00B6554B" w:rsidRDefault="00AD4CE0" w:rsidP="00B6554B">
      <w:pPr>
        <w:snapToGrid w:val="0"/>
        <w:spacing w:after="240"/>
        <w:jc w:val="both"/>
        <w:rPr>
          <w:rFonts w:ascii="Arial" w:hAnsi="Arial" w:cs="Arial"/>
          <w:sz w:val="22"/>
          <w:szCs w:val="22"/>
        </w:rPr>
      </w:pPr>
      <w:r w:rsidRPr="00B6554B">
        <w:rPr>
          <w:rFonts w:ascii="Arial" w:hAnsi="Arial" w:cs="Arial"/>
          <w:sz w:val="22"/>
          <w:szCs w:val="22"/>
        </w:rPr>
        <w:t xml:space="preserve">(Direct discussions will be initiated </w:t>
      </w:r>
      <w:r w:rsidR="00445875" w:rsidRPr="00B6554B">
        <w:rPr>
          <w:rFonts w:ascii="Arial" w:hAnsi="Arial" w:cs="Arial"/>
          <w:sz w:val="22"/>
          <w:szCs w:val="22"/>
        </w:rPr>
        <w:t>immediately</w:t>
      </w:r>
      <w:r w:rsidRPr="00B6554B">
        <w:rPr>
          <w:rFonts w:ascii="Arial" w:hAnsi="Arial" w:cs="Arial"/>
          <w:sz w:val="22"/>
          <w:szCs w:val="22"/>
        </w:rPr>
        <w:t xml:space="preserve"> with </w:t>
      </w:r>
      <w:r w:rsidR="00445875" w:rsidRPr="00B6554B">
        <w:rPr>
          <w:rFonts w:ascii="Arial" w:hAnsi="Arial" w:cs="Arial"/>
          <w:sz w:val="22"/>
          <w:szCs w:val="22"/>
        </w:rPr>
        <w:t xml:space="preserve">interested </w:t>
      </w:r>
      <w:r w:rsidRPr="00B6554B">
        <w:rPr>
          <w:rFonts w:ascii="Arial" w:hAnsi="Arial" w:cs="Arial"/>
          <w:sz w:val="22"/>
          <w:szCs w:val="22"/>
        </w:rPr>
        <w:t xml:space="preserve">potential funding institutions identified including </w:t>
      </w:r>
      <w:r w:rsidR="00445875" w:rsidRPr="00B6554B">
        <w:rPr>
          <w:rFonts w:ascii="Arial" w:hAnsi="Arial" w:cs="Arial"/>
          <w:sz w:val="22"/>
          <w:szCs w:val="22"/>
        </w:rPr>
        <w:t xml:space="preserve">the </w:t>
      </w:r>
      <w:r w:rsidRPr="00B6554B">
        <w:rPr>
          <w:rFonts w:ascii="Arial" w:hAnsi="Arial" w:cs="Arial"/>
          <w:sz w:val="22"/>
          <w:szCs w:val="22"/>
        </w:rPr>
        <w:t xml:space="preserve">Kuwait Foundation for Advancement of Sciences (KFAS); </w:t>
      </w:r>
      <w:r w:rsidR="00445875" w:rsidRPr="00B6554B">
        <w:rPr>
          <w:rFonts w:ascii="Arial" w:hAnsi="Arial" w:cs="Arial"/>
          <w:sz w:val="22"/>
          <w:szCs w:val="22"/>
        </w:rPr>
        <w:t xml:space="preserve">the </w:t>
      </w:r>
      <w:r w:rsidRPr="00B6554B">
        <w:rPr>
          <w:rFonts w:ascii="Arial" w:hAnsi="Arial" w:cs="Arial"/>
          <w:sz w:val="22"/>
          <w:szCs w:val="22"/>
        </w:rPr>
        <w:t xml:space="preserve">Kuwait National Petroleum Company (KNPC) and </w:t>
      </w:r>
      <w:r w:rsidR="00445875" w:rsidRPr="00B6554B">
        <w:rPr>
          <w:rFonts w:ascii="Arial" w:hAnsi="Arial" w:cs="Arial"/>
          <w:sz w:val="22"/>
          <w:szCs w:val="22"/>
        </w:rPr>
        <w:t xml:space="preserve">the </w:t>
      </w:r>
      <w:r w:rsidRPr="00B6554B">
        <w:rPr>
          <w:rFonts w:ascii="Arial" w:hAnsi="Arial" w:cs="Arial"/>
          <w:sz w:val="22"/>
          <w:szCs w:val="22"/>
        </w:rPr>
        <w:t>Regional Organization for the Protection of the Marine Environment (ROPME).</w:t>
      </w:r>
      <w:r w:rsidR="00445875" w:rsidRPr="00B6554B">
        <w:rPr>
          <w:rFonts w:ascii="Arial" w:hAnsi="Arial" w:cs="Arial"/>
          <w:sz w:val="22"/>
          <w:szCs w:val="22"/>
        </w:rPr>
        <w:t xml:space="preserve"> I</w:t>
      </w:r>
      <w:r w:rsidR="00F361BC" w:rsidRPr="00B6554B">
        <w:rPr>
          <w:rFonts w:ascii="Arial" w:hAnsi="Arial" w:cs="Arial"/>
          <w:sz w:val="22"/>
          <w:szCs w:val="22"/>
        </w:rPr>
        <w:t xml:space="preserve">ndia and Kuwait </w:t>
      </w:r>
      <w:r w:rsidR="00445875" w:rsidRPr="00B6554B">
        <w:rPr>
          <w:rFonts w:ascii="Arial" w:hAnsi="Arial" w:cs="Arial"/>
          <w:sz w:val="22"/>
          <w:szCs w:val="22"/>
        </w:rPr>
        <w:t xml:space="preserve">indicated a strong </w:t>
      </w:r>
      <w:r w:rsidR="007056D9" w:rsidRPr="00B6554B">
        <w:rPr>
          <w:rFonts w:ascii="Arial" w:hAnsi="Arial" w:cs="Arial"/>
          <w:sz w:val="22"/>
          <w:szCs w:val="22"/>
        </w:rPr>
        <w:t xml:space="preserve">interest assistance </w:t>
      </w:r>
      <w:r w:rsidR="00F361BC" w:rsidRPr="00B6554B">
        <w:rPr>
          <w:rFonts w:ascii="Arial" w:hAnsi="Arial" w:cs="Arial"/>
          <w:sz w:val="22"/>
          <w:szCs w:val="22"/>
        </w:rPr>
        <w:t>for fund mobilization f</w:t>
      </w:r>
      <w:r w:rsidR="007056D9" w:rsidRPr="00B6554B">
        <w:rPr>
          <w:rFonts w:ascii="Arial" w:hAnsi="Arial" w:cs="Arial"/>
          <w:sz w:val="22"/>
          <w:szCs w:val="22"/>
        </w:rPr>
        <w:t>or the</w:t>
      </w:r>
      <w:r w:rsidR="00F361BC" w:rsidRPr="00B6554B">
        <w:rPr>
          <w:rFonts w:ascii="Arial" w:hAnsi="Arial" w:cs="Arial"/>
          <w:sz w:val="22"/>
          <w:szCs w:val="22"/>
        </w:rPr>
        <w:t xml:space="preserve"> project.</w:t>
      </w:r>
    </w:p>
    <w:p w14:paraId="79249798" w14:textId="77777777" w:rsidR="0021022F" w:rsidRPr="00B6554B" w:rsidRDefault="0021022F" w:rsidP="00B6554B">
      <w:pPr>
        <w:pBdr>
          <w:bottom w:val="single" w:sz="6" w:space="1" w:color="auto"/>
        </w:pBdr>
        <w:snapToGrid w:val="0"/>
        <w:spacing w:after="240"/>
        <w:jc w:val="both"/>
        <w:rPr>
          <w:rFonts w:ascii="Arial" w:hAnsi="Arial" w:cs="Arial"/>
          <w:sz w:val="22"/>
          <w:szCs w:val="22"/>
        </w:rPr>
      </w:pPr>
    </w:p>
    <w:p w14:paraId="0D1326A4" w14:textId="7E38845B" w:rsidR="00AD4CE0" w:rsidRPr="00B6554B" w:rsidRDefault="0021022F" w:rsidP="00B6554B">
      <w:pPr>
        <w:snapToGrid w:val="0"/>
        <w:spacing w:after="240"/>
        <w:jc w:val="both"/>
        <w:rPr>
          <w:rFonts w:ascii="Arial" w:hAnsi="Arial" w:cs="Arial"/>
          <w:sz w:val="22"/>
          <w:szCs w:val="22"/>
        </w:rPr>
      </w:pPr>
      <w:r w:rsidRPr="00B6554B">
        <w:rPr>
          <w:rFonts w:ascii="Arial" w:eastAsia="Times New Roman" w:hAnsi="Arial" w:cs="Arial"/>
          <w:b/>
          <w:i/>
          <w:iCs/>
          <w:sz w:val="22"/>
          <w:szCs w:val="22"/>
        </w:rPr>
        <w:t>Brief justification and rationale of the project</w:t>
      </w:r>
      <w:r w:rsidR="00750CA4" w:rsidRPr="00B6554B">
        <w:rPr>
          <w:rFonts w:ascii="Arial" w:eastAsia="Times New Roman" w:hAnsi="Arial" w:cs="Arial"/>
          <w:i/>
          <w:iCs/>
          <w:sz w:val="22"/>
          <w:szCs w:val="22"/>
        </w:rPr>
        <w:t xml:space="preserve">: </w:t>
      </w:r>
      <w:r w:rsidR="00750CA4" w:rsidRPr="00B6554B">
        <w:rPr>
          <w:rFonts w:ascii="Arial" w:eastAsia="Times New Roman" w:hAnsi="Arial" w:cs="Arial"/>
          <w:iCs/>
          <w:sz w:val="22"/>
          <w:szCs w:val="22"/>
        </w:rPr>
        <w:t>The main objective is to develop a</w:t>
      </w:r>
      <w:r w:rsidR="00AD4CE0" w:rsidRPr="00B6554B">
        <w:rPr>
          <w:rFonts w:ascii="Arial" w:eastAsia="Times New Roman" w:hAnsi="Arial" w:cs="Arial"/>
          <w:iCs/>
          <w:sz w:val="22"/>
          <w:szCs w:val="22"/>
        </w:rPr>
        <w:t xml:space="preserve"> regional </w:t>
      </w:r>
      <w:r w:rsidR="00750CA4" w:rsidRPr="00B6554B">
        <w:rPr>
          <w:rFonts w:ascii="Arial" w:eastAsia="Times New Roman" w:hAnsi="Arial" w:cs="Arial"/>
          <w:iCs/>
          <w:sz w:val="22"/>
          <w:szCs w:val="22"/>
        </w:rPr>
        <w:t xml:space="preserve">framework </w:t>
      </w:r>
      <w:r w:rsidR="00AD4CE0" w:rsidRPr="00B6554B">
        <w:rPr>
          <w:rFonts w:ascii="Arial" w:eastAsia="Times New Roman" w:hAnsi="Arial" w:cs="Arial"/>
          <w:iCs/>
          <w:sz w:val="22"/>
          <w:szCs w:val="22"/>
        </w:rPr>
        <w:t xml:space="preserve">for </w:t>
      </w:r>
      <w:r w:rsidR="009432C0" w:rsidRPr="00B6554B">
        <w:rPr>
          <w:rFonts w:ascii="Arial" w:hAnsi="Arial" w:cs="Arial"/>
          <w:sz w:val="22"/>
          <w:szCs w:val="22"/>
        </w:rPr>
        <w:t>‘</w:t>
      </w:r>
      <w:r w:rsidR="009432C0" w:rsidRPr="00B6554B">
        <w:rPr>
          <w:rFonts w:ascii="Arial" w:hAnsi="Arial" w:cs="Arial"/>
          <w:b/>
          <w:i/>
          <w:sz w:val="22"/>
          <w:szCs w:val="22"/>
        </w:rPr>
        <w:t xml:space="preserve">Research for management </w:t>
      </w:r>
      <w:proofErr w:type="gramStart"/>
      <w:r w:rsidR="009432C0" w:rsidRPr="00B6554B">
        <w:rPr>
          <w:rFonts w:ascii="Arial" w:hAnsi="Arial" w:cs="Arial"/>
          <w:b/>
          <w:i/>
          <w:sz w:val="22"/>
          <w:szCs w:val="22"/>
        </w:rPr>
        <w:t>plans’</w:t>
      </w:r>
      <w:proofErr w:type="gramEnd"/>
      <w:r w:rsidR="009432C0" w:rsidRPr="00B6554B">
        <w:rPr>
          <w:rFonts w:ascii="Arial" w:hAnsi="Arial" w:cs="Arial"/>
          <w:sz w:val="22"/>
          <w:szCs w:val="22"/>
        </w:rPr>
        <w:t>. The larger ob</w:t>
      </w:r>
      <w:r w:rsidR="00AD4CE0" w:rsidRPr="00B6554B">
        <w:rPr>
          <w:rFonts w:ascii="Arial" w:hAnsi="Arial" w:cs="Arial"/>
          <w:sz w:val="22"/>
          <w:szCs w:val="22"/>
        </w:rPr>
        <w:t>jectives of the project include</w:t>
      </w:r>
      <w:r w:rsidR="009432C0" w:rsidRPr="00B6554B">
        <w:rPr>
          <w:rFonts w:ascii="Arial" w:hAnsi="Arial" w:cs="Arial"/>
          <w:sz w:val="22"/>
          <w:szCs w:val="22"/>
        </w:rPr>
        <w:t xml:space="preserve"> (1) livelihood improvements, (2) ensuring food security and (3) maintenance of ecosystem health. </w:t>
      </w:r>
    </w:p>
    <w:p w14:paraId="32BE2A42" w14:textId="77777777" w:rsidR="009432C0" w:rsidRPr="00B6554B" w:rsidRDefault="00AD4CE0" w:rsidP="00B6554B">
      <w:pPr>
        <w:snapToGrid w:val="0"/>
        <w:spacing w:after="240"/>
        <w:jc w:val="both"/>
        <w:rPr>
          <w:rFonts w:ascii="Arial" w:hAnsi="Arial" w:cs="Arial"/>
          <w:sz w:val="22"/>
          <w:szCs w:val="22"/>
        </w:rPr>
      </w:pPr>
      <w:r w:rsidRPr="00B6554B">
        <w:rPr>
          <w:rFonts w:ascii="Arial" w:hAnsi="Arial" w:cs="Arial"/>
          <w:sz w:val="22"/>
          <w:szCs w:val="22"/>
        </w:rPr>
        <w:t xml:space="preserve">With an underline principle of </w:t>
      </w:r>
      <w:r w:rsidR="009432C0" w:rsidRPr="00B6554B">
        <w:rPr>
          <w:rFonts w:ascii="Arial" w:hAnsi="Arial" w:cs="Arial"/>
          <w:sz w:val="22"/>
          <w:szCs w:val="22"/>
        </w:rPr>
        <w:t>ecosystem approach,</w:t>
      </w:r>
      <w:r w:rsidRPr="00B6554B">
        <w:rPr>
          <w:rFonts w:ascii="Arial" w:hAnsi="Arial" w:cs="Arial"/>
          <w:sz w:val="22"/>
          <w:szCs w:val="22"/>
        </w:rPr>
        <w:t xml:space="preserve"> </w:t>
      </w:r>
      <w:r w:rsidR="009432C0" w:rsidRPr="00B6554B">
        <w:rPr>
          <w:rFonts w:ascii="Arial" w:hAnsi="Arial" w:cs="Arial"/>
          <w:sz w:val="22"/>
          <w:szCs w:val="22"/>
        </w:rPr>
        <w:t>the following three components</w:t>
      </w:r>
      <w:r w:rsidRPr="00B6554B">
        <w:rPr>
          <w:rFonts w:ascii="Arial" w:hAnsi="Arial" w:cs="Arial"/>
          <w:sz w:val="22"/>
          <w:szCs w:val="22"/>
        </w:rPr>
        <w:t xml:space="preserve"> are considered:</w:t>
      </w:r>
    </w:p>
    <w:p w14:paraId="44680729" w14:textId="77777777" w:rsidR="00AD4CE0" w:rsidRPr="00B6554B" w:rsidRDefault="009432C0" w:rsidP="00B6554B">
      <w:pPr>
        <w:numPr>
          <w:ilvl w:val="0"/>
          <w:numId w:val="6"/>
        </w:numPr>
        <w:snapToGrid w:val="0"/>
        <w:spacing w:after="240"/>
        <w:jc w:val="both"/>
        <w:rPr>
          <w:rFonts w:ascii="Arial" w:hAnsi="Arial" w:cs="Arial"/>
          <w:sz w:val="22"/>
          <w:szCs w:val="22"/>
        </w:rPr>
      </w:pPr>
      <w:r w:rsidRPr="00B6554B">
        <w:rPr>
          <w:rFonts w:ascii="Arial" w:hAnsi="Arial" w:cs="Arial"/>
          <w:sz w:val="22"/>
          <w:szCs w:val="22"/>
        </w:rPr>
        <w:t>Restoration of coral reef ecosystem</w:t>
      </w:r>
    </w:p>
    <w:p w14:paraId="65E779EC" w14:textId="77777777" w:rsidR="00AD4CE0" w:rsidRPr="00B6554B" w:rsidRDefault="009432C0" w:rsidP="00B6554B">
      <w:pPr>
        <w:numPr>
          <w:ilvl w:val="0"/>
          <w:numId w:val="6"/>
        </w:numPr>
        <w:snapToGrid w:val="0"/>
        <w:spacing w:after="240"/>
        <w:jc w:val="both"/>
        <w:rPr>
          <w:rFonts w:ascii="Arial" w:hAnsi="Arial" w:cs="Arial"/>
          <w:sz w:val="22"/>
          <w:szCs w:val="22"/>
        </w:rPr>
      </w:pPr>
      <w:r w:rsidRPr="00B6554B">
        <w:rPr>
          <w:rFonts w:ascii="Arial" w:hAnsi="Arial" w:cs="Arial"/>
          <w:sz w:val="22"/>
          <w:szCs w:val="22"/>
        </w:rPr>
        <w:t xml:space="preserve">Modelling of nutrient cycle fluxes </w:t>
      </w:r>
    </w:p>
    <w:p w14:paraId="7C3D3E41" w14:textId="77777777" w:rsidR="00AD4CE0" w:rsidRPr="00B6554B" w:rsidRDefault="009432C0" w:rsidP="00B6554B">
      <w:pPr>
        <w:numPr>
          <w:ilvl w:val="0"/>
          <w:numId w:val="6"/>
        </w:numPr>
        <w:snapToGrid w:val="0"/>
        <w:spacing w:after="240"/>
        <w:jc w:val="both"/>
        <w:rPr>
          <w:rFonts w:ascii="Arial" w:hAnsi="Arial" w:cs="Arial"/>
          <w:sz w:val="22"/>
          <w:szCs w:val="22"/>
        </w:rPr>
      </w:pPr>
      <w:r w:rsidRPr="00B6554B">
        <w:rPr>
          <w:rFonts w:ascii="Arial" w:hAnsi="Arial" w:cs="Arial"/>
          <w:sz w:val="22"/>
          <w:szCs w:val="22"/>
          <w:lang w:val="en-GB"/>
        </w:rPr>
        <w:t>Monitoring of co</w:t>
      </w:r>
      <w:r w:rsidR="0021022F" w:rsidRPr="00B6554B">
        <w:rPr>
          <w:rFonts w:ascii="Arial" w:hAnsi="Arial" w:cs="Arial"/>
          <w:sz w:val="22"/>
          <w:szCs w:val="22"/>
          <w:lang w:val="en-GB"/>
        </w:rPr>
        <w:t>a</w:t>
      </w:r>
      <w:r w:rsidRPr="00B6554B">
        <w:rPr>
          <w:rFonts w:ascii="Arial" w:hAnsi="Arial" w:cs="Arial"/>
          <w:sz w:val="22"/>
          <w:szCs w:val="22"/>
          <w:lang w:val="en-GB"/>
        </w:rPr>
        <w:t>stal zone in relation to marine activit</w:t>
      </w:r>
      <w:r w:rsidR="00AD4CE0" w:rsidRPr="00B6554B">
        <w:rPr>
          <w:rFonts w:ascii="Arial" w:hAnsi="Arial" w:cs="Arial"/>
          <w:sz w:val="22"/>
          <w:szCs w:val="22"/>
          <w:lang w:val="en-GB"/>
        </w:rPr>
        <w:t xml:space="preserve">ies </w:t>
      </w:r>
    </w:p>
    <w:p w14:paraId="548A368D" w14:textId="77777777" w:rsidR="00AD4CE0" w:rsidRPr="00B6554B" w:rsidRDefault="00AD4CE0" w:rsidP="00B6554B">
      <w:pPr>
        <w:snapToGrid w:val="0"/>
        <w:spacing w:after="240"/>
        <w:jc w:val="both"/>
        <w:rPr>
          <w:rFonts w:ascii="Arial" w:hAnsi="Arial" w:cs="Arial"/>
          <w:sz w:val="22"/>
          <w:szCs w:val="22"/>
        </w:rPr>
      </w:pPr>
    </w:p>
    <w:p w14:paraId="39BAA211" w14:textId="7135A350" w:rsidR="00445875" w:rsidRPr="00B6554B" w:rsidRDefault="00445875" w:rsidP="00B6554B">
      <w:pPr>
        <w:snapToGrid w:val="0"/>
        <w:spacing w:after="240"/>
        <w:jc w:val="both"/>
        <w:rPr>
          <w:rFonts w:ascii="Arial" w:hAnsi="Arial" w:cs="Arial"/>
          <w:sz w:val="22"/>
          <w:szCs w:val="22"/>
        </w:rPr>
      </w:pPr>
      <w:r w:rsidRPr="00B6554B">
        <w:rPr>
          <w:rFonts w:ascii="Arial" w:hAnsi="Arial" w:cs="Arial"/>
          <w:sz w:val="22"/>
          <w:szCs w:val="22"/>
        </w:rPr>
        <w:t xml:space="preserve">Capacity building as a crosscutting theme will focus on the following focal areas (i) Ocean Observation-data collection and management, (ii) Utilization of coastal structures for nourishing of beaches. </w:t>
      </w:r>
    </w:p>
    <w:p w14:paraId="32827B6C" w14:textId="13CB16C8" w:rsidR="00AD4CE0" w:rsidRPr="00B6554B" w:rsidRDefault="009432C0" w:rsidP="00B6554B">
      <w:pPr>
        <w:snapToGrid w:val="0"/>
        <w:spacing w:after="240"/>
        <w:jc w:val="both"/>
        <w:rPr>
          <w:rFonts w:ascii="Arial" w:hAnsi="Arial" w:cs="Arial"/>
          <w:sz w:val="22"/>
          <w:szCs w:val="22"/>
        </w:rPr>
      </w:pPr>
      <w:r w:rsidRPr="00B6554B">
        <w:rPr>
          <w:rFonts w:ascii="Arial" w:hAnsi="Arial" w:cs="Arial"/>
          <w:sz w:val="22"/>
          <w:szCs w:val="22"/>
        </w:rPr>
        <w:lastRenderedPageBreak/>
        <w:t>All the three components will be implemented over a time span of 18 months</w:t>
      </w:r>
      <w:r w:rsidR="00AD4CE0" w:rsidRPr="00B6554B">
        <w:rPr>
          <w:rFonts w:ascii="Arial" w:hAnsi="Arial" w:cs="Arial"/>
          <w:sz w:val="22"/>
          <w:szCs w:val="22"/>
        </w:rPr>
        <w:t>.</w:t>
      </w:r>
    </w:p>
    <w:p w14:paraId="52C5A5CA" w14:textId="77777777" w:rsidR="00F361BC" w:rsidRPr="00B6554B" w:rsidRDefault="009432C0" w:rsidP="00B6554B">
      <w:pPr>
        <w:snapToGrid w:val="0"/>
        <w:spacing w:after="240"/>
        <w:jc w:val="both"/>
        <w:rPr>
          <w:rFonts w:ascii="Arial" w:hAnsi="Arial" w:cs="Arial"/>
          <w:sz w:val="22"/>
          <w:szCs w:val="22"/>
        </w:rPr>
      </w:pPr>
      <w:r w:rsidRPr="00B6554B">
        <w:rPr>
          <w:rFonts w:ascii="Arial" w:hAnsi="Arial" w:cs="Arial"/>
          <w:sz w:val="22"/>
          <w:szCs w:val="22"/>
        </w:rPr>
        <w:t>The overall agency responsible for the implementation of the project will be</w:t>
      </w:r>
      <w:r w:rsidR="00445875" w:rsidRPr="00B6554B">
        <w:rPr>
          <w:rFonts w:ascii="Arial" w:hAnsi="Arial" w:cs="Arial"/>
          <w:sz w:val="22"/>
          <w:szCs w:val="22"/>
        </w:rPr>
        <w:t xml:space="preserve"> the</w:t>
      </w:r>
      <w:r w:rsidRPr="00B6554B">
        <w:rPr>
          <w:rFonts w:ascii="Arial" w:hAnsi="Arial" w:cs="Arial"/>
          <w:sz w:val="22"/>
          <w:szCs w:val="22"/>
        </w:rPr>
        <w:t xml:space="preserve"> Kuwait Institute of Scientific Research (KISR) </w:t>
      </w:r>
      <w:r w:rsidR="00445875" w:rsidRPr="00B6554B">
        <w:rPr>
          <w:rFonts w:ascii="Arial" w:hAnsi="Arial" w:cs="Arial"/>
          <w:sz w:val="22"/>
          <w:szCs w:val="22"/>
        </w:rPr>
        <w:t xml:space="preserve">with responsible designated scientist staff for each </w:t>
      </w:r>
      <w:r w:rsidRPr="00B6554B">
        <w:rPr>
          <w:rFonts w:ascii="Arial" w:hAnsi="Arial" w:cs="Arial"/>
          <w:sz w:val="22"/>
          <w:szCs w:val="22"/>
        </w:rPr>
        <w:t>component</w:t>
      </w:r>
      <w:r w:rsidR="00445875" w:rsidRPr="00B6554B">
        <w:rPr>
          <w:rFonts w:ascii="Arial" w:hAnsi="Arial" w:cs="Arial"/>
          <w:sz w:val="22"/>
          <w:szCs w:val="22"/>
        </w:rPr>
        <w:t xml:space="preserve"> as appropriat</w:t>
      </w:r>
      <w:r w:rsidR="00F361BC" w:rsidRPr="00B6554B">
        <w:rPr>
          <w:rFonts w:ascii="Arial" w:hAnsi="Arial" w:cs="Arial"/>
          <w:sz w:val="22"/>
          <w:szCs w:val="22"/>
        </w:rPr>
        <w:t>e.</w:t>
      </w:r>
    </w:p>
    <w:p w14:paraId="66082D78" w14:textId="77777777" w:rsidR="00445875" w:rsidRPr="00B6554B" w:rsidRDefault="00445875" w:rsidP="00B6554B">
      <w:pPr>
        <w:pBdr>
          <w:bottom w:val="single" w:sz="6" w:space="1" w:color="auto"/>
        </w:pBdr>
        <w:snapToGrid w:val="0"/>
        <w:spacing w:after="240"/>
        <w:jc w:val="both"/>
        <w:rPr>
          <w:rFonts w:ascii="Arial" w:hAnsi="Arial" w:cs="Arial"/>
          <w:sz w:val="22"/>
          <w:szCs w:val="22"/>
        </w:rPr>
      </w:pPr>
    </w:p>
    <w:p w14:paraId="62C53A7F" w14:textId="77777777" w:rsidR="007056D9" w:rsidRPr="00B6554B" w:rsidRDefault="007056D9" w:rsidP="00B6554B">
      <w:pPr>
        <w:snapToGrid w:val="0"/>
        <w:spacing w:after="240"/>
        <w:jc w:val="both"/>
        <w:rPr>
          <w:rFonts w:ascii="Arial" w:hAnsi="Arial" w:cs="Arial"/>
          <w:sz w:val="22"/>
          <w:szCs w:val="22"/>
        </w:rPr>
      </w:pPr>
    </w:p>
    <w:p w14:paraId="20078D6D" w14:textId="1F0C7BAF" w:rsidR="00F361BC" w:rsidRPr="00B6554B" w:rsidRDefault="00F361BC" w:rsidP="00B6554B">
      <w:pPr>
        <w:snapToGrid w:val="0"/>
        <w:spacing w:after="240"/>
        <w:jc w:val="center"/>
        <w:rPr>
          <w:rFonts w:ascii="Arial" w:hAnsi="Arial" w:cs="Arial"/>
          <w:b/>
          <w:color w:val="002060"/>
          <w:sz w:val="22"/>
          <w:szCs w:val="22"/>
        </w:rPr>
      </w:pPr>
      <w:r w:rsidRPr="00B6554B">
        <w:rPr>
          <w:rFonts w:ascii="Arial" w:hAnsi="Arial" w:cs="Arial"/>
          <w:b/>
          <w:color w:val="002060"/>
          <w:sz w:val="22"/>
          <w:szCs w:val="22"/>
        </w:rPr>
        <w:t xml:space="preserve">Monitoring </w:t>
      </w:r>
      <w:r w:rsidR="002B7DC7" w:rsidRPr="00B6554B">
        <w:rPr>
          <w:rFonts w:ascii="Arial" w:hAnsi="Arial" w:cs="Arial"/>
          <w:b/>
          <w:color w:val="002060"/>
          <w:sz w:val="22"/>
          <w:szCs w:val="22"/>
        </w:rPr>
        <w:t xml:space="preserve">with Responsible </w:t>
      </w:r>
      <w:r w:rsidRPr="00B6554B">
        <w:rPr>
          <w:rFonts w:ascii="Arial" w:hAnsi="Arial" w:cs="Arial"/>
          <w:b/>
          <w:color w:val="002060"/>
          <w:sz w:val="22"/>
          <w:szCs w:val="22"/>
        </w:rPr>
        <w:t>R</w:t>
      </w:r>
      <w:r w:rsidR="009432C0" w:rsidRPr="00B6554B">
        <w:rPr>
          <w:rFonts w:ascii="Arial" w:hAnsi="Arial" w:cs="Arial"/>
          <w:b/>
          <w:color w:val="002060"/>
          <w:sz w:val="22"/>
          <w:szCs w:val="22"/>
        </w:rPr>
        <w:t xml:space="preserve">esponse of </w:t>
      </w:r>
      <w:r w:rsidRPr="00B6554B">
        <w:rPr>
          <w:rFonts w:ascii="Arial" w:hAnsi="Arial" w:cs="Arial"/>
          <w:b/>
          <w:color w:val="002060"/>
          <w:sz w:val="22"/>
          <w:szCs w:val="22"/>
        </w:rPr>
        <w:t>O</w:t>
      </w:r>
      <w:r w:rsidR="009432C0" w:rsidRPr="00B6554B">
        <w:rPr>
          <w:rFonts w:ascii="Arial" w:hAnsi="Arial" w:cs="Arial"/>
          <w:b/>
          <w:color w:val="002060"/>
          <w:sz w:val="22"/>
          <w:szCs w:val="22"/>
        </w:rPr>
        <w:t xml:space="preserve">il </w:t>
      </w:r>
      <w:r w:rsidRPr="00B6554B">
        <w:rPr>
          <w:rFonts w:ascii="Arial" w:hAnsi="Arial" w:cs="Arial"/>
          <w:b/>
          <w:color w:val="002060"/>
          <w:sz w:val="22"/>
          <w:szCs w:val="22"/>
        </w:rPr>
        <w:t>S</w:t>
      </w:r>
      <w:r w:rsidR="009432C0" w:rsidRPr="00B6554B">
        <w:rPr>
          <w:rFonts w:ascii="Arial" w:hAnsi="Arial" w:cs="Arial"/>
          <w:b/>
          <w:color w:val="002060"/>
          <w:sz w:val="22"/>
          <w:szCs w:val="22"/>
        </w:rPr>
        <w:t xml:space="preserve">pill in inner ROPME </w:t>
      </w:r>
      <w:r w:rsidRPr="00B6554B">
        <w:rPr>
          <w:rFonts w:ascii="Arial" w:hAnsi="Arial" w:cs="Arial"/>
          <w:b/>
          <w:color w:val="002060"/>
          <w:sz w:val="22"/>
          <w:szCs w:val="22"/>
        </w:rPr>
        <w:t>S</w:t>
      </w:r>
      <w:r w:rsidR="009432C0" w:rsidRPr="00B6554B">
        <w:rPr>
          <w:rFonts w:ascii="Arial" w:hAnsi="Arial" w:cs="Arial"/>
          <w:b/>
          <w:color w:val="002060"/>
          <w:sz w:val="22"/>
          <w:szCs w:val="22"/>
        </w:rPr>
        <w:t xml:space="preserve">ea </w:t>
      </w:r>
      <w:r w:rsidRPr="00B6554B">
        <w:rPr>
          <w:rFonts w:ascii="Arial" w:hAnsi="Arial" w:cs="Arial"/>
          <w:b/>
          <w:color w:val="002060"/>
          <w:sz w:val="22"/>
          <w:szCs w:val="22"/>
        </w:rPr>
        <w:t>A</w:t>
      </w:r>
      <w:r w:rsidR="009432C0" w:rsidRPr="00B6554B">
        <w:rPr>
          <w:rFonts w:ascii="Arial" w:hAnsi="Arial" w:cs="Arial"/>
          <w:b/>
          <w:color w:val="002060"/>
          <w:sz w:val="22"/>
          <w:szCs w:val="22"/>
        </w:rPr>
        <w:t>rea ‘</w:t>
      </w:r>
    </w:p>
    <w:p w14:paraId="318552BA" w14:textId="3CF1BDC5" w:rsidR="00F361BC" w:rsidRPr="00B6554B" w:rsidRDefault="00F361BC" w:rsidP="00B6554B">
      <w:pPr>
        <w:snapToGrid w:val="0"/>
        <w:spacing w:after="240"/>
        <w:jc w:val="both"/>
        <w:rPr>
          <w:rFonts w:ascii="Arial" w:eastAsia="Times New Roman" w:hAnsi="Arial" w:cs="Arial"/>
          <w:b/>
          <w:sz w:val="22"/>
          <w:szCs w:val="22"/>
        </w:rPr>
      </w:pPr>
      <w:r w:rsidRPr="00B6554B">
        <w:rPr>
          <w:rFonts w:ascii="Arial" w:eastAsia="Times New Roman" w:hAnsi="Arial" w:cs="Arial"/>
          <w:b/>
          <w:i/>
          <w:sz w:val="22"/>
          <w:szCs w:val="22"/>
        </w:rPr>
        <w:t xml:space="preserve">Geographical scope/benefitting: </w:t>
      </w:r>
      <w:r w:rsidRPr="00B6554B">
        <w:rPr>
          <w:rFonts w:ascii="Arial" w:eastAsia="Times New Roman" w:hAnsi="Arial" w:cs="Arial"/>
          <w:b/>
          <w:sz w:val="22"/>
          <w:szCs w:val="22"/>
        </w:rPr>
        <w:t>Member States of ROPME</w:t>
      </w:r>
    </w:p>
    <w:p w14:paraId="62C389B4" w14:textId="77777777" w:rsidR="00F361BC" w:rsidRPr="00B6554B" w:rsidRDefault="00F361BC" w:rsidP="00B6554B">
      <w:pPr>
        <w:snapToGrid w:val="0"/>
        <w:spacing w:after="240"/>
        <w:jc w:val="both"/>
        <w:rPr>
          <w:rFonts w:ascii="Arial" w:hAnsi="Arial" w:cs="Arial"/>
          <w:sz w:val="22"/>
          <w:szCs w:val="22"/>
        </w:rPr>
      </w:pPr>
      <w:r w:rsidRPr="00B6554B">
        <w:rPr>
          <w:rFonts w:ascii="Arial" w:eastAsia="Times New Roman" w:hAnsi="Arial" w:cs="Arial"/>
          <w:b/>
          <w:i/>
          <w:sz w:val="22"/>
          <w:szCs w:val="22"/>
        </w:rPr>
        <w:t>Tentative budget</w:t>
      </w:r>
      <w:r w:rsidRPr="00B6554B">
        <w:rPr>
          <w:rFonts w:ascii="Arial" w:hAnsi="Arial" w:cs="Arial"/>
          <w:sz w:val="22"/>
          <w:szCs w:val="22"/>
        </w:rPr>
        <w:t xml:space="preserve">: US $ 250,000 </w:t>
      </w:r>
    </w:p>
    <w:p w14:paraId="028699F5" w14:textId="77777777" w:rsidR="00F361BC" w:rsidRPr="00B6554B" w:rsidRDefault="00F361BC" w:rsidP="00B6554B">
      <w:pPr>
        <w:snapToGrid w:val="0"/>
        <w:spacing w:after="240"/>
        <w:jc w:val="both"/>
        <w:rPr>
          <w:rFonts w:ascii="Arial" w:hAnsi="Arial" w:cs="Arial"/>
          <w:sz w:val="22"/>
          <w:szCs w:val="22"/>
        </w:rPr>
      </w:pPr>
      <w:r w:rsidRPr="00B6554B">
        <w:rPr>
          <w:rFonts w:ascii="Arial" w:hAnsi="Arial" w:cs="Arial"/>
          <w:sz w:val="22"/>
          <w:szCs w:val="22"/>
        </w:rPr>
        <w:t xml:space="preserve">(ROPME and Kuwait indicated interest for active fund raising for the project: potential sources for funding include the Petroleum Corporation, Aramco, </w:t>
      </w:r>
      <w:proofErr w:type="gramStart"/>
      <w:r w:rsidRPr="00B6554B">
        <w:rPr>
          <w:rFonts w:ascii="Arial" w:hAnsi="Arial" w:cs="Arial"/>
          <w:sz w:val="22"/>
          <w:szCs w:val="22"/>
        </w:rPr>
        <w:t>BP</w:t>
      </w:r>
      <w:proofErr w:type="gramEnd"/>
      <w:r w:rsidRPr="00B6554B">
        <w:rPr>
          <w:rFonts w:ascii="Arial" w:hAnsi="Arial" w:cs="Arial"/>
          <w:sz w:val="22"/>
          <w:szCs w:val="22"/>
        </w:rPr>
        <w:t xml:space="preserve"> and Shell).</w:t>
      </w:r>
    </w:p>
    <w:p w14:paraId="00CCFE23" w14:textId="77777777" w:rsidR="00F361BC" w:rsidRPr="00B6554B" w:rsidRDefault="00F361BC" w:rsidP="00B6554B">
      <w:pPr>
        <w:pBdr>
          <w:bottom w:val="single" w:sz="6" w:space="1" w:color="auto"/>
        </w:pBdr>
        <w:snapToGrid w:val="0"/>
        <w:spacing w:after="240"/>
        <w:jc w:val="both"/>
        <w:rPr>
          <w:rFonts w:ascii="Arial" w:hAnsi="Arial" w:cs="Arial"/>
          <w:sz w:val="22"/>
          <w:szCs w:val="22"/>
        </w:rPr>
      </w:pPr>
    </w:p>
    <w:p w14:paraId="533E25AF" w14:textId="77777777" w:rsidR="009432C0" w:rsidRPr="00B6554B" w:rsidRDefault="002B7DC7" w:rsidP="00B6554B">
      <w:pPr>
        <w:snapToGrid w:val="0"/>
        <w:spacing w:after="240"/>
        <w:jc w:val="both"/>
        <w:rPr>
          <w:rFonts w:ascii="Arial" w:hAnsi="Arial" w:cs="Arial"/>
          <w:sz w:val="22"/>
          <w:szCs w:val="22"/>
        </w:rPr>
      </w:pPr>
      <w:r w:rsidRPr="00B6554B">
        <w:rPr>
          <w:rFonts w:ascii="Arial" w:eastAsia="Times New Roman" w:hAnsi="Arial" w:cs="Arial"/>
          <w:b/>
          <w:i/>
          <w:iCs/>
          <w:sz w:val="22"/>
          <w:szCs w:val="22"/>
        </w:rPr>
        <w:t>Brief justification and rationale of the project</w:t>
      </w:r>
      <w:r w:rsidRPr="00B6554B">
        <w:rPr>
          <w:rFonts w:ascii="Arial" w:eastAsia="Times New Roman" w:hAnsi="Arial" w:cs="Arial"/>
          <w:i/>
          <w:iCs/>
          <w:sz w:val="22"/>
          <w:szCs w:val="22"/>
        </w:rPr>
        <w:t xml:space="preserve">: </w:t>
      </w:r>
      <w:r w:rsidR="009432C0" w:rsidRPr="00B6554B">
        <w:rPr>
          <w:rFonts w:ascii="Arial" w:hAnsi="Arial" w:cs="Arial"/>
          <w:sz w:val="22"/>
          <w:szCs w:val="22"/>
        </w:rPr>
        <w:t>This project will have the following 3 components</w:t>
      </w:r>
      <w:r w:rsidR="00F361BC" w:rsidRPr="00B6554B">
        <w:rPr>
          <w:rFonts w:ascii="Arial" w:hAnsi="Arial" w:cs="Arial"/>
          <w:sz w:val="22"/>
          <w:szCs w:val="22"/>
        </w:rPr>
        <w:t xml:space="preserve"> with a timeline of 1eigthen months</w:t>
      </w:r>
      <w:r w:rsidR="009432C0" w:rsidRPr="00B6554B">
        <w:rPr>
          <w:rFonts w:ascii="Arial" w:hAnsi="Arial" w:cs="Arial"/>
          <w:sz w:val="22"/>
          <w:szCs w:val="22"/>
        </w:rPr>
        <w:t>:</w:t>
      </w:r>
    </w:p>
    <w:p w14:paraId="1238986B" w14:textId="77777777" w:rsidR="009432C0" w:rsidRPr="00B6554B" w:rsidRDefault="009432C0" w:rsidP="00B6554B">
      <w:pPr>
        <w:pStyle w:val="ColorfulList-Accent11"/>
        <w:numPr>
          <w:ilvl w:val="0"/>
          <w:numId w:val="1"/>
        </w:numPr>
        <w:snapToGrid w:val="0"/>
        <w:spacing w:after="240"/>
        <w:jc w:val="both"/>
        <w:rPr>
          <w:rFonts w:ascii="Arial" w:hAnsi="Arial" w:cs="Arial"/>
          <w:sz w:val="22"/>
          <w:szCs w:val="22"/>
        </w:rPr>
      </w:pPr>
      <w:r w:rsidRPr="00B6554B">
        <w:rPr>
          <w:rFonts w:ascii="Arial" w:hAnsi="Arial" w:cs="Arial"/>
          <w:sz w:val="22"/>
          <w:szCs w:val="22"/>
        </w:rPr>
        <w:t>Assessment of the problem</w:t>
      </w:r>
    </w:p>
    <w:p w14:paraId="203BEC2F" w14:textId="77777777" w:rsidR="009432C0" w:rsidRPr="00B6554B" w:rsidRDefault="009432C0" w:rsidP="00B6554B">
      <w:pPr>
        <w:pStyle w:val="ColorfulList-Accent11"/>
        <w:numPr>
          <w:ilvl w:val="0"/>
          <w:numId w:val="1"/>
        </w:numPr>
        <w:snapToGrid w:val="0"/>
        <w:spacing w:after="240"/>
        <w:jc w:val="both"/>
        <w:rPr>
          <w:rFonts w:ascii="Arial" w:hAnsi="Arial" w:cs="Arial"/>
          <w:sz w:val="22"/>
          <w:szCs w:val="22"/>
        </w:rPr>
      </w:pPr>
      <w:r w:rsidRPr="00B6554B">
        <w:rPr>
          <w:rFonts w:ascii="Arial" w:hAnsi="Arial" w:cs="Arial"/>
          <w:sz w:val="22"/>
          <w:szCs w:val="22"/>
        </w:rPr>
        <w:t>Causal analysis</w:t>
      </w:r>
    </w:p>
    <w:p w14:paraId="35E07A1A" w14:textId="77777777" w:rsidR="009432C0" w:rsidRPr="00B6554B" w:rsidRDefault="009432C0" w:rsidP="00B6554B">
      <w:pPr>
        <w:pStyle w:val="ColorfulList-Accent11"/>
        <w:numPr>
          <w:ilvl w:val="0"/>
          <w:numId w:val="1"/>
        </w:numPr>
        <w:snapToGrid w:val="0"/>
        <w:spacing w:after="240"/>
        <w:jc w:val="both"/>
        <w:rPr>
          <w:rFonts w:ascii="Arial" w:hAnsi="Arial" w:cs="Arial"/>
          <w:sz w:val="22"/>
          <w:szCs w:val="22"/>
        </w:rPr>
      </w:pPr>
      <w:r w:rsidRPr="00B6554B">
        <w:rPr>
          <w:rFonts w:ascii="Arial" w:hAnsi="Arial" w:cs="Arial"/>
          <w:sz w:val="22"/>
          <w:szCs w:val="22"/>
        </w:rPr>
        <w:t>Interventions</w:t>
      </w:r>
    </w:p>
    <w:p w14:paraId="4DBAE736" w14:textId="2109F633" w:rsidR="006956F9" w:rsidRPr="00B6554B" w:rsidRDefault="009432C0" w:rsidP="00B6554B">
      <w:pPr>
        <w:pBdr>
          <w:bottom w:val="single" w:sz="6" w:space="1" w:color="auto"/>
        </w:pBdr>
        <w:snapToGrid w:val="0"/>
        <w:spacing w:after="240"/>
        <w:jc w:val="both"/>
        <w:rPr>
          <w:rFonts w:ascii="Arial" w:hAnsi="Arial" w:cs="Arial"/>
          <w:sz w:val="22"/>
          <w:szCs w:val="22"/>
        </w:rPr>
      </w:pPr>
      <w:r w:rsidRPr="00B6554B">
        <w:rPr>
          <w:rFonts w:ascii="Arial" w:hAnsi="Arial" w:cs="Arial"/>
          <w:sz w:val="22"/>
          <w:szCs w:val="22"/>
        </w:rPr>
        <w:t xml:space="preserve">ROPME </w:t>
      </w:r>
      <w:r w:rsidR="00F361BC" w:rsidRPr="00B6554B">
        <w:rPr>
          <w:rFonts w:ascii="Arial" w:hAnsi="Arial" w:cs="Arial"/>
          <w:sz w:val="22"/>
          <w:szCs w:val="22"/>
        </w:rPr>
        <w:t>will coordinate the project</w:t>
      </w:r>
      <w:r w:rsidR="002B7DC7" w:rsidRPr="00B6554B">
        <w:rPr>
          <w:rFonts w:ascii="Arial" w:hAnsi="Arial" w:cs="Arial"/>
          <w:sz w:val="22"/>
          <w:szCs w:val="22"/>
        </w:rPr>
        <w:t xml:space="preserve"> and will take the necessary actions to convene in close collaboration with interested countries and potentials funding partners’ experts, a technical workshop which will develop the detailed proposal for immediate implementation. </w:t>
      </w:r>
    </w:p>
    <w:p w14:paraId="1644EA8C" w14:textId="77777777" w:rsidR="006956F9" w:rsidRPr="00B6554B" w:rsidRDefault="006956F9" w:rsidP="00B6554B">
      <w:pPr>
        <w:pBdr>
          <w:bottom w:val="single" w:sz="6" w:space="1" w:color="auto"/>
        </w:pBdr>
        <w:snapToGrid w:val="0"/>
        <w:spacing w:after="240"/>
        <w:jc w:val="both"/>
        <w:rPr>
          <w:rFonts w:ascii="Arial" w:hAnsi="Arial" w:cs="Arial"/>
          <w:sz w:val="22"/>
          <w:szCs w:val="22"/>
        </w:rPr>
      </w:pPr>
    </w:p>
    <w:p w14:paraId="68A8C92E" w14:textId="77777777" w:rsidR="006956F9" w:rsidRPr="00B6554B" w:rsidRDefault="006956F9" w:rsidP="00B6554B">
      <w:pPr>
        <w:snapToGrid w:val="0"/>
        <w:spacing w:after="240"/>
        <w:jc w:val="center"/>
        <w:rPr>
          <w:rFonts w:ascii="Arial" w:hAnsi="Arial" w:cs="Arial"/>
          <w:b/>
          <w:color w:val="002060"/>
          <w:sz w:val="22"/>
          <w:szCs w:val="22"/>
        </w:rPr>
      </w:pPr>
      <w:r w:rsidRPr="00B6554B">
        <w:rPr>
          <w:rFonts w:ascii="Arial" w:hAnsi="Arial" w:cs="Arial"/>
          <w:b/>
          <w:color w:val="002060"/>
          <w:sz w:val="22"/>
          <w:szCs w:val="22"/>
        </w:rPr>
        <w:t>Effects of human induced changes: O</w:t>
      </w:r>
      <w:proofErr w:type="spellStart"/>
      <w:r w:rsidRPr="00B6554B">
        <w:rPr>
          <w:rFonts w:ascii="Arial" w:hAnsi="Arial" w:cs="Arial"/>
          <w:b/>
          <w:color w:val="002060"/>
          <w:sz w:val="22"/>
          <w:szCs w:val="22"/>
          <w:lang w:val="en-GB"/>
        </w:rPr>
        <w:t>cean</w:t>
      </w:r>
      <w:proofErr w:type="spellEnd"/>
      <w:r w:rsidRPr="00B6554B">
        <w:rPr>
          <w:rFonts w:ascii="Arial" w:hAnsi="Arial" w:cs="Arial"/>
          <w:b/>
          <w:color w:val="002060"/>
          <w:sz w:val="22"/>
          <w:szCs w:val="22"/>
          <w:lang w:val="en-GB"/>
        </w:rPr>
        <w:t xml:space="preserve"> acidification, eutrophication, hypoxia, harmful algal blooms (HABs) in coastal waters of the</w:t>
      </w:r>
      <w:r w:rsidRPr="00B6554B">
        <w:rPr>
          <w:rFonts w:ascii="Arial" w:eastAsia="Calibri" w:hAnsi="Arial" w:cs="Arial"/>
          <w:b/>
          <w:caps/>
          <w:color w:val="002060"/>
          <w:sz w:val="22"/>
          <w:szCs w:val="22"/>
        </w:rPr>
        <w:t xml:space="preserve"> </w:t>
      </w:r>
      <w:r w:rsidRPr="00B6554B">
        <w:rPr>
          <w:rFonts w:ascii="Arial" w:hAnsi="Arial" w:cs="Arial"/>
          <w:b/>
          <w:color w:val="002060"/>
          <w:sz w:val="22"/>
          <w:szCs w:val="22"/>
        </w:rPr>
        <w:t>North western Indian Ocean</w:t>
      </w:r>
    </w:p>
    <w:p w14:paraId="2E3AD815" w14:textId="77777777" w:rsidR="006956F9" w:rsidRPr="00B6554B" w:rsidRDefault="006956F9" w:rsidP="00B6554B">
      <w:pPr>
        <w:tabs>
          <w:tab w:val="left" w:pos="567"/>
        </w:tabs>
        <w:snapToGrid w:val="0"/>
        <w:spacing w:after="240"/>
        <w:jc w:val="both"/>
        <w:rPr>
          <w:rFonts w:ascii="Arial" w:eastAsia="Calibri" w:hAnsi="Arial" w:cs="Arial"/>
          <w:b/>
          <w:caps/>
          <w:color w:val="000000"/>
          <w:sz w:val="22"/>
          <w:szCs w:val="22"/>
        </w:rPr>
      </w:pPr>
    </w:p>
    <w:p w14:paraId="22806676" w14:textId="77777777" w:rsidR="006956F9" w:rsidRPr="00B6554B" w:rsidRDefault="006956F9" w:rsidP="00B6554B">
      <w:pPr>
        <w:pBdr>
          <w:bottom w:val="single" w:sz="6" w:space="1" w:color="auto"/>
        </w:pBdr>
        <w:tabs>
          <w:tab w:val="left" w:pos="567"/>
        </w:tabs>
        <w:snapToGrid w:val="0"/>
        <w:spacing w:after="240"/>
        <w:jc w:val="both"/>
        <w:rPr>
          <w:rFonts w:ascii="Arial" w:eastAsia="Times New Roman" w:hAnsi="Arial" w:cs="Arial"/>
          <w:sz w:val="22"/>
          <w:szCs w:val="22"/>
        </w:rPr>
      </w:pPr>
      <w:r w:rsidRPr="00B6554B">
        <w:rPr>
          <w:rFonts w:ascii="Arial" w:eastAsia="Times New Roman" w:hAnsi="Arial" w:cs="Arial"/>
          <w:b/>
          <w:i/>
          <w:sz w:val="22"/>
          <w:szCs w:val="22"/>
        </w:rPr>
        <w:t>Geographical scope/benefitting countries:</w:t>
      </w:r>
      <w:r w:rsidRPr="00B6554B">
        <w:rPr>
          <w:rFonts w:ascii="Arial" w:eastAsia="Times New Roman" w:hAnsi="Arial" w:cs="Arial"/>
          <w:sz w:val="22"/>
          <w:szCs w:val="22"/>
        </w:rPr>
        <w:t xml:space="preserve"> North-western Indian Ocean </w:t>
      </w:r>
    </w:p>
    <w:p w14:paraId="32E785A0" w14:textId="77777777" w:rsidR="006956F9" w:rsidRPr="00B6554B" w:rsidRDefault="006956F9" w:rsidP="00B6554B">
      <w:pPr>
        <w:numPr>
          <w:ilvl w:val="0"/>
          <w:numId w:val="7"/>
        </w:numPr>
        <w:pBdr>
          <w:bottom w:val="single" w:sz="6" w:space="1" w:color="auto"/>
        </w:pBdr>
        <w:snapToGrid w:val="0"/>
        <w:spacing w:after="240"/>
        <w:rPr>
          <w:rFonts w:ascii="Arial" w:eastAsia="Times New Roman" w:hAnsi="Arial" w:cs="Arial"/>
          <w:sz w:val="22"/>
          <w:szCs w:val="22"/>
        </w:rPr>
      </w:pPr>
      <w:r w:rsidRPr="00B6554B">
        <w:rPr>
          <w:rFonts w:ascii="Arial" w:eastAsia="Times New Roman" w:hAnsi="Arial" w:cs="Arial"/>
          <w:b/>
          <w:i/>
          <w:sz w:val="22"/>
          <w:szCs w:val="22"/>
        </w:rPr>
        <w:t xml:space="preserve">Tentative budget: $US 350,000 </w:t>
      </w:r>
    </w:p>
    <w:p w14:paraId="76FE0CE9" w14:textId="77777777" w:rsidR="006956F9" w:rsidRPr="00B6554B" w:rsidRDefault="006956F9" w:rsidP="00B6554B">
      <w:pPr>
        <w:pBdr>
          <w:bottom w:val="single" w:sz="6" w:space="1" w:color="auto"/>
        </w:pBdr>
        <w:tabs>
          <w:tab w:val="left" w:pos="567"/>
        </w:tabs>
        <w:snapToGrid w:val="0"/>
        <w:spacing w:after="240"/>
        <w:ind w:left="360"/>
        <w:jc w:val="both"/>
        <w:rPr>
          <w:rFonts w:ascii="Arial" w:eastAsia="Times New Roman" w:hAnsi="Arial" w:cs="Arial"/>
          <w:sz w:val="22"/>
          <w:szCs w:val="22"/>
        </w:rPr>
      </w:pPr>
    </w:p>
    <w:p w14:paraId="0B4232EB" w14:textId="77777777" w:rsidR="006956F9" w:rsidRPr="00B6554B" w:rsidRDefault="006956F9" w:rsidP="00B6554B">
      <w:pPr>
        <w:snapToGrid w:val="0"/>
        <w:spacing w:after="240"/>
        <w:jc w:val="both"/>
        <w:rPr>
          <w:rFonts w:ascii="Arial" w:hAnsi="Arial" w:cs="Arial"/>
          <w:color w:val="333333"/>
          <w:sz w:val="22"/>
          <w:szCs w:val="22"/>
        </w:rPr>
      </w:pPr>
      <w:r w:rsidRPr="00B6554B">
        <w:rPr>
          <w:rFonts w:ascii="Arial" w:eastAsia="Times New Roman" w:hAnsi="Arial" w:cs="Arial"/>
          <w:b/>
          <w:i/>
          <w:iCs/>
          <w:sz w:val="22"/>
          <w:szCs w:val="22"/>
        </w:rPr>
        <w:t xml:space="preserve">Brief justification and rationale of the project: </w:t>
      </w:r>
      <w:r w:rsidRPr="00B6554B">
        <w:rPr>
          <w:rFonts w:ascii="Arial" w:eastAsia="Times New Roman" w:hAnsi="Arial" w:cs="Arial"/>
          <w:iCs/>
          <w:sz w:val="22"/>
          <w:szCs w:val="22"/>
        </w:rPr>
        <w:t xml:space="preserve">(i) Due to the semi-enclosed nature of the region, a disproportionately large part of the NWIO falls within the exclusive economic zones of the littoral countries. Oceanographic processes in the region are closely linked by seasonal reversing currents. The Persian Gulf, for example, a </w:t>
      </w:r>
      <w:r w:rsidRPr="00B6554B">
        <w:rPr>
          <w:rFonts w:ascii="Arial" w:hAnsi="Arial" w:cs="Arial"/>
          <w:sz w:val="22"/>
          <w:szCs w:val="22"/>
        </w:rPr>
        <w:t>small (area ~250,000 km</w:t>
      </w:r>
      <w:r w:rsidRPr="00B6554B">
        <w:rPr>
          <w:rFonts w:ascii="Arial" w:hAnsi="Arial" w:cs="Arial"/>
          <w:sz w:val="22"/>
          <w:szCs w:val="22"/>
          <w:vertAlign w:val="superscript"/>
        </w:rPr>
        <w:t>2</w:t>
      </w:r>
      <w:r w:rsidRPr="00B6554B">
        <w:rPr>
          <w:rFonts w:ascii="Arial" w:hAnsi="Arial" w:cs="Arial"/>
          <w:sz w:val="22"/>
          <w:szCs w:val="22"/>
        </w:rPr>
        <w:t xml:space="preserve">), shallow </w:t>
      </w:r>
      <w:r w:rsidRPr="00B6554B">
        <w:rPr>
          <w:rFonts w:ascii="Arial" w:hAnsi="Arial" w:cs="Arial"/>
          <w:sz w:val="22"/>
          <w:szCs w:val="22"/>
        </w:rPr>
        <w:lastRenderedPageBreak/>
        <w:t xml:space="preserve">(average depth ~35 m) basin, is surrounded by eight countries. </w:t>
      </w:r>
      <w:r w:rsidRPr="00B6554B">
        <w:rPr>
          <w:rFonts w:ascii="Arial" w:eastAsia="Times New Roman" w:hAnsi="Arial" w:cs="Arial"/>
          <w:iCs/>
          <w:sz w:val="22"/>
          <w:szCs w:val="22"/>
        </w:rPr>
        <w:t xml:space="preserve">Therefore, these processes can only be studied in a cooperative mode. The IOC/UNESCO through the Regional Committee provides the added-value for facilitating international collaboration; (ii) The project will constitute an important component of the ongoing Second International Indian Ocean Expedition (IIOE-2) of which IOC/UNESCO is a co-sponsor. The project is particularly relevant to the following research themes of IIOE-2: </w:t>
      </w:r>
      <w:r w:rsidRPr="00B6554B">
        <w:rPr>
          <w:rFonts w:ascii="Arial" w:eastAsia="Times New Roman" w:hAnsi="Arial" w:cs="Arial"/>
          <w:iCs/>
          <w:sz w:val="22"/>
          <w:szCs w:val="22"/>
          <w:u w:val="single"/>
        </w:rPr>
        <w:t>Theme 1</w:t>
      </w:r>
      <w:r w:rsidRPr="00B6554B">
        <w:rPr>
          <w:rFonts w:ascii="Arial" w:eastAsia="Times New Roman" w:hAnsi="Arial" w:cs="Arial"/>
          <w:iCs/>
          <w:sz w:val="22"/>
          <w:szCs w:val="22"/>
        </w:rPr>
        <w:t xml:space="preserve">: </w:t>
      </w:r>
      <w:r w:rsidRPr="00B6554B">
        <w:rPr>
          <w:rFonts w:ascii="Arial" w:hAnsi="Arial" w:cs="Arial"/>
          <w:color w:val="333333"/>
          <w:sz w:val="22"/>
          <w:szCs w:val="22"/>
        </w:rPr>
        <w:t xml:space="preserve">Human impacts; </w:t>
      </w:r>
      <w:r w:rsidRPr="00B6554B">
        <w:rPr>
          <w:rFonts w:ascii="Arial" w:hAnsi="Arial" w:cs="Arial"/>
          <w:color w:val="333333"/>
          <w:sz w:val="22"/>
          <w:szCs w:val="22"/>
          <w:u w:val="single"/>
        </w:rPr>
        <w:t>Theme 4</w:t>
      </w:r>
      <w:r w:rsidRPr="00B6554B">
        <w:rPr>
          <w:rFonts w:ascii="Arial" w:hAnsi="Arial" w:cs="Arial"/>
          <w:color w:val="333333"/>
          <w:sz w:val="22"/>
          <w:szCs w:val="22"/>
        </w:rPr>
        <w:t>:</w:t>
      </w:r>
      <w:r w:rsidRPr="00B6554B">
        <w:rPr>
          <w:rStyle w:val="apple-converted-space"/>
          <w:rFonts w:ascii="Arial" w:hAnsi="Arial" w:cs="Arial"/>
          <w:color w:val="333333"/>
          <w:sz w:val="22"/>
          <w:szCs w:val="22"/>
        </w:rPr>
        <w:t> </w:t>
      </w:r>
      <w:r w:rsidRPr="00B6554B">
        <w:rPr>
          <w:rFonts w:ascii="Arial" w:hAnsi="Arial" w:cs="Arial"/>
          <w:color w:val="333333"/>
          <w:sz w:val="22"/>
          <w:szCs w:val="22"/>
        </w:rPr>
        <w:t xml:space="preserve">Circulation, climate variability and change; and </w:t>
      </w:r>
      <w:r w:rsidRPr="00B6554B">
        <w:rPr>
          <w:rFonts w:ascii="Arial" w:hAnsi="Arial" w:cs="Arial"/>
          <w:color w:val="333333"/>
          <w:sz w:val="22"/>
          <w:szCs w:val="22"/>
          <w:u w:val="single"/>
        </w:rPr>
        <w:t>Theme 6</w:t>
      </w:r>
      <w:r w:rsidRPr="00B6554B">
        <w:rPr>
          <w:rFonts w:ascii="Arial" w:hAnsi="Arial" w:cs="Arial"/>
          <w:color w:val="333333"/>
          <w:sz w:val="22"/>
          <w:szCs w:val="22"/>
        </w:rPr>
        <w:t>:</w:t>
      </w:r>
      <w:r w:rsidRPr="00B6554B">
        <w:rPr>
          <w:rStyle w:val="apple-converted-space"/>
          <w:rFonts w:ascii="Arial" w:hAnsi="Arial" w:cs="Arial"/>
          <w:color w:val="333333"/>
          <w:sz w:val="22"/>
          <w:szCs w:val="22"/>
        </w:rPr>
        <w:t> </w:t>
      </w:r>
      <w:r w:rsidRPr="00B6554B">
        <w:rPr>
          <w:rFonts w:ascii="Arial" w:hAnsi="Arial" w:cs="Arial"/>
          <w:color w:val="333333"/>
          <w:sz w:val="22"/>
          <w:szCs w:val="22"/>
        </w:rPr>
        <w:t xml:space="preserve">Unique geological, physical, </w:t>
      </w:r>
      <w:proofErr w:type="gramStart"/>
      <w:r w:rsidRPr="00B6554B">
        <w:rPr>
          <w:rFonts w:ascii="Arial" w:hAnsi="Arial" w:cs="Arial"/>
          <w:color w:val="333333"/>
          <w:sz w:val="22"/>
          <w:szCs w:val="22"/>
        </w:rPr>
        <w:t>biogeochemical</w:t>
      </w:r>
      <w:proofErr w:type="gramEnd"/>
      <w:r w:rsidRPr="00B6554B">
        <w:rPr>
          <w:rFonts w:ascii="Arial" w:hAnsi="Arial" w:cs="Arial"/>
          <w:color w:val="333333"/>
          <w:sz w:val="22"/>
          <w:szCs w:val="22"/>
        </w:rPr>
        <w:t xml:space="preserve"> and ecological features of the Indian Ocean. </w:t>
      </w:r>
    </w:p>
    <w:p w14:paraId="1EEC3B36" w14:textId="77777777" w:rsidR="006956F9" w:rsidRPr="00B6554B" w:rsidRDefault="006956F9" w:rsidP="00B6554B">
      <w:pPr>
        <w:snapToGrid w:val="0"/>
        <w:spacing w:after="240"/>
        <w:jc w:val="both"/>
        <w:rPr>
          <w:rFonts w:ascii="Arial" w:hAnsi="Arial" w:cs="Arial"/>
          <w:color w:val="000000"/>
          <w:lang w:eastAsia="en-GB"/>
        </w:rPr>
      </w:pPr>
      <w:r w:rsidRPr="00B6554B">
        <w:rPr>
          <w:rFonts w:ascii="Arial" w:eastAsia="Times New Roman" w:hAnsi="Arial" w:cs="Arial"/>
          <w:b/>
          <w:i/>
          <w:iCs/>
          <w:sz w:val="22"/>
          <w:szCs w:val="22"/>
        </w:rPr>
        <w:t>Global significance of the project</w:t>
      </w:r>
      <w:r w:rsidRPr="00B6554B">
        <w:rPr>
          <w:rFonts w:ascii="Arial" w:eastAsia="Times New Roman" w:hAnsi="Arial" w:cs="Arial"/>
          <w:iCs/>
          <w:sz w:val="22"/>
          <w:szCs w:val="22"/>
        </w:rPr>
        <w:t xml:space="preserve">: The results of the project will be of global significance taking into consideration the fact that the marginal seas of the region make important contributions to the water mass composition and biogeochemistry of the mesopelagic oxygen minimum zone of the open ocean. </w:t>
      </w:r>
      <w:r w:rsidRPr="00B6554B">
        <w:rPr>
          <w:rFonts w:ascii="Arial" w:hAnsi="Arial" w:cs="Arial"/>
          <w:color w:val="000000"/>
          <w:spacing w:val="-2"/>
          <w:sz w:val="22"/>
          <w:szCs w:val="22"/>
        </w:rPr>
        <w:t xml:space="preserve">Ocean acidification data type’s collections in the region would provide a strong contribution to Ocean acidification research. The reactivation of ODINCINDIO would be instrumental to fill the gap. IODE will contribute to the reactivation. </w:t>
      </w:r>
    </w:p>
    <w:p w14:paraId="3BBDFCE9" w14:textId="77777777" w:rsidR="006956F9" w:rsidRPr="00B6554B" w:rsidRDefault="006956F9" w:rsidP="00B6554B">
      <w:pPr>
        <w:snapToGrid w:val="0"/>
        <w:spacing w:after="240"/>
        <w:jc w:val="both"/>
        <w:rPr>
          <w:rFonts w:ascii="Arial" w:hAnsi="Arial" w:cs="Arial"/>
          <w:color w:val="000000"/>
          <w:spacing w:val="-2"/>
          <w:sz w:val="22"/>
          <w:szCs w:val="22"/>
        </w:rPr>
      </w:pPr>
      <w:r w:rsidRPr="00B6554B">
        <w:rPr>
          <w:rFonts w:ascii="Arial" w:hAnsi="Arial" w:cs="Arial"/>
          <w:b/>
          <w:color w:val="000000"/>
          <w:spacing w:val="-2"/>
          <w:sz w:val="22"/>
          <w:szCs w:val="22"/>
        </w:rPr>
        <w:t>ODINCINDIO expected contributions</w:t>
      </w:r>
      <w:r w:rsidRPr="00B6554B">
        <w:rPr>
          <w:rFonts w:ascii="Arial" w:hAnsi="Arial" w:cs="Arial"/>
          <w:color w:val="000000"/>
          <w:spacing w:val="-2"/>
          <w:sz w:val="22"/>
          <w:szCs w:val="22"/>
        </w:rPr>
        <w:t xml:space="preserve"> are the following: </w:t>
      </w:r>
    </w:p>
    <w:p w14:paraId="029C3A29"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proofErr w:type="spellStart"/>
      <w:r w:rsidRPr="00B6554B">
        <w:rPr>
          <w:rFonts w:ascii="Arial" w:eastAsia="Times New Roman" w:hAnsi="Arial" w:cs="Arial"/>
          <w:color w:val="000000"/>
          <w:spacing w:val="-2"/>
          <w:sz w:val="22"/>
          <w:szCs w:val="22"/>
        </w:rPr>
        <w:t>ODISCat</w:t>
      </w:r>
      <w:proofErr w:type="spellEnd"/>
      <w:r w:rsidRPr="00B6554B">
        <w:rPr>
          <w:rFonts w:ascii="Arial" w:eastAsia="Times New Roman" w:hAnsi="Arial" w:cs="Arial"/>
          <w:color w:val="000000"/>
          <w:spacing w:val="-2"/>
          <w:sz w:val="22"/>
          <w:szCs w:val="22"/>
        </w:rPr>
        <w:t>: find out what MS have what data and information</w:t>
      </w:r>
    </w:p>
    <w:p w14:paraId="3E6FDD42"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proofErr w:type="spellStart"/>
      <w:r w:rsidRPr="00B6554B">
        <w:rPr>
          <w:rFonts w:ascii="Arial" w:eastAsia="Times New Roman" w:hAnsi="Arial" w:cs="Arial"/>
          <w:color w:val="000000"/>
          <w:spacing w:val="-2"/>
          <w:sz w:val="22"/>
          <w:szCs w:val="22"/>
        </w:rPr>
        <w:t>OceanExpert</w:t>
      </w:r>
      <w:proofErr w:type="spellEnd"/>
      <w:r w:rsidRPr="00B6554B">
        <w:rPr>
          <w:rFonts w:ascii="Arial" w:eastAsia="Times New Roman" w:hAnsi="Arial" w:cs="Arial"/>
          <w:color w:val="000000"/>
          <w:spacing w:val="-2"/>
          <w:sz w:val="22"/>
          <w:szCs w:val="22"/>
        </w:rPr>
        <w:t>: who does what in the IOCINDIO region</w:t>
      </w:r>
    </w:p>
    <w:p w14:paraId="648806D1"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r w:rsidRPr="00B6554B">
        <w:rPr>
          <w:rFonts w:ascii="Arial" w:eastAsia="Times New Roman" w:hAnsi="Arial" w:cs="Arial"/>
          <w:color w:val="000000"/>
          <w:spacing w:val="-2"/>
          <w:sz w:val="22"/>
          <w:szCs w:val="22"/>
        </w:rPr>
        <w:t xml:space="preserve">Focus on IOCINDIO MS that have data relevant to </w:t>
      </w:r>
      <w:proofErr w:type="spellStart"/>
      <w:r w:rsidRPr="00B6554B">
        <w:rPr>
          <w:rFonts w:ascii="Arial" w:eastAsia="Times New Roman" w:hAnsi="Arial" w:cs="Arial"/>
          <w:color w:val="000000"/>
          <w:spacing w:val="-2"/>
          <w:sz w:val="22"/>
          <w:szCs w:val="22"/>
        </w:rPr>
        <w:t>eg</w:t>
      </w:r>
      <w:proofErr w:type="spellEnd"/>
      <w:r w:rsidRPr="00B6554B">
        <w:rPr>
          <w:rFonts w:ascii="Arial" w:eastAsia="Times New Roman" w:hAnsi="Arial" w:cs="Arial"/>
          <w:color w:val="000000"/>
          <w:spacing w:val="-2"/>
          <w:sz w:val="22"/>
          <w:szCs w:val="22"/>
        </w:rPr>
        <w:t xml:space="preserve"> OA, OBIS</w:t>
      </w:r>
    </w:p>
    <w:p w14:paraId="517A689A"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r w:rsidRPr="00B6554B">
        <w:rPr>
          <w:rFonts w:ascii="Arial" w:eastAsia="Times New Roman" w:hAnsi="Arial" w:cs="Arial"/>
          <w:color w:val="000000"/>
          <w:spacing w:val="-2"/>
          <w:sz w:val="22"/>
          <w:szCs w:val="22"/>
        </w:rPr>
        <w:t>Collaborate in CHM/TMT</w:t>
      </w:r>
    </w:p>
    <w:p w14:paraId="600BAC44"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r w:rsidRPr="00B6554B">
        <w:rPr>
          <w:rFonts w:ascii="Arial" w:eastAsia="Times New Roman" w:hAnsi="Arial" w:cs="Arial"/>
          <w:color w:val="000000"/>
          <w:spacing w:val="-2"/>
          <w:sz w:val="22"/>
          <w:szCs w:val="22"/>
        </w:rPr>
        <w:t>Identify regional focal point to coordinate the above actions in close collaboration with IODE Secretariat</w:t>
      </w:r>
    </w:p>
    <w:p w14:paraId="3ADCA21E"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r w:rsidRPr="00B6554B">
        <w:rPr>
          <w:rFonts w:ascii="Arial" w:eastAsia="Times New Roman" w:hAnsi="Arial" w:cs="Arial"/>
          <w:color w:val="000000"/>
          <w:sz w:val="22"/>
          <w:szCs w:val="22"/>
        </w:rPr>
        <w:t xml:space="preserve">IOCINDIO collaboration with OBIS and the regional OBIS nodes (PEGO-OBIS, </w:t>
      </w:r>
      <w:proofErr w:type="spellStart"/>
      <w:r w:rsidRPr="00B6554B">
        <w:rPr>
          <w:rFonts w:ascii="Arial" w:eastAsia="Times New Roman" w:hAnsi="Arial" w:cs="Arial"/>
          <w:color w:val="000000"/>
          <w:sz w:val="22"/>
          <w:szCs w:val="22"/>
        </w:rPr>
        <w:t>IndOBIS</w:t>
      </w:r>
      <w:proofErr w:type="spellEnd"/>
      <w:r w:rsidRPr="00B6554B">
        <w:rPr>
          <w:rFonts w:ascii="Arial" w:eastAsia="Times New Roman" w:hAnsi="Arial" w:cs="Arial"/>
          <w:color w:val="000000"/>
          <w:sz w:val="22"/>
          <w:szCs w:val="22"/>
        </w:rPr>
        <w:t>, SEA-OBIS, OBIS Malaysia, OBIS Australia) to share biodiversity data through the open-access OBIS platform. Countries that lack an OBIS node are invited to establish a national node or can work through one of existing regional nodes.</w:t>
      </w:r>
    </w:p>
    <w:p w14:paraId="3D442494"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r w:rsidRPr="00B6554B">
        <w:rPr>
          <w:rFonts w:ascii="Arial" w:eastAsia="Times New Roman" w:hAnsi="Arial" w:cs="Arial"/>
          <w:color w:val="000000"/>
          <w:sz w:val="22"/>
          <w:szCs w:val="22"/>
        </w:rPr>
        <w:t xml:space="preserve">IOCINDIO training courses in collaboration with OBIS and the UNESCO Category 2 </w:t>
      </w:r>
      <w:proofErr w:type="spellStart"/>
      <w:r w:rsidRPr="00B6554B">
        <w:rPr>
          <w:rFonts w:ascii="Arial" w:eastAsia="Times New Roman" w:hAnsi="Arial" w:cs="Arial"/>
          <w:color w:val="000000"/>
          <w:sz w:val="22"/>
          <w:szCs w:val="22"/>
        </w:rPr>
        <w:t>Centres</w:t>
      </w:r>
      <w:proofErr w:type="spellEnd"/>
      <w:r w:rsidRPr="00B6554B">
        <w:rPr>
          <w:rFonts w:ascii="Arial" w:eastAsia="Times New Roman" w:hAnsi="Arial" w:cs="Arial"/>
          <w:color w:val="000000"/>
          <w:sz w:val="22"/>
          <w:szCs w:val="22"/>
        </w:rPr>
        <w:t xml:space="preserve">, regional training </w:t>
      </w:r>
      <w:proofErr w:type="spellStart"/>
      <w:r w:rsidRPr="00B6554B">
        <w:rPr>
          <w:rFonts w:ascii="Arial" w:eastAsia="Times New Roman" w:hAnsi="Arial" w:cs="Arial"/>
          <w:color w:val="000000"/>
          <w:sz w:val="22"/>
          <w:szCs w:val="22"/>
        </w:rPr>
        <w:t>centres</w:t>
      </w:r>
      <w:proofErr w:type="spellEnd"/>
      <w:r w:rsidRPr="00B6554B">
        <w:rPr>
          <w:rFonts w:ascii="Arial" w:eastAsia="Times New Roman" w:hAnsi="Arial" w:cs="Arial"/>
          <w:color w:val="000000"/>
          <w:sz w:val="22"/>
          <w:szCs w:val="22"/>
        </w:rPr>
        <w:t xml:space="preserve"> of the Ocean Teacher Global Academy to enhance the capacity in using OBIS data standards and data management best practices, as well as train scientists in using OBIS for data analysis and the creation of biodiversity information products to support science, assessments (including climate-change impacts) and area-based management.</w:t>
      </w:r>
    </w:p>
    <w:p w14:paraId="7A3C06C5" w14:textId="77777777" w:rsidR="006956F9" w:rsidRPr="00B6554B" w:rsidRDefault="006956F9" w:rsidP="00B6554B">
      <w:pPr>
        <w:numPr>
          <w:ilvl w:val="0"/>
          <w:numId w:val="10"/>
        </w:numPr>
        <w:snapToGrid w:val="0"/>
        <w:spacing w:after="240"/>
        <w:jc w:val="both"/>
        <w:rPr>
          <w:rFonts w:ascii="Arial" w:eastAsia="Times New Roman" w:hAnsi="Arial" w:cs="Arial"/>
          <w:color w:val="000000"/>
          <w:sz w:val="22"/>
          <w:szCs w:val="22"/>
        </w:rPr>
      </w:pPr>
      <w:r w:rsidRPr="00B6554B">
        <w:rPr>
          <w:rFonts w:ascii="Arial" w:eastAsia="Times New Roman" w:hAnsi="Arial" w:cs="Arial"/>
          <w:color w:val="000000"/>
          <w:sz w:val="22"/>
          <w:szCs w:val="22"/>
        </w:rPr>
        <w:t>Develop IOCINDIO a regional marine biodiversity project in collaboration with OBIS to map the marine ecosystem habitats as a contribution to the development of a comprehensive digital atlas of the ocean floor as part of the UN Ocean Decade.</w:t>
      </w:r>
    </w:p>
    <w:p w14:paraId="1ECCC556" w14:textId="235001EB" w:rsidR="006956F9" w:rsidRPr="00B6554B" w:rsidRDefault="006956F9" w:rsidP="00B6554B">
      <w:pPr>
        <w:snapToGrid w:val="0"/>
        <w:spacing w:after="240"/>
        <w:jc w:val="both"/>
        <w:rPr>
          <w:rFonts w:ascii="Arial" w:hAnsi="Arial" w:cs="Arial"/>
          <w:sz w:val="22"/>
          <w:szCs w:val="22"/>
        </w:rPr>
      </w:pPr>
      <w:r w:rsidRPr="00B6554B">
        <w:rPr>
          <w:rFonts w:ascii="Arial" w:hAnsi="Arial" w:cs="Arial"/>
          <w:b/>
          <w:bCs/>
          <w:i/>
          <w:color w:val="333333"/>
          <w:sz w:val="22"/>
          <w:szCs w:val="22"/>
        </w:rPr>
        <w:t>Links with 2030 Agenda</w:t>
      </w:r>
      <w:r w:rsidRPr="00B6554B">
        <w:rPr>
          <w:rFonts w:ascii="Arial" w:hAnsi="Arial" w:cs="Arial"/>
          <w:b/>
          <w:bCs/>
          <w:color w:val="333333"/>
          <w:sz w:val="22"/>
          <w:szCs w:val="22"/>
        </w:rPr>
        <w:t xml:space="preserve">: </w:t>
      </w:r>
      <w:r w:rsidRPr="00B6554B">
        <w:rPr>
          <w:rFonts w:ascii="Arial" w:hAnsi="Arial" w:cs="Arial"/>
          <w:sz w:val="22"/>
          <w:szCs w:val="22"/>
        </w:rPr>
        <w:t xml:space="preserve">The objectives of the proposed project are directly relevant to the </w:t>
      </w:r>
      <w:r w:rsidRPr="00B6554B">
        <w:rPr>
          <w:rFonts w:ascii="Arial" w:hAnsi="Arial" w:cs="Arial"/>
          <w:b/>
          <w:i/>
          <w:sz w:val="22"/>
          <w:szCs w:val="22"/>
        </w:rPr>
        <w:t>United Nations' Sustainable Development Goal</w:t>
      </w:r>
      <w:r w:rsidRPr="00B6554B">
        <w:rPr>
          <w:rFonts w:ascii="Arial" w:hAnsi="Arial" w:cs="Arial"/>
          <w:sz w:val="22"/>
          <w:szCs w:val="22"/>
        </w:rPr>
        <w:t xml:space="preserve">s including </w:t>
      </w:r>
      <w:r w:rsidRPr="00B6554B">
        <w:rPr>
          <w:rFonts w:ascii="Arial" w:hAnsi="Arial" w:cs="Arial"/>
          <w:b/>
          <w:i/>
          <w:sz w:val="22"/>
          <w:szCs w:val="22"/>
        </w:rPr>
        <w:t>SDG#13 (Climate Action)</w:t>
      </w:r>
      <w:r w:rsidRPr="00B6554B">
        <w:rPr>
          <w:rFonts w:ascii="Arial" w:hAnsi="Arial" w:cs="Arial"/>
          <w:sz w:val="22"/>
          <w:szCs w:val="22"/>
        </w:rPr>
        <w:t xml:space="preserve"> and even more so, </w:t>
      </w:r>
      <w:r w:rsidRPr="00B6554B">
        <w:rPr>
          <w:rFonts w:ascii="Arial" w:hAnsi="Arial" w:cs="Arial"/>
          <w:b/>
          <w:i/>
          <w:sz w:val="22"/>
          <w:szCs w:val="22"/>
        </w:rPr>
        <w:t>SDG#14 (Life Below Water)</w:t>
      </w:r>
      <w:r w:rsidRPr="00B6554B">
        <w:rPr>
          <w:rFonts w:ascii="Arial" w:hAnsi="Arial" w:cs="Arial"/>
          <w:i/>
          <w:sz w:val="22"/>
          <w:szCs w:val="22"/>
        </w:rPr>
        <w:t xml:space="preserve"> </w:t>
      </w:r>
      <w:r w:rsidRPr="00B6554B">
        <w:rPr>
          <w:rFonts w:ascii="Arial" w:hAnsi="Arial" w:cs="Arial"/>
          <w:sz w:val="22"/>
          <w:szCs w:val="22"/>
        </w:rPr>
        <w:t>which</w:t>
      </w:r>
      <w:r w:rsidRPr="00B6554B">
        <w:rPr>
          <w:rFonts w:ascii="Arial" w:hAnsi="Arial" w:cs="Arial"/>
          <w:i/>
          <w:sz w:val="22"/>
          <w:szCs w:val="22"/>
        </w:rPr>
        <w:t xml:space="preserve"> </w:t>
      </w:r>
      <w:r w:rsidRPr="00B6554B">
        <w:rPr>
          <w:rFonts w:ascii="Arial" w:hAnsi="Arial" w:cs="Arial"/>
          <w:sz w:val="22"/>
          <w:szCs w:val="22"/>
        </w:rPr>
        <w:t xml:space="preserve">makes a specific mention about </w:t>
      </w:r>
      <w:r w:rsidRPr="00B6554B">
        <w:rPr>
          <w:rFonts w:ascii="Arial" w:hAnsi="Arial" w:cs="Arial"/>
          <w:b/>
          <w:i/>
          <w:sz w:val="22"/>
          <w:szCs w:val="22"/>
        </w:rPr>
        <w:t>Ocean Acidification</w:t>
      </w:r>
      <w:r w:rsidRPr="00B6554B">
        <w:rPr>
          <w:rFonts w:ascii="Arial" w:hAnsi="Arial" w:cs="Arial"/>
          <w:sz w:val="22"/>
          <w:szCs w:val="22"/>
        </w:rPr>
        <w:t xml:space="preserve"> </w:t>
      </w:r>
      <w:r w:rsidRPr="00B6554B">
        <w:rPr>
          <w:rFonts w:ascii="Arial" w:hAnsi="Arial" w:cs="Arial"/>
          <w:b/>
          <w:i/>
          <w:sz w:val="22"/>
          <w:szCs w:val="22"/>
        </w:rPr>
        <w:t>(Target # 3)</w:t>
      </w:r>
      <w:r w:rsidRPr="00B6554B">
        <w:rPr>
          <w:rFonts w:ascii="Arial" w:hAnsi="Arial" w:cs="Arial"/>
          <w:sz w:val="22"/>
          <w:szCs w:val="22"/>
        </w:rPr>
        <w:t xml:space="preserve">. Unfortunately, this part of the ocean lags far behind other oceanic areas in research on ocean acidification, largely because of lack of technical expertise and infrastructure. </w:t>
      </w:r>
      <w:r w:rsidRPr="00B6554B">
        <w:rPr>
          <w:rFonts w:ascii="Arial" w:hAnsi="Arial" w:cs="Arial"/>
          <w:b/>
          <w:i/>
          <w:sz w:val="22"/>
          <w:szCs w:val="22"/>
        </w:rPr>
        <w:t xml:space="preserve">Capacity Building (Target # 8) in the region, not only in ocean acidification, </w:t>
      </w:r>
      <w:r w:rsidRPr="00B6554B">
        <w:rPr>
          <w:rFonts w:ascii="Arial" w:hAnsi="Arial" w:cs="Arial"/>
          <w:b/>
          <w:i/>
          <w:sz w:val="22"/>
          <w:szCs w:val="22"/>
        </w:rPr>
        <w:lastRenderedPageBreak/>
        <w:t>but in overall marine scientific research is expected to be one of the most important outcomes of the project.</w:t>
      </w:r>
      <w:r w:rsidRPr="00B6554B">
        <w:rPr>
          <w:rFonts w:ascii="Arial" w:hAnsi="Arial" w:cs="Arial"/>
          <w:sz w:val="22"/>
          <w:szCs w:val="22"/>
        </w:rPr>
        <w:t xml:space="preserve"> The project will also contribute to varying degrees for achieving the other seven targets under SDG 14 in the region. </w:t>
      </w:r>
    </w:p>
    <w:p w14:paraId="30BB3488" w14:textId="77777777" w:rsidR="005F545E" w:rsidRPr="00B6554B" w:rsidRDefault="005F545E" w:rsidP="00B6554B">
      <w:pPr>
        <w:pBdr>
          <w:bottom w:val="single" w:sz="6" w:space="1" w:color="auto"/>
        </w:pBdr>
        <w:snapToGrid w:val="0"/>
        <w:spacing w:after="240"/>
        <w:jc w:val="both"/>
        <w:rPr>
          <w:rFonts w:ascii="Arial" w:hAnsi="Arial" w:cs="Arial"/>
          <w:sz w:val="22"/>
          <w:szCs w:val="22"/>
        </w:rPr>
      </w:pPr>
    </w:p>
    <w:p w14:paraId="18DB1967" w14:textId="77777777" w:rsidR="00FF2046" w:rsidRPr="00B6554B" w:rsidRDefault="00FF2046" w:rsidP="00B6554B">
      <w:pPr>
        <w:snapToGrid w:val="0"/>
        <w:spacing w:after="240"/>
        <w:jc w:val="center"/>
        <w:rPr>
          <w:rFonts w:ascii="Arial" w:eastAsia="Times New Roman" w:hAnsi="Arial" w:cs="Arial"/>
          <w:b/>
          <w:color w:val="002060"/>
          <w:sz w:val="22"/>
          <w:szCs w:val="22"/>
        </w:rPr>
      </w:pPr>
      <w:r w:rsidRPr="00B6554B">
        <w:rPr>
          <w:rFonts w:ascii="Arial" w:eastAsia="Times New Roman" w:hAnsi="Arial" w:cs="Arial"/>
          <w:b/>
          <w:color w:val="002060"/>
          <w:sz w:val="22"/>
          <w:szCs w:val="22"/>
        </w:rPr>
        <w:t xml:space="preserve">2050 Integrated </w:t>
      </w:r>
      <w:r w:rsidR="002B7DC7" w:rsidRPr="00B6554B">
        <w:rPr>
          <w:rFonts w:ascii="Arial" w:eastAsia="Times New Roman" w:hAnsi="Arial" w:cs="Arial"/>
          <w:b/>
          <w:color w:val="002060"/>
          <w:sz w:val="22"/>
          <w:szCs w:val="22"/>
        </w:rPr>
        <w:t xml:space="preserve">Ocean </w:t>
      </w:r>
      <w:r w:rsidRPr="00B6554B">
        <w:rPr>
          <w:rFonts w:ascii="Arial" w:eastAsia="Times New Roman" w:hAnsi="Arial" w:cs="Arial"/>
          <w:b/>
          <w:color w:val="002060"/>
          <w:sz w:val="22"/>
          <w:szCs w:val="22"/>
        </w:rPr>
        <w:t>Policy Advice for Proactive Planning and Managements</w:t>
      </w:r>
      <w:r w:rsidR="002B7DC7" w:rsidRPr="00B6554B">
        <w:rPr>
          <w:rFonts w:ascii="Arial" w:eastAsia="Times New Roman" w:hAnsi="Arial" w:cs="Arial"/>
          <w:b/>
          <w:color w:val="002060"/>
          <w:sz w:val="22"/>
          <w:szCs w:val="22"/>
        </w:rPr>
        <w:t xml:space="preserve"> for IOCIN</w:t>
      </w:r>
      <w:r w:rsidR="00E355D8" w:rsidRPr="00B6554B">
        <w:rPr>
          <w:rFonts w:ascii="Arial" w:eastAsia="Times New Roman" w:hAnsi="Arial" w:cs="Arial"/>
          <w:b/>
          <w:color w:val="002060"/>
          <w:sz w:val="22"/>
          <w:szCs w:val="22"/>
        </w:rPr>
        <w:t>D</w:t>
      </w:r>
      <w:r w:rsidR="002B7DC7" w:rsidRPr="00B6554B">
        <w:rPr>
          <w:rFonts w:ascii="Arial" w:eastAsia="Times New Roman" w:hAnsi="Arial" w:cs="Arial"/>
          <w:b/>
          <w:color w:val="002060"/>
          <w:sz w:val="22"/>
          <w:szCs w:val="22"/>
        </w:rPr>
        <w:t xml:space="preserve">IO Member States </w:t>
      </w:r>
    </w:p>
    <w:p w14:paraId="286A4FA6" w14:textId="77777777" w:rsidR="002B7DC7" w:rsidRPr="00B6554B" w:rsidRDefault="002B7DC7" w:rsidP="00B6554B">
      <w:pPr>
        <w:snapToGrid w:val="0"/>
        <w:spacing w:after="240"/>
        <w:jc w:val="center"/>
        <w:rPr>
          <w:rFonts w:ascii="Arial" w:eastAsia="Times New Roman" w:hAnsi="Arial" w:cs="Arial"/>
          <w:b/>
          <w:i/>
          <w:color w:val="002060"/>
          <w:sz w:val="22"/>
          <w:szCs w:val="22"/>
        </w:rPr>
      </w:pPr>
    </w:p>
    <w:p w14:paraId="117E54DF" w14:textId="77777777" w:rsidR="008B4D96" w:rsidRPr="00B6554B" w:rsidRDefault="00FF2046" w:rsidP="00B6554B">
      <w:pPr>
        <w:snapToGrid w:val="0"/>
        <w:spacing w:after="240"/>
        <w:jc w:val="both"/>
        <w:rPr>
          <w:rFonts w:ascii="Arial" w:eastAsia="Times New Roman" w:hAnsi="Arial" w:cs="Arial"/>
          <w:sz w:val="22"/>
          <w:szCs w:val="22"/>
        </w:rPr>
      </w:pPr>
      <w:r w:rsidRPr="00B6554B">
        <w:rPr>
          <w:rFonts w:ascii="Arial" w:eastAsia="Times New Roman" w:hAnsi="Arial" w:cs="Arial"/>
          <w:b/>
          <w:i/>
          <w:sz w:val="22"/>
          <w:szCs w:val="22"/>
        </w:rPr>
        <w:t xml:space="preserve">Geographical scope/benefitting countries: </w:t>
      </w:r>
      <w:r w:rsidRPr="00B6554B">
        <w:rPr>
          <w:rFonts w:ascii="Arial" w:eastAsia="Times New Roman" w:hAnsi="Arial" w:cs="Arial"/>
          <w:sz w:val="22"/>
          <w:szCs w:val="22"/>
        </w:rPr>
        <w:t>IOCINDIO Member States</w:t>
      </w:r>
      <w:r w:rsidR="008B4D96" w:rsidRPr="00B6554B">
        <w:rPr>
          <w:rFonts w:ascii="Arial" w:eastAsia="Times New Roman" w:hAnsi="Arial" w:cs="Arial"/>
          <w:sz w:val="22"/>
          <w:szCs w:val="22"/>
        </w:rPr>
        <w:t xml:space="preserve">. </w:t>
      </w:r>
    </w:p>
    <w:p w14:paraId="368AA004" w14:textId="77777777" w:rsidR="00FF2046" w:rsidRPr="00B6554B" w:rsidRDefault="008B4D96" w:rsidP="00B6554B">
      <w:pPr>
        <w:snapToGrid w:val="0"/>
        <w:spacing w:after="240"/>
        <w:jc w:val="both"/>
        <w:rPr>
          <w:rFonts w:ascii="Arial" w:eastAsia="Times New Roman" w:hAnsi="Arial" w:cs="Arial"/>
          <w:b/>
          <w:sz w:val="22"/>
          <w:szCs w:val="22"/>
        </w:rPr>
      </w:pPr>
      <w:r w:rsidRPr="00B6554B">
        <w:rPr>
          <w:rFonts w:ascii="Arial" w:eastAsia="Times New Roman" w:hAnsi="Arial" w:cs="Arial"/>
          <w:sz w:val="22"/>
          <w:szCs w:val="22"/>
        </w:rPr>
        <w:t xml:space="preserve">Kuwait, India, </w:t>
      </w:r>
      <w:proofErr w:type="gramStart"/>
      <w:r w:rsidRPr="00B6554B">
        <w:rPr>
          <w:rFonts w:ascii="Arial" w:eastAsia="Times New Roman" w:hAnsi="Arial" w:cs="Arial"/>
          <w:sz w:val="22"/>
          <w:szCs w:val="22"/>
        </w:rPr>
        <w:t>Pakistan</w:t>
      </w:r>
      <w:proofErr w:type="gramEnd"/>
      <w:r w:rsidRPr="00B6554B">
        <w:rPr>
          <w:rFonts w:ascii="Arial" w:eastAsia="Times New Roman" w:hAnsi="Arial" w:cs="Arial"/>
          <w:sz w:val="22"/>
          <w:szCs w:val="22"/>
        </w:rPr>
        <w:t xml:space="preserve"> and </w:t>
      </w:r>
      <w:r w:rsidR="00FF2046" w:rsidRPr="00B6554B">
        <w:rPr>
          <w:rFonts w:ascii="Arial" w:eastAsia="Times New Roman" w:hAnsi="Arial" w:cs="Arial"/>
          <w:sz w:val="22"/>
          <w:szCs w:val="22"/>
        </w:rPr>
        <w:t>Bangladesh</w:t>
      </w:r>
      <w:r w:rsidRPr="00B6554B">
        <w:rPr>
          <w:rFonts w:ascii="Arial" w:eastAsia="Times New Roman" w:hAnsi="Arial" w:cs="Arial"/>
          <w:sz w:val="22"/>
          <w:szCs w:val="22"/>
        </w:rPr>
        <w:t xml:space="preserve"> indicated a proactive leadership to assist in resources mobilization for this project</w:t>
      </w:r>
    </w:p>
    <w:p w14:paraId="7F298B59" w14:textId="77777777" w:rsidR="00FF2046" w:rsidRPr="00B6554B" w:rsidRDefault="00FF2046" w:rsidP="00B6554B">
      <w:pPr>
        <w:snapToGrid w:val="0"/>
        <w:spacing w:after="240"/>
        <w:jc w:val="both"/>
        <w:rPr>
          <w:rFonts w:ascii="Arial" w:eastAsia="Times New Roman" w:hAnsi="Arial" w:cs="Arial"/>
          <w:b/>
          <w:sz w:val="22"/>
          <w:szCs w:val="22"/>
        </w:rPr>
      </w:pPr>
    </w:p>
    <w:p w14:paraId="77D3C3A0" w14:textId="77777777" w:rsidR="00FF2046" w:rsidRPr="00B6554B" w:rsidRDefault="00FF2046" w:rsidP="00B6554B">
      <w:pPr>
        <w:snapToGrid w:val="0"/>
        <w:spacing w:after="240"/>
        <w:jc w:val="both"/>
        <w:rPr>
          <w:rFonts w:ascii="Arial" w:eastAsia="Times New Roman" w:hAnsi="Arial" w:cs="Arial"/>
          <w:b/>
          <w:i/>
          <w:sz w:val="22"/>
          <w:szCs w:val="22"/>
        </w:rPr>
      </w:pPr>
      <w:r w:rsidRPr="00B6554B">
        <w:rPr>
          <w:rFonts w:ascii="Arial" w:eastAsia="Times New Roman" w:hAnsi="Arial" w:cs="Arial"/>
          <w:b/>
          <w:i/>
          <w:sz w:val="22"/>
          <w:szCs w:val="22"/>
        </w:rPr>
        <w:t>Budget: 120,000$US</w:t>
      </w:r>
    </w:p>
    <w:p w14:paraId="1204B95A" w14:textId="77777777" w:rsidR="00FF2046" w:rsidRPr="00B6554B" w:rsidRDefault="00FF2046" w:rsidP="00B6554B">
      <w:pPr>
        <w:pBdr>
          <w:bottom w:val="single" w:sz="6" w:space="1" w:color="auto"/>
        </w:pBdr>
        <w:tabs>
          <w:tab w:val="left" w:pos="567"/>
        </w:tabs>
        <w:snapToGrid w:val="0"/>
        <w:spacing w:after="240"/>
        <w:jc w:val="both"/>
        <w:rPr>
          <w:rFonts w:ascii="Arial" w:eastAsia="Times New Roman" w:hAnsi="Arial" w:cs="Arial"/>
          <w:b/>
          <w:sz w:val="22"/>
          <w:szCs w:val="22"/>
        </w:rPr>
      </w:pPr>
    </w:p>
    <w:p w14:paraId="03D26EB0" w14:textId="14EB5607" w:rsidR="003468E4" w:rsidRPr="00B6554B" w:rsidRDefault="00FF2046" w:rsidP="00B6554B">
      <w:pPr>
        <w:snapToGrid w:val="0"/>
        <w:spacing w:after="240"/>
        <w:jc w:val="both"/>
        <w:rPr>
          <w:rFonts w:ascii="Arial" w:eastAsia="Times New Roman" w:hAnsi="Arial" w:cs="Arial"/>
          <w:b/>
          <w:i/>
          <w:sz w:val="22"/>
          <w:szCs w:val="22"/>
        </w:rPr>
      </w:pPr>
      <w:r w:rsidRPr="00B6554B">
        <w:rPr>
          <w:rFonts w:ascii="Arial" w:eastAsia="Times New Roman" w:hAnsi="Arial" w:cs="Arial"/>
          <w:b/>
          <w:i/>
          <w:sz w:val="22"/>
          <w:szCs w:val="22"/>
        </w:rPr>
        <w:t xml:space="preserve">Brief justification and </w:t>
      </w:r>
      <w:r w:rsidR="0090479B" w:rsidRPr="00B6554B">
        <w:rPr>
          <w:rFonts w:ascii="Arial" w:eastAsia="Times New Roman" w:hAnsi="Arial" w:cs="Arial"/>
          <w:b/>
          <w:i/>
          <w:sz w:val="22"/>
          <w:szCs w:val="22"/>
        </w:rPr>
        <w:t>rationale o</w:t>
      </w:r>
      <w:r w:rsidRPr="00B6554B">
        <w:rPr>
          <w:rFonts w:ascii="Arial" w:eastAsia="Times New Roman" w:hAnsi="Arial" w:cs="Arial"/>
          <w:b/>
          <w:i/>
          <w:sz w:val="22"/>
          <w:szCs w:val="22"/>
        </w:rPr>
        <w:t>f the project</w:t>
      </w:r>
    </w:p>
    <w:p w14:paraId="353B1A67" w14:textId="6C7D1068" w:rsidR="003468E4" w:rsidRPr="00B6554B" w:rsidRDefault="003468E4" w:rsidP="00B6554B">
      <w:pPr>
        <w:snapToGrid w:val="0"/>
        <w:spacing w:after="240"/>
        <w:jc w:val="both"/>
        <w:rPr>
          <w:rFonts w:ascii="Arial" w:eastAsia="Times New Roman" w:hAnsi="Arial" w:cs="Arial"/>
          <w:sz w:val="22"/>
          <w:szCs w:val="22"/>
        </w:rPr>
      </w:pPr>
      <w:r w:rsidRPr="00B6554B">
        <w:rPr>
          <w:rFonts w:ascii="Arial" w:eastAsia="Times New Roman" w:hAnsi="Arial" w:cs="Arial"/>
          <w:sz w:val="22"/>
          <w:szCs w:val="22"/>
        </w:rPr>
        <w:t xml:space="preserve">This project is urgently needed because most coastal nations are not prepared for and </w:t>
      </w:r>
      <w:r w:rsidR="00FF2046" w:rsidRPr="00B6554B">
        <w:rPr>
          <w:rFonts w:ascii="Arial" w:eastAsia="Times New Roman" w:hAnsi="Arial" w:cs="Arial"/>
          <w:sz w:val="22"/>
          <w:szCs w:val="22"/>
        </w:rPr>
        <w:t xml:space="preserve">are not </w:t>
      </w:r>
      <w:r w:rsidRPr="00B6554B">
        <w:rPr>
          <w:rFonts w:ascii="Arial" w:eastAsia="Times New Roman" w:hAnsi="Arial" w:cs="Arial"/>
          <w:sz w:val="22"/>
          <w:szCs w:val="22"/>
        </w:rPr>
        <w:t>taking</w:t>
      </w:r>
      <w:r w:rsidR="0090479B" w:rsidRPr="00B6554B">
        <w:rPr>
          <w:rFonts w:ascii="Arial" w:eastAsia="Times New Roman" w:hAnsi="Arial" w:cs="Arial"/>
          <w:sz w:val="22"/>
          <w:szCs w:val="22"/>
        </w:rPr>
        <w:t xml:space="preserve"> an </w:t>
      </w:r>
      <w:r w:rsidRPr="00B6554B">
        <w:rPr>
          <w:rFonts w:ascii="Arial" w:eastAsia="Times New Roman" w:hAnsi="Arial" w:cs="Arial"/>
          <w:sz w:val="22"/>
          <w:szCs w:val="22"/>
        </w:rPr>
        <w:t>informed, integrated and proactive policy, planning and management decisions today, that will be required to respond to the serious negative trajectories that ocean science indicates will occur by 2050. Indeed, these changes are happening today and are predicted to accelerate.</w:t>
      </w:r>
    </w:p>
    <w:p w14:paraId="7779CAED" w14:textId="52C862A4" w:rsidR="003468E4" w:rsidRPr="00B6554B" w:rsidRDefault="003468E4" w:rsidP="00B6554B">
      <w:pPr>
        <w:snapToGrid w:val="0"/>
        <w:spacing w:after="240"/>
        <w:jc w:val="both"/>
        <w:rPr>
          <w:rFonts w:ascii="Arial" w:eastAsia="Times New Roman" w:hAnsi="Arial" w:cs="Arial"/>
          <w:sz w:val="22"/>
          <w:szCs w:val="22"/>
        </w:rPr>
      </w:pPr>
      <w:r w:rsidRPr="00B6554B">
        <w:rPr>
          <w:rFonts w:ascii="Arial" w:eastAsia="Times New Roman" w:hAnsi="Arial" w:cs="Arial"/>
          <w:sz w:val="22"/>
          <w:szCs w:val="22"/>
        </w:rPr>
        <w:t xml:space="preserve">The rapidly advancing changes in ocean ecosystem health and functioning, the distribution and abundance of marine living resources, the sustainability of critical coastal and marine habitats and biodiversity, and the fundamental physical, chemical and biological composition of marginal seas, will have profound near- and long-term impacts on coastal communities and infrastructure, societies and economies. This is particularly and acutely true in the IOCINDIO region. </w:t>
      </w:r>
    </w:p>
    <w:p w14:paraId="166ADE10" w14:textId="77777777" w:rsidR="003468E4" w:rsidRPr="00B6554B" w:rsidRDefault="003468E4" w:rsidP="00B6554B">
      <w:pPr>
        <w:snapToGrid w:val="0"/>
        <w:spacing w:after="240"/>
        <w:jc w:val="both"/>
        <w:rPr>
          <w:rFonts w:ascii="Arial" w:hAnsi="Arial" w:cs="Arial"/>
          <w:sz w:val="22"/>
          <w:szCs w:val="22"/>
        </w:rPr>
      </w:pPr>
      <w:r w:rsidRPr="00B6554B">
        <w:rPr>
          <w:rFonts w:ascii="Arial" w:eastAsia="Times New Roman" w:hAnsi="Arial" w:cs="Arial"/>
          <w:sz w:val="22"/>
          <w:szCs w:val="22"/>
        </w:rPr>
        <w:t xml:space="preserve">The leading-edge ocean science and monitoring being conducted by respected intergovernmental organizations - including the IOC, regional oceanographic institutes, </w:t>
      </w:r>
      <w:r w:rsidR="00FF2046" w:rsidRPr="00B6554B">
        <w:rPr>
          <w:rFonts w:ascii="Arial" w:eastAsia="Times New Roman" w:hAnsi="Arial" w:cs="Arial"/>
          <w:sz w:val="22"/>
          <w:szCs w:val="22"/>
        </w:rPr>
        <w:t>etc</w:t>
      </w:r>
      <w:r w:rsidR="000721B4" w:rsidRPr="00B6554B">
        <w:rPr>
          <w:rFonts w:ascii="Arial" w:eastAsia="Times New Roman" w:hAnsi="Arial" w:cs="Arial"/>
          <w:sz w:val="22"/>
          <w:szCs w:val="22"/>
        </w:rPr>
        <w:t>.</w:t>
      </w:r>
      <w:r w:rsidR="00FF2046" w:rsidRPr="00B6554B">
        <w:rPr>
          <w:rFonts w:ascii="Arial" w:eastAsia="Times New Roman" w:hAnsi="Arial" w:cs="Arial"/>
          <w:sz w:val="22"/>
          <w:szCs w:val="22"/>
        </w:rPr>
        <w:t xml:space="preserve">, </w:t>
      </w:r>
      <w:r w:rsidRPr="00B6554B">
        <w:rPr>
          <w:rFonts w:ascii="Arial" w:eastAsia="Times New Roman" w:hAnsi="Arial" w:cs="Arial"/>
          <w:sz w:val="22"/>
          <w:szCs w:val="22"/>
        </w:rPr>
        <w:t xml:space="preserve">and being interpreted by policy bodies such as the IPCC, OECD, UNEP, UNDP, FAO, </w:t>
      </w:r>
      <w:r w:rsidR="00FF2046" w:rsidRPr="00B6554B">
        <w:rPr>
          <w:rFonts w:ascii="Arial" w:eastAsia="Times New Roman" w:hAnsi="Arial" w:cs="Arial"/>
          <w:sz w:val="22"/>
          <w:szCs w:val="22"/>
        </w:rPr>
        <w:t>etc</w:t>
      </w:r>
      <w:r w:rsidR="000721B4" w:rsidRPr="00B6554B">
        <w:rPr>
          <w:rFonts w:ascii="Arial" w:eastAsia="Times New Roman" w:hAnsi="Arial" w:cs="Arial"/>
          <w:sz w:val="22"/>
          <w:szCs w:val="22"/>
        </w:rPr>
        <w:t>.</w:t>
      </w:r>
      <w:r w:rsidR="00FF2046" w:rsidRPr="00B6554B">
        <w:rPr>
          <w:rFonts w:ascii="Arial" w:eastAsia="Times New Roman" w:hAnsi="Arial" w:cs="Arial"/>
          <w:sz w:val="22"/>
          <w:szCs w:val="22"/>
        </w:rPr>
        <w:t xml:space="preserve">; </w:t>
      </w:r>
      <w:r w:rsidRPr="00B6554B">
        <w:rPr>
          <w:rFonts w:ascii="Arial" w:eastAsia="Times New Roman" w:hAnsi="Arial" w:cs="Arial"/>
          <w:sz w:val="22"/>
          <w:szCs w:val="22"/>
        </w:rPr>
        <w:t xml:space="preserve">clearly indicates that the global ocean is warming, rising, acidifying, deoxygenating and increasing in energy and unpredictability. Yet we continue to tie our thinking, </w:t>
      </w:r>
      <w:r w:rsidR="0090479B" w:rsidRPr="00B6554B">
        <w:rPr>
          <w:rFonts w:ascii="Arial" w:eastAsia="Times New Roman" w:hAnsi="Arial" w:cs="Arial"/>
          <w:sz w:val="22"/>
          <w:szCs w:val="22"/>
        </w:rPr>
        <w:t>behaviors</w:t>
      </w:r>
      <w:r w:rsidRPr="00B6554B">
        <w:rPr>
          <w:rFonts w:ascii="Arial" w:eastAsia="Times New Roman" w:hAnsi="Arial" w:cs="Arial"/>
          <w:sz w:val="22"/>
          <w:szCs w:val="22"/>
        </w:rPr>
        <w:t xml:space="preserve">, </w:t>
      </w:r>
      <w:proofErr w:type="gramStart"/>
      <w:r w:rsidRPr="00B6554B">
        <w:rPr>
          <w:rFonts w:ascii="Arial" w:eastAsia="Times New Roman" w:hAnsi="Arial" w:cs="Arial"/>
          <w:sz w:val="22"/>
          <w:szCs w:val="22"/>
        </w:rPr>
        <w:t>economies</w:t>
      </w:r>
      <w:proofErr w:type="gramEnd"/>
      <w:r w:rsidRPr="00B6554B">
        <w:rPr>
          <w:rFonts w:ascii="Arial" w:eastAsia="Times New Roman" w:hAnsi="Arial" w:cs="Arial"/>
          <w:sz w:val="22"/>
          <w:szCs w:val="22"/>
        </w:rPr>
        <w:t xml:space="preserve"> and societies to present transient conditions. </w:t>
      </w:r>
      <w:r w:rsidRPr="00B6554B">
        <w:rPr>
          <w:rFonts w:ascii="Arial" w:hAnsi="Arial" w:cs="Arial"/>
          <w:sz w:val="22"/>
          <w:szCs w:val="22"/>
        </w:rPr>
        <w:t xml:space="preserve">Given the broad societal implications of the changes underway in ocean socio-economic-ecological systems worldwide, virtually all UN 2030 SDG goals and targets will be highly relevant, either as being challenged, or as solutions to the growing threats. These changes will have direct implications for </w:t>
      </w:r>
      <w:proofErr w:type="gramStart"/>
      <w:r w:rsidRPr="00B6554B">
        <w:rPr>
          <w:rFonts w:ascii="Arial" w:hAnsi="Arial" w:cs="Arial"/>
          <w:sz w:val="22"/>
          <w:szCs w:val="22"/>
        </w:rPr>
        <w:t>addressing:</w:t>
      </w:r>
      <w:proofErr w:type="gramEnd"/>
      <w:r w:rsidRPr="00B6554B">
        <w:rPr>
          <w:rFonts w:ascii="Arial" w:hAnsi="Arial" w:cs="Arial"/>
          <w:sz w:val="22"/>
          <w:szCs w:val="22"/>
        </w:rPr>
        <w:t xml:space="preserve"> existing poverty and hunger challenges that will be exacerbated by</w:t>
      </w:r>
      <w:r w:rsidR="0090479B" w:rsidRPr="00B6554B">
        <w:rPr>
          <w:rFonts w:ascii="Arial" w:hAnsi="Arial" w:cs="Arial"/>
          <w:sz w:val="22"/>
          <w:szCs w:val="22"/>
        </w:rPr>
        <w:t xml:space="preserve"> inaction and/or inappropriate policy measures by responsible Governments and stakeholders concerned </w:t>
      </w:r>
      <w:r w:rsidRPr="00B6554B">
        <w:rPr>
          <w:rFonts w:ascii="Arial" w:hAnsi="Arial" w:cs="Arial"/>
          <w:sz w:val="22"/>
          <w:szCs w:val="22"/>
        </w:rPr>
        <w:t xml:space="preserve">(Goals 1 &amp; 2). Good health and </w:t>
      </w:r>
      <w:r w:rsidR="0090479B" w:rsidRPr="00B6554B">
        <w:rPr>
          <w:rFonts w:ascii="Arial" w:hAnsi="Arial" w:cs="Arial"/>
          <w:sz w:val="22"/>
          <w:szCs w:val="22"/>
        </w:rPr>
        <w:t>well-being</w:t>
      </w:r>
      <w:r w:rsidRPr="00B6554B">
        <w:rPr>
          <w:rFonts w:ascii="Arial" w:hAnsi="Arial" w:cs="Arial"/>
          <w:sz w:val="22"/>
          <w:szCs w:val="22"/>
        </w:rPr>
        <w:t xml:space="preserve"> (Goal 3) and gender equality (Goal 5) will be challenged without proactive and integrated planning, as will the availability of clean water and sanitation (Goal 6) and affordable and clean energy (Goal 7) in inundated coastal areas and by damaged infrastructure. Decent work and economic growth (Goal 8) may be difficult to realize and inequalities (Goal 10) may be increased. </w:t>
      </w:r>
    </w:p>
    <w:p w14:paraId="3B22D6B1" w14:textId="4F6650C3" w:rsidR="003468E4" w:rsidRPr="00B6554B" w:rsidRDefault="003468E4" w:rsidP="00B6554B">
      <w:pPr>
        <w:snapToGrid w:val="0"/>
        <w:spacing w:after="240"/>
        <w:jc w:val="both"/>
        <w:rPr>
          <w:rFonts w:ascii="Arial" w:hAnsi="Arial" w:cs="Arial"/>
          <w:sz w:val="22"/>
          <w:szCs w:val="22"/>
        </w:rPr>
      </w:pPr>
      <w:r w:rsidRPr="00B6554B">
        <w:rPr>
          <w:rFonts w:ascii="Arial" w:hAnsi="Arial" w:cs="Arial"/>
          <w:sz w:val="22"/>
          <w:szCs w:val="22"/>
        </w:rPr>
        <w:lastRenderedPageBreak/>
        <w:t>Promise can, however, be found though in Goals 9 (</w:t>
      </w:r>
      <w:r w:rsidR="0090479B" w:rsidRPr="00B6554B">
        <w:rPr>
          <w:rFonts w:ascii="Arial" w:hAnsi="Arial" w:cs="Arial"/>
          <w:sz w:val="22"/>
          <w:szCs w:val="22"/>
        </w:rPr>
        <w:t>Innovation and infrastructure</w:t>
      </w:r>
      <w:r w:rsidRPr="00B6554B">
        <w:rPr>
          <w:rFonts w:ascii="Arial" w:hAnsi="Arial" w:cs="Arial"/>
          <w:sz w:val="22"/>
          <w:szCs w:val="22"/>
        </w:rPr>
        <w:t xml:space="preserve">), the development of sustainable cities and communities (Goal 11), through responsible consumption and production (Goal 12) and climate action (Goal 13), and in efforts to support life on land (Goal 15). Peace, </w:t>
      </w:r>
      <w:proofErr w:type="gramStart"/>
      <w:r w:rsidRPr="00B6554B">
        <w:rPr>
          <w:rFonts w:ascii="Arial" w:hAnsi="Arial" w:cs="Arial"/>
          <w:sz w:val="22"/>
          <w:szCs w:val="22"/>
        </w:rPr>
        <w:t>justice</w:t>
      </w:r>
      <w:proofErr w:type="gramEnd"/>
      <w:r w:rsidRPr="00B6554B">
        <w:rPr>
          <w:rFonts w:ascii="Arial" w:hAnsi="Arial" w:cs="Arial"/>
          <w:sz w:val="22"/>
          <w:szCs w:val="22"/>
        </w:rPr>
        <w:t xml:space="preserve"> and strong institutions (Goal 16), partnerships (Goal 17), and centrally, Goal 14 </w:t>
      </w:r>
      <w:r w:rsidR="005E7B3E" w:rsidRPr="00B6554B">
        <w:rPr>
          <w:rFonts w:ascii="Arial" w:hAnsi="Arial" w:cs="Arial"/>
          <w:sz w:val="22"/>
          <w:szCs w:val="22"/>
        </w:rPr>
        <w:t xml:space="preserve">Life Below Water including </w:t>
      </w:r>
      <w:r w:rsidRPr="00B6554B">
        <w:rPr>
          <w:rFonts w:ascii="Arial" w:hAnsi="Arial" w:cs="Arial"/>
          <w:sz w:val="22"/>
          <w:szCs w:val="22"/>
        </w:rPr>
        <w:t>oceans and its ambitious targets point us in the right direction.</w:t>
      </w:r>
    </w:p>
    <w:p w14:paraId="4293142D" w14:textId="77777777" w:rsidR="00D7147D" w:rsidRPr="00B6554B" w:rsidRDefault="00D7147D" w:rsidP="00B6554B">
      <w:pPr>
        <w:pBdr>
          <w:bottom w:val="single" w:sz="6" w:space="1" w:color="auto"/>
        </w:pBdr>
        <w:tabs>
          <w:tab w:val="left" w:pos="567"/>
        </w:tabs>
        <w:snapToGrid w:val="0"/>
        <w:spacing w:after="240"/>
        <w:jc w:val="both"/>
        <w:rPr>
          <w:rFonts w:ascii="Arial" w:eastAsia="Times New Roman" w:hAnsi="Arial" w:cs="Arial"/>
          <w:sz w:val="22"/>
          <w:szCs w:val="22"/>
        </w:rPr>
      </w:pPr>
    </w:p>
    <w:p w14:paraId="1F79CDF4" w14:textId="77777777" w:rsidR="005E7B3E" w:rsidRPr="00B6554B" w:rsidRDefault="005E7B3E" w:rsidP="00B6554B">
      <w:pPr>
        <w:snapToGrid w:val="0"/>
        <w:spacing w:after="240"/>
        <w:rPr>
          <w:rFonts w:ascii="Arial" w:eastAsia="Times New Roman" w:hAnsi="Arial" w:cs="Arial"/>
          <w:b/>
          <w:i/>
          <w:color w:val="000000"/>
          <w:sz w:val="22"/>
          <w:szCs w:val="22"/>
        </w:rPr>
      </w:pPr>
    </w:p>
    <w:p w14:paraId="639F4755" w14:textId="23FE6BD5" w:rsidR="005E7B3E" w:rsidRPr="00B6554B" w:rsidRDefault="005E7B3E" w:rsidP="00B6554B">
      <w:pPr>
        <w:pBdr>
          <w:bottom w:val="single" w:sz="6" w:space="1" w:color="auto"/>
        </w:pBdr>
        <w:tabs>
          <w:tab w:val="left" w:pos="567"/>
        </w:tabs>
        <w:snapToGrid w:val="0"/>
        <w:spacing w:after="240"/>
        <w:jc w:val="center"/>
        <w:rPr>
          <w:rFonts w:ascii="Arial" w:eastAsia="Times New Roman" w:hAnsi="Arial" w:cs="Arial"/>
          <w:b/>
          <w:color w:val="002060"/>
          <w:sz w:val="22"/>
          <w:szCs w:val="22"/>
        </w:rPr>
      </w:pPr>
      <w:r w:rsidRPr="00B6554B">
        <w:rPr>
          <w:rFonts w:ascii="Arial" w:eastAsia="Times New Roman" w:hAnsi="Arial" w:cs="Arial"/>
          <w:b/>
          <w:color w:val="002060"/>
          <w:sz w:val="22"/>
          <w:szCs w:val="22"/>
        </w:rPr>
        <w:t>Blue Economy Business opportunities in the context of climate change adaptation and Disaster Risk Reduction.</w:t>
      </w:r>
    </w:p>
    <w:p w14:paraId="0D0889C8" w14:textId="0F144E87" w:rsidR="007056D9" w:rsidRPr="00B6554B" w:rsidRDefault="0025528B" w:rsidP="00B6554B">
      <w:pPr>
        <w:pBdr>
          <w:bottom w:val="single" w:sz="6" w:space="1" w:color="auto"/>
        </w:pBdr>
        <w:tabs>
          <w:tab w:val="left" w:pos="567"/>
        </w:tabs>
        <w:snapToGrid w:val="0"/>
        <w:spacing w:after="240"/>
        <w:jc w:val="both"/>
        <w:rPr>
          <w:rFonts w:ascii="Arial" w:eastAsia="Times New Roman" w:hAnsi="Arial" w:cs="Arial"/>
          <w:color w:val="000000"/>
          <w:sz w:val="22"/>
          <w:szCs w:val="22"/>
        </w:rPr>
      </w:pPr>
      <w:r w:rsidRPr="00B6554B">
        <w:rPr>
          <w:rFonts w:ascii="Arial" w:eastAsia="Times New Roman" w:hAnsi="Arial" w:cs="Arial"/>
          <w:b/>
          <w:i/>
          <w:color w:val="000000"/>
          <w:sz w:val="22"/>
          <w:szCs w:val="22"/>
        </w:rPr>
        <w:t>Geographical scope/benefitting countr</w:t>
      </w:r>
      <w:r w:rsidR="005E7B3E" w:rsidRPr="00B6554B">
        <w:rPr>
          <w:rFonts w:ascii="Arial" w:eastAsia="Times New Roman" w:hAnsi="Arial" w:cs="Arial"/>
          <w:b/>
          <w:i/>
          <w:color w:val="000000"/>
          <w:sz w:val="22"/>
          <w:szCs w:val="22"/>
        </w:rPr>
        <w:t xml:space="preserve">ies: </w:t>
      </w:r>
      <w:r w:rsidR="005E7B3E" w:rsidRPr="00B6554B">
        <w:rPr>
          <w:rFonts w:ascii="Arial" w:eastAsia="Times New Roman" w:hAnsi="Arial" w:cs="Arial"/>
          <w:color w:val="000000"/>
          <w:sz w:val="22"/>
          <w:szCs w:val="22"/>
        </w:rPr>
        <w:t xml:space="preserve">Interested IOCINDIO Member States (Bangladesh, </w:t>
      </w:r>
      <w:r w:rsidR="002000CE" w:rsidRPr="00B6554B">
        <w:rPr>
          <w:rFonts w:ascii="Arial" w:eastAsia="Times New Roman" w:hAnsi="Arial" w:cs="Arial"/>
          <w:color w:val="000000"/>
          <w:sz w:val="22"/>
          <w:szCs w:val="22"/>
        </w:rPr>
        <w:t>India, Sri Lanka</w:t>
      </w:r>
      <w:r w:rsidR="005E7B3E" w:rsidRPr="00B6554B">
        <w:rPr>
          <w:rFonts w:ascii="Arial" w:eastAsia="Times New Roman" w:hAnsi="Arial" w:cs="Arial"/>
          <w:color w:val="000000"/>
          <w:sz w:val="22"/>
          <w:szCs w:val="22"/>
        </w:rPr>
        <w:t xml:space="preserve">, </w:t>
      </w:r>
      <w:proofErr w:type="gramStart"/>
      <w:r w:rsidR="00532708" w:rsidRPr="00B6554B">
        <w:rPr>
          <w:rFonts w:ascii="Arial" w:eastAsia="Times New Roman" w:hAnsi="Arial" w:cs="Arial"/>
          <w:color w:val="000000"/>
          <w:sz w:val="22"/>
          <w:szCs w:val="22"/>
        </w:rPr>
        <w:t>Kuwait</w:t>
      </w:r>
      <w:proofErr w:type="gramEnd"/>
      <w:r w:rsidR="00532708" w:rsidRPr="00B6554B">
        <w:rPr>
          <w:rFonts w:ascii="Arial" w:eastAsia="Times New Roman" w:hAnsi="Arial" w:cs="Arial"/>
          <w:color w:val="000000"/>
          <w:sz w:val="22"/>
          <w:szCs w:val="22"/>
        </w:rPr>
        <w:t xml:space="preserve"> </w:t>
      </w:r>
      <w:r w:rsidR="002000CE" w:rsidRPr="00B6554B">
        <w:rPr>
          <w:rFonts w:ascii="Arial" w:eastAsia="Times New Roman" w:hAnsi="Arial" w:cs="Arial"/>
          <w:color w:val="000000"/>
          <w:sz w:val="22"/>
          <w:szCs w:val="22"/>
        </w:rPr>
        <w:t>and Iran</w:t>
      </w:r>
      <w:r w:rsidR="005E7B3E" w:rsidRPr="00B6554B">
        <w:rPr>
          <w:rFonts w:ascii="Arial" w:eastAsia="Times New Roman" w:hAnsi="Arial" w:cs="Arial"/>
          <w:color w:val="000000"/>
          <w:sz w:val="22"/>
          <w:szCs w:val="22"/>
        </w:rPr>
        <w:t xml:space="preserve"> indicated a strong interest at the meetings. It is expected that the </w:t>
      </w:r>
      <w:r w:rsidR="00532708" w:rsidRPr="00B6554B">
        <w:rPr>
          <w:rFonts w:ascii="Arial" w:eastAsia="Times New Roman" w:hAnsi="Arial" w:cs="Arial"/>
          <w:color w:val="000000"/>
          <w:sz w:val="22"/>
          <w:szCs w:val="22"/>
        </w:rPr>
        <w:t xml:space="preserve">INCINDIO </w:t>
      </w:r>
      <w:r w:rsidR="005E7B3E" w:rsidRPr="00B6554B">
        <w:rPr>
          <w:rFonts w:ascii="Arial" w:eastAsia="Times New Roman" w:hAnsi="Arial" w:cs="Arial"/>
          <w:color w:val="000000"/>
          <w:sz w:val="22"/>
          <w:szCs w:val="22"/>
        </w:rPr>
        <w:t xml:space="preserve">Officers will also approach countries </w:t>
      </w:r>
      <w:r w:rsidR="00532708" w:rsidRPr="00B6554B">
        <w:rPr>
          <w:rFonts w:ascii="Arial" w:eastAsia="Times New Roman" w:hAnsi="Arial" w:cs="Arial"/>
          <w:color w:val="000000"/>
          <w:sz w:val="22"/>
          <w:szCs w:val="22"/>
        </w:rPr>
        <w:t>non represented at the meeting and which may have interest</w:t>
      </w:r>
      <w:r w:rsidR="005E7B3E" w:rsidRPr="00B6554B">
        <w:rPr>
          <w:rFonts w:ascii="Arial" w:eastAsia="Times New Roman" w:hAnsi="Arial" w:cs="Arial"/>
          <w:color w:val="000000"/>
          <w:sz w:val="22"/>
          <w:szCs w:val="22"/>
        </w:rPr>
        <w:t xml:space="preserve"> to join </w:t>
      </w:r>
      <w:r w:rsidR="00532708" w:rsidRPr="00B6554B">
        <w:rPr>
          <w:rFonts w:ascii="Arial" w:eastAsia="Times New Roman" w:hAnsi="Arial" w:cs="Arial"/>
          <w:color w:val="000000"/>
          <w:sz w:val="22"/>
          <w:szCs w:val="22"/>
        </w:rPr>
        <w:t xml:space="preserve">such as </w:t>
      </w:r>
      <w:r w:rsidR="005E7B3E" w:rsidRPr="00B6554B">
        <w:rPr>
          <w:rFonts w:ascii="Arial" w:eastAsia="Times New Roman" w:hAnsi="Arial" w:cs="Arial"/>
          <w:color w:val="000000"/>
          <w:sz w:val="22"/>
          <w:szCs w:val="22"/>
        </w:rPr>
        <w:t>Myanmar</w:t>
      </w:r>
      <w:r w:rsidR="00532708" w:rsidRPr="00B6554B">
        <w:rPr>
          <w:rFonts w:ascii="Arial" w:eastAsia="Times New Roman" w:hAnsi="Arial" w:cs="Arial"/>
          <w:color w:val="000000"/>
          <w:sz w:val="22"/>
          <w:szCs w:val="22"/>
        </w:rPr>
        <w:t>, Iraq, KSA, Bahrain, United Arab Emirates, Qatar, Oman, etc</w:t>
      </w:r>
      <w:r w:rsidR="000721B4" w:rsidRPr="00B6554B">
        <w:rPr>
          <w:rFonts w:ascii="Arial" w:eastAsia="Times New Roman" w:hAnsi="Arial" w:cs="Arial"/>
          <w:color w:val="000000"/>
          <w:sz w:val="22"/>
          <w:szCs w:val="22"/>
        </w:rPr>
        <w:t>.</w:t>
      </w:r>
      <w:r w:rsidR="00532708" w:rsidRPr="00B6554B">
        <w:rPr>
          <w:rFonts w:ascii="Arial" w:eastAsia="Times New Roman" w:hAnsi="Arial" w:cs="Arial"/>
          <w:color w:val="000000"/>
          <w:sz w:val="22"/>
          <w:szCs w:val="22"/>
        </w:rPr>
        <w:t>).</w:t>
      </w:r>
    </w:p>
    <w:p w14:paraId="1B9A654C" w14:textId="77777777" w:rsidR="00F42E5B" w:rsidRPr="00B6554B" w:rsidRDefault="00F42E5B" w:rsidP="00B6554B">
      <w:pPr>
        <w:pBdr>
          <w:bottom w:val="single" w:sz="6" w:space="1" w:color="auto"/>
        </w:pBdr>
        <w:tabs>
          <w:tab w:val="left" w:pos="567"/>
        </w:tabs>
        <w:snapToGrid w:val="0"/>
        <w:spacing w:after="240"/>
        <w:jc w:val="both"/>
        <w:rPr>
          <w:rFonts w:ascii="Arial" w:eastAsia="Times New Roman" w:hAnsi="Arial" w:cs="Arial"/>
          <w:color w:val="000000"/>
          <w:sz w:val="22"/>
          <w:szCs w:val="22"/>
        </w:rPr>
      </w:pPr>
      <w:r w:rsidRPr="00B6554B">
        <w:rPr>
          <w:rFonts w:ascii="Arial" w:eastAsia="Times New Roman" w:hAnsi="Arial" w:cs="Arial"/>
          <w:b/>
          <w:i/>
          <w:color w:val="000000"/>
          <w:sz w:val="22"/>
          <w:szCs w:val="22"/>
        </w:rPr>
        <w:t>Tentative budget</w:t>
      </w:r>
      <w:r w:rsidRPr="00B6554B">
        <w:rPr>
          <w:rFonts w:ascii="Arial" w:eastAsia="Times New Roman" w:hAnsi="Arial" w:cs="Arial"/>
          <w:color w:val="000000"/>
          <w:sz w:val="22"/>
          <w:szCs w:val="22"/>
        </w:rPr>
        <w:t xml:space="preserve"> for the project is US $ 600,000 (US$ Six Hundred Thousand)</w:t>
      </w:r>
    </w:p>
    <w:p w14:paraId="0D2CCB76" w14:textId="77777777" w:rsidR="00F42E5B" w:rsidRPr="00B6554B" w:rsidRDefault="00F42E5B" w:rsidP="00B6554B">
      <w:pPr>
        <w:pBdr>
          <w:bottom w:val="single" w:sz="6" w:space="1" w:color="auto"/>
        </w:pBdr>
        <w:tabs>
          <w:tab w:val="left" w:pos="567"/>
        </w:tabs>
        <w:snapToGrid w:val="0"/>
        <w:spacing w:after="240"/>
        <w:jc w:val="both"/>
        <w:rPr>
          <w:rFonts w:ascii="Arial" w:eastAsia="Times New Roman" w:hAnsi="Arial" w:cs="Arial"/>
          <w:color w:val="000000"/>
          <w:sz w:val="22"/>
          <w:szCs w:val="22"/>
        </w:rPr>
      </w:pPr>
    </w:p>
    <w:p w14:paraId="5680813A" w14:textId="1915420C" w:rsidR="00532708" w:rsidRPr="00B6554B" w:rsidRDefault="0025528B" w:rsidP="00B6554B">
      <w:pPr>
        <w:snapToGrid w:val="0"/>
        <w:spacing w:after="240"/>
        <w:jc w:val="both"/>
        <w:rPr>
          <w:rFonts w:ascii="Arial" w:eastAsia="Times New Roman" w:hAnsi="Arial" w:cs="Arial"/>
          <w:color w:val="000000"/>
          <w:sz w:val="22"/>
          <w:szCs w:val="22"/>
        </w:rPr>
      </w:pPr>
      <w:r w:rsidRPr="00B6554B">
        <w:rPr>
          <w:rFonts w:ascii="Arial" w:hAnsi="Arial" w:cs="Arial"/>
          <w:b/>
          <w:i/>
          <w:sz w:val="22"/>
          <w:szCs w:val="22"/>
        </w:rPr>
        <w:t xml:space="preserve">Brief </w:t>
      </w:r>
      <w:r w:rsidR="00532708" w:rsidRPr="00B6554B">
        <w:rPr>
          <w:rFonts w:ascii="Arial" w:hAnsi="Arial" w:cs="Arial"/>
          <w:b/>
          <w:i/>
          <w:sz w:val="22"/>
          <w:szCs w:val="22"/>
        </w:rPr>
        <w:t xml:space="preserve">justification and </w:t>
      </w:r>
      <w:r w:rsidRPr="00B6554B">
        <w:rPr>
          <w:rFonts w:ascii="Arial" w:hAnsi="Arial" w:cs="Arial"/>
          <w:b/>
          <w:i/>
          <w:sz w:val="22"/>
          <w:szCs w:val="22"/>
        </w:rPr>
        <w:t xml:space="preserve">rationale of the project: </w:t>
      </w:r>
      <w:r w:rsidRPr="00B6554B">
        <w:rPr>
          <w:rFonts w:ascii="Arial" w:eastAsia="Times New Roman" w:hAnsi="Arial" w:cs="Arial"/>
          <w:color w:val="000000"/>
          <w:sz w:val="22"/>
          <w:szCs w:val="22"/>
        </w:rPr>
        <w:t xml:space="preserve">The project is composite in nature and suggests ways and means to </w:t>
      </w:r>
      <w:r w:rsidR="00532708" w:rsidRPr="00B6554B">
        <w:rPr>
          <w:rFonts w:ascii="Arial" w:eastAsia="Times New Roman" w:hAnsi="Arial" w:cs="Arial"/>
          <w:color w:val="000000"/>
          <w:sz w:val="22"/>
          <w:szCs w:val="22"/>
        </w:rPr>
        <w:t>collect,</w:t>
      </w:r>
      <w:r w:rsidRPr="00B6554B">
        <w:rPr>
          <w:rFonts w:ascii="Arial" w:eastAsia="Times New Roman" w:hAnsi="Arial" w:cs="Arial"/>
          <w:color w:val="000000"/>
          <w:sz w:val="22"/>
          <w:szCs w:val="22"/>
        </w:rPr>
        <w:t xml:space="preserve"> </w:t>
      </w:r>
      <w:proofErr w:type="gramStart"/>
      <w:r w:rsidRPr="00B6554B">
        <w:rPr>
          <w:rFonts w:ascii="Arial" w:eastAsia="Times New Roman" w:hAnsi="Arial" w:cs="Arial"/>
          <w:color w:val="000000"/>
          <w:sz w:val="22"/>
          <w:szCs w:val="22"/>
        </w:rPr>
        <w:t>collate</w:t>
      </w:r>
      <w:proofErr w:type="gramEnd"/>
      <w:r w:rsidRPr="00B6554B">
        <w:rPr>
          <w:rFonts w:ascii="Arial" w:eastAsia="Times New Roman" w:hAnsi="Arial" w:cs="Arial"/>
          <w:color w:val="000000"/>
          <w:sz w:val="22"/>
          <w:szCs w:val="22"/>
        </w:rPr>
        <w:t xml:space="preserve"> and evaluate information for creating sustainable business opportunities in the context of climate change adaptation an</w:t>
      </w:r>
      <w:r w:rsidR="00532708" w:rsidRPr="00B6554B">
        <w:rPr>
          <w:rFonts w:ascii="Arial" w:eastAsia="Times New Roman" w:hAnsi="Arial" w:cs="Arial"/>
          <w:color w:val="000000"/>
          <w:sz w:val="22"/>
          <w:szCs w:val="22"/>
        </w:rPr>
        <w:t>d Disaster Risk Reduction. T</w:t>
      </w:r>
      <w:r w:rsidRPr="00B6554B">
        <w:rPr>
          <w:rFonts w:ascii="Arial" w:eastAsia="Times New Roman" w:hAnsi="Arial" w:cs="Arial"/>
          <w:color w:val="000000"/>
          <w:sz w:val="22"/>
          <w:szCs w:val="22"/>
        </w:rPr>
        <w:t xml:space="preserve">he aim of the </w:t>
      </w:r>
      <w:r w:rsidR="00532708" w:rsidRPr="00B6554B">
        <w:rPr>
          <w:rFonts w:ascii="Arial" w:eastAsia="Times New Roman" w:hAnsi="Arial" w:cs="Arial"/>
          <w:color w:val="000000"/>
          <w:sz w:val="22"/>
          <w:szCs w:val="22"/>
        </w:rPr>
        <w:t>project</w:t>
      </w:r>
      <w:r w:rsidRPr="00B6554B">
        <w:rPr>
          <w:rFonts w:ascii="Arial" w:eastAsia="Times New Roman" w:hAnsi="Arial" w:cs="Arial"/>
          <w:color w:val="000000"/>
          <w:sz w:val="22"/>
          <w:szCs w:val="22"/>
        </w:rPr>
        <w:t xml:space="preserve"> is to promote sustainable ocean/marine-based economies, through the development of Blue Economy activities that create wealth for coastal population and contribute to the conservation of </w:t>
      </w:r>
      <w:r w:rsidR="00532708" w:rsidRPr="00B6554B">
        <w:rPr>
          <w:rFonts w:ascii="Arial" w:eastAsia="Times New Roman" w:hAnsi="Arial" w:cs="Arial"/>
          <w:color w:val="000000"/>
          <w:sz w:val="22"/>
          <w:szCs w:val="22"/>
        </w:rPr>
        <w:t>marine and coastal ecosystems.</w:t>
      </w:r>
    </w:p>
    <w:p w14:paraId="1AEA6D28" w14:textId="77777777" w:rsidR="0025528B" w:rsidRPr="00B6554B" w:rsidRDefault="0025528B" w:rsidP="00B6554B">
      <w:pPr>
        <w:snapToGrid w:val="0"/>
        <w:spacing w:after="240"/>
        <w:jc w:val="both"/>
        <w:rPr>
          <w:rFonts w:ascii="Arial" w:hAnsi="Arial" w:cs="Arial"/>
          <w:color w:val="000000"/>
          <w:sz w:val="22"/>
          <w:szCs w:val="22"/>
        </w:rPr>
      </w:pPr>
      <w:r w:rsidRPr="00B6554B">
        <w:rPr>
          <w:rFonts w:ascii="Arial" w:hAnsi="Arial" w:cs="Arial"/>
          <w:color w:val="000000"/>
          <w:sz w:val="22"/>
          <w:szCs w:val="22"/>
        </w:rPr>
        <w:t xml:space="preserve">The Project components are related to several </w:t>
      </w:r>
      <w:r w:rsidR="007056D9" w:rsidRPr="00B6554B">
        <w:rPr>
          <w:rFonts w:ascii="Arial" w:hAnsi="Arial" w:cs="Arial"/>
          <w:color w:val="000000"/>
          <w:sz w:val="22"/>
          <w:szCs w:val="22"/>
        </w:rPr>
        <w:t>crosscutting</w:t>
      </w:r>
      <w:r w:rsidRPr="00B6554B">
        <w:rPr>
          <w:rFonts w:ascii="Arial" w:hAnsi="Arial" w:cs="Arial"/>
          <w:color w:val="000000"/>
          <w:sz w:val="22"/>
          <w:szCs w:val="22"/>
        </w:rPr>
        <w:t xml:space="preserve"> areas – such as</w:t>
      </w:r>
      <w:r w:rsidR="00532708" w:rsidRPr="00B6554B">
        <w:rPr>
          <w:rFonts w:ascii="Arial" w:hAnsi="Arial" w:cs="Arial"/>
          <w:color w:val="000000"/>
          <w:sz w:val="22"/>
          <w:szCs w:val="22"/>
        </w:rPr>
        <w:t xml:space="preserve"> building a knowledge economy</w:t>
      </w:r>
      <w:r w:rsidRPr="00B6554B">
        <w:rPr>
          <w:rFonts w:ascii="Arial" w:hAnsi="Arial" w:cs="Arial"/>
          <w:color w:val="000000"/>
          <w:sz w:val="22"/>
          <w:szCs w:val="22"/>
        </w:rPr>
        <w:t>, learning</w:t>
      </w:r>
      <w:r w:rsidR="00532708" w:rsidRPr="00B6554B">
        <w:rPr>
          <w:rFonts w:ascii="Arial" w:hAnsi="Arial" w:cs="Arial"/>
          <w:color w:val="000000"/>
          <w:sz w:val="22"/>
          <w:szCs w:val="22"/>
        </w:rPr>
        <w:t xml:space="preserve"> process for </w:t>
      </w:r>
      <w:r w:rsidRPr="00B6554B">
        <w:rPr>
          <w:rFonts w:ascii="Arial" w:hAnsi="Arial" w:cs="Arial"/>
          <w:color w:val="000000"/>
          <w:sz w:val="22"/>
          <w:szCs w:val="22"/>
        </w:rPr>
        <w:t>sustainable management of ecosystems, preservation of biodiversity, life under water and livelihoods support.</w:t>
      </w:r>
    </w:p>
    <w:p w14:paraId="41AF1C29" w14:textId="5F939841" w:rsidR="002000CE" w:rsidRPr="00B6554B" w:rsidRDefault="0025528B" w:rsidP="00B6554B">
      <w:pPr>
        <w:snapToGrid w:val="0"/>
        <w:spacing w:after="240"/>
        <w:jc w:val="both"/>
        <w:rPr>
          <w:rFonts w:ascii="Arial" w:eastAsia="Times New Roman" w:hAnsi="Arial" w:cs="Arial"/>
          <w:color w:val="000000"/>
          <w:sz w:val="22"/>
          <w:szCs w:val="22"/>
        </w:rPr>
      </w:pPr>
      <w:r w:rsidRPr="00B6554B">
        <w:rPr>
          <w:rFonts w:ascii="Arial" w:hAnsi="Arial" w:cs="Arial"/>
          <w:b/>
          <w:color w:val="000000"/>
          <w:sz w:val="22"/>
          <w:szCs w:val="22"/>
        </w:rPr>
        <w:t>The SDG 1</w:t>
      </w:r>
      <w:r w:rsidR="00532708" w:rsidRPr="00B6554B">
        <w:rPr>
          <w:rFonts w:ascii="Arial" w:hAnsi="Arial" w:cs="Arial"/>
          <w:b/>
          <w:color w:val="000000"/>
          <w:sz w:val="22"/>
          <w:szCs w:val="22"/>
        </w:rPr>
        <w:t>, 3</w:t>
      </w:r>
      <w:r w:rsidRPr="00B6554B">
        <w:rPr>
          <w:rFonts w:ascii="Arial" w:hAnsi="Arial" w:cs="Arial"/>
          <w:b/>
          <w:color w:val="000000"/>
          <w:sz w:val="22"/>
          <w:szCs w:val="22"/>
        </w:rPr>
        <w:t>, 5, 8, 11, 13, and 14</w:t>
      </w:r>
      <w:r w:rsidRPr="00B6554B">
        <w:rPr>
          <w:rFonts w:ascii="Arial" w:hAnsi="Arial" w:cs="Arial"/>
          <w:color w:val="000000"/>
          <w:sz w:val="22"/>
          <w:szCs w:val="22"/>
        </w:rPr>
        <w:t xml:space="preserve"> are intricately interlinked with the processes deployed with the project. </w:t>
      </w:r>
      <w:r w:rsidRPr="00B6554B">
        <w:rPr>
          <w:rFonts w:ascii="Arial" w:eastAsia="Times New Roman" w:hAnsi="Arial" w:cs="Arial"/>
          <w:color w:val="000000"/>
          <w:sz w:val="22"/>
          <w:szCs w:val="22"/>
        </w:rPr>
        <w:t>After detailed consultation</w:t>
      </w:r>
      <w:r w:rsidR="00532708" w:rsidRPr="00B6554B">
        <w:rPr>
          <w:rFonts w:ascii="Arial" w:eastAsia="Times New Roman" w:hAnsi="Arial" w:cs="Arial"/>
          <w:color w:val="000000"/>
          <w:sz w:val="22"/>
          <w:szCs w:val="22"/>
        </w:rPr>
        <w:t>s</w:t>
      </w:r>
      <w:r w:rsidRPr="00B6554B">
        <w:rPr>
          <w:rFonts w:ascii="Arial" w:eastAsia="Times New Roman" w:hAnsi="Arial" w:cs="Arial"/>
          <w:color w:val="000000"/>
          <w:sz w:val="22"/>
          <w:szCs w:val="22"/>
        </w:rPr>
        <w:t xml:space="preserve"> on the prospects and problems associated with a rather rapidly changing oceanic paradigm, ICOINDIO-VI, has taken the three following objectives under the project, which would demonstrate a commercially attractive set of outputs and outcomes for creating co</w:t>
      </w:r>
      <w:r w:rsidR="00532708" w:rsidRPr="00B6554B">
        <w:rPr>
          <w:rFonts w:ascii="Arial" w:eastAsia="Times New Roman" w:hAnsi="Arial" w:cs="Arial"/>
          <w:color w:val="000000"/>
          <w:sz w:val="22"/>
          <w:szCs w:val="22"/>
        </w:rPr>
        <w:t>mmunity-based tractions in the M</w:t>
      </w:r>
      <w:r w:rsidRPr="00B6554B">
        <w:rPr>
          <w:rFonts w:ascii="Arial" w:eastAsia="Times New Roman" w:hAnsi="Arial" w:cs="Arial"/>
          <w:color w:val="000000"/>
          <w:sz w:val="22"/>
          <w:szCs w:val="22"/>
        </w:rPr>
        <w:t>ember</w:t>
      </w:r>
      <w:r w:rsidR="00532708" w:rsidRPr="00B6554B">
        <w:rPr>
          <w:rFonts w:ascii="Arial" w:eastAsia="Times New Roman" w:hAnsi="Arial" w:cs="Arial"/>
          <w:color w:val="000000"/>
          <w:sz w:val="22"/>
          <w:szCs w:val="22"/>
        </w:rPr>
        <w:t xml:space="preserve"> S</w:t>
      </w:r>
      <w:r w:rsidRPr="00B6554B">
        <w:rPr>
          <w:rFonts w:ascii="Arial" w:eastAsia="Times New Roman" w:hAnsi="Arial" w:cs="Arial"/>
          <w:color w:val="000000"/>
          <w:sz w:val="22"/>
          <w:szCs w:val="22"/>
        </w:rPr>
        <w:t xml:space="preserve">tates. The idea is to create and showcase </w:t>
      </w:r>
      <w:r w:rsidR="007056D9" w:rsidRPr="00B6554B">
        <w:rPr>
          <w:rFonts w:ascii="Arial" w:eastAsia="Times New Roman" w:hAnsi="Arial" w:cs="Arial"/>
          <w:color w:val="000000"/>
          <w:sz w:val="22"/>
          <w:szCs w:val="22"/>
        </w:rPr>
        <w:t xml:space="preserve">the </w:t>
      </w:r>
      <w:r w:rsidR="00532708" w:rsidRPr="00B6554B">
        <w:rPr>
          <w:rFonts w:ascii="Arial" w:eastAsia="Times New Roman" w:hAnsi="Arial" w:cs="Arial"/>
          <w:color w:val="000000"/>
          <w:sz w:val="22"/>
          <w:szCs w:val="22"/>
        </w:rPr>
        <w:t xml:space="preserve">added-value for </w:t>
      </w:r>
      <w:r w:rsidRPr="00B6554B">
        <w:rPr>
          <w:rFonts w:ascii="Arial" w:eastAsia="Times New Roman" w:hAnsi="Arial" w:cs="Arial"/>
          <w:color w:val="000000"/>
          <w:sz w:val="22"/>
          <w:szCs w:val="22"/>
        </w:rPr>
        <w:t xml:space="preserve">comparatively small </w:t>
      </w:r>
      <w:r w:rsidR="00B90A8B" w:rsidRPr="00B6554B">
        <w:rPr>
          <w:rFonts w:ascii="Arial" w:eastAsia="Times New Roman" w:hAnsi="Arial" w:cs="Arial"/>
          <w:color w:val="000000"/>
          <w:sz w:val="22"/>
          <w:szCs w:val="22"/>
        </w:rPr>
        <w:t>projects, which</w:t>
      </w:r>
      <w:r w:rsidRPr="00B6554B">
        <w:rPr>
          <w:rFonts w:ascii="Arial" w:eastAsia="Times New Roman" w:hAnsi="Arial" w:cs="Arial"/>
          <w:color w:val="000000"/>
          <w:sz w:val="22"/>
          <w:szCs w:val="22"/>
        </w:rPr>
        <w:t xml:space="preserve"> the communities can partake and claim as their own – so that greater and transcendental components of climate change adaptations could be infused. </w:t>
      </w:r>
    </w:p>
    <w:p w14:paraId="75D83957" w14:textId="77777777" w:rsidR="005663BE" w:rsidRPr="00B6554B" w:rsidRDefault="005663BE" w:rsidP="00B6554B">
      <w:pPr>
        <w:snapToGrid w:val="0"/>
        <w:spacing w:after="240"/>
        <w:jc w:val="both"/>
        <w:rPr>
          <w:rFonts w:ascii="Arial" w:hAnsi="Arial" w:cs="Arial"/>
          <w:sz w:val="22"/>
          <w:szCs w:val="22"/>
        </w:rPr>
      </w:pPr>
      <w:r w:rsidRPr="00B6554B">
        <w:rPr>
          <w:rFonts w:ascii="Arial" w:hAnsi="Arial" w:cs="Arial"/>
          <w:sz w:val="22"/>
          <w:szCs w:val="22"/>
        </w:rPr>
        <w:t>In order to mitigate the devastation due to storm surges, it is necessary that the problem of the storm surge be seriously addressed through the collective efforts an</w:t>
      </w:r>
      <w:r w:rsidR="007056D9" w:rsidRPr="00B6554B">
        <w:rPr>
          <w:rFonts w:ascii="Arial" w:hAnsi="Arial" w:cs="Arial"/>
          <w:sz w:val="22"/>
          <w:szCs w:val="22"/>
        </w:rPr>
        <w:t>d in an integrated way, by the Member States in the region in collaboration with relevant regional and international partners</w:t>
      </w:r>
      <w:r w:rsidRPr="00B6554B">
        <w:rPr>
          <w:rFonts w:ascii="Arial" w:hAnsi="Arial" w:cs="Arial"/>
          <w:sz w:val="22"/>
          <w:szCs w:val="22"/>
        </w:rPr>
        <w:t xml:space="preserve">. </w:t>
      </w:r>
    </w:p>
    <w:p w14:paraId="1F4B6407" w14:textId="77777777" w:rsidR="00720A98" w:rsidRPr="00B6554B" w:rsidRDefault="00500389" w:rsidP="00B6554B">
      <w:pPr>
        <w:snapToGrid w:val="0"/>
        <w:spacing w:after="240"/>
        <w:rPr>
          <w:rFonts w:ascii="Arial" w:hAnsi="Arial" w:cs="Arial"/>
          <w:sz w:val="22"/>
          <w:szCs w:val="22"/>
        </w:rPr>
      </w:pPr>
      <w:r w:rsidRPr="00B6554B">
        <w:rPr>
          <w:rFonts w:ascii="Arial" w:hAnsi="Arial" w:cs="Arial"/>
          <w:b/>
          <w:sz w:val="22"/>
          <w:szCs w:val="22"/>
        </w:rPr>
        <w:br w:type="page"/>
      </w:r>
    </w:p>
    <w:p w14:paraId="36957039" w14:textId="77777777" w:rsidR="00B6554B" w:rsidRPr="00B6554B" w:rsidRDefault="00C61305" w:rsidP="00B6554B">
      <w:pPr>
        <w:snapToGrid w:val="0"/>
        <w:spacing w:after="240"/>
        <w:jc w:val="center"/>
        <w:rPr>
          <w:rFonts w:ascii="Arial" w:hAnsi="Arial" w:cs="Arial"/>
          <w:bCs/>
          <w:sz w:val="22"/>
          <w:szCs w:val="22"/>
        </w:rPr>
      </w:pPr>
      <w:r w:rsidRPr="00B6554B">
        <w:rPr>
          <w:rFonts w:ascii="Arial" w:hAnsi="Arial" w:cs="Arial"/>
          <w:bCs/>
          <w:sz w:val="22"/>
          <w:szCs w:val="22"/>
        </w:rPr>
        <w:lastRenderedPageBreak/>
        <w:t>ANNEX 2</w:t>
      </w:r>
    </w:p>
    <w:p w14:paraId="3C65C5A1" w14:textId="31A00B92" w:rsidR="00E81312" w:rsidRPr="00B6554B" w:rsidRDefault="00C61305" w:rsidP="00B6554B">
      <w:pPr>
        <w:snapToGrid w:val="0"/>
        <w:spacing w:after="240"/>
        <w:jc w:val="center"/>
        <w:rPr>
          <w:rFonts w:ascii="Arial" w:hAnsi="Arial" w:cs="Arial"/>
          <w:b/>
          <w:sz w:val="22"/>
          <w:szCs w:val="22"/>
        </w:rPr>
      </w:pPr>
      <w:r w:rsidRPr="00B6554B">
        <w:rPr>
          <w:rFonts w:ascii="Arial" w:hAnsi="Arial" w:cs="Arial"/>
          <w:b/>
          <w:sz w:val="22"/>
          <w:szCs w:val="22"/>
        </w:rPr>
        <w:t>IOCINDIO-VIII RECOMMENDATIONS (17 – 19 MAY 2021)</w:t>
      </w:r>
    </w:p>
    <w:p w14:paraId="7A4E119A" w14:textId="1C028DF2" w:rsidR="00E81312" w:rsidRPr="00B6554B" w:rsidRDefault="00E81312" w:rsidP="00B6554B">
      <w:pPr>
        <w:snapToGrid w:val="0"/>
        <w:spacing w:after="240"/>
        <w:jc w:val="both"/>
        <w:rPr>
          <w:rFonts w:ascii="Arial" w:eastAsia="Calibri" w:hAnsi="Arial" w:cs="Arial"/>
          <w:sz w:val="22"/>
          <w:szCs w:val="22"/>
        </w:rPr>
      </w:pPr>
      <w:r w:rsidRPr="00B6554B">
        <w:rPr>
          <w:rFonts w:ascii="Arial" w:hAnsi="Arial" w:cs="Arial"/>
          <w:b/>
          <w:sz w:val="22"/>
          <w:szCs w:val="22"/>
        </w:rPr>
        <w:t xml:space="preserve">The IOC Regional Committee for the Central Indian Ocean at its Eighth </w:t>
      </w:r>
      <w:r w:rsidRPr="00B6554B">
        <w:rPr>
          <w:rFonts w:ascii="Arial" w:hAnsi="Arial" w:cs="Arial"/>
          <w:b/>
          <w:color w:val="000000"/>
          <w:sz w:val="22"/>
          <w:szCs w:val="22"/>
        </w:rPr>
        <w:t>Intergovernmental</w:t>
      </w:r>
      <w:r w:rsidRPr="00B6554B">
        <w:rPr>
          <w:rFonts w:ascii="Arial" w:hAnsi="Arial" w:cs="Arial"/>
          <w:b/>
          <w:sz w:val="22"/>
          <w:szCs w:val="22"/>
        </w:rPr>
        <w:t xml:space="preserve"> Session (IOCINDIO-VIII), </w:t>
      </w:r>
      <w:r w:rsidRPr="00B6554B">
        <w:rPr>
          <w:rFonts w:ascii="Arial" w:eastAsia="Calibri" w:hAnsi="Arial" w:cs="Arial"/>
          <w:sz w:val="22"/>
          <w:szCs w:val="22"/>
        </w:rPr>
        <w:t xml:space="preserve">On-line, hosted by Islamic Republic of Iran, </w:t>
      </w:r>
      <w:r w:rsidR="00C61305" w:rsidRPr="00B6554B">
        <w:rPr>
          <w:rFonts w:ascii="Arial" w:eastAsia="Calibri" w:hAnsi="Arial" w:cs="Arial"/>
          <w:sz w:val="22"/>
          <w:szCs w:val="22"/>
        </w:rPr>
        <w:t xml:space="preserve">from the </w:t>
      </w:r>
      <w:r w:rsidRPr="00B6554B">
        <w:rPr>
          <w:rFonts w:ascii="Arial" w:eastAsia="Calibri" w:hAnsi="Arial" w:cs="Arial"/>
          <w:sz w:val="22"/>
          <w:szCs w:val="22"/>
        </w:rPr>
        <w:t>17</w:t>
      </w:r>
      <w:r w:rsidRPr="00B6554B">
        <w:rPr>
          <w:rFonts w:ascii="Arial" w:eastAsia="Calibri" w:hAnsi="Arial" w:cs="Arial"/>
          <w:sz w:val="22"/>
          <w:szCs w:val="22"/>
          <w:vertAlign w:val="superscript"/>
        </w:rPr>
        <w:t>th</w:t>
      </w:r>
      <w:r w:rsidRPr="00B6554B">
        <w:rPr>
          <w:rFonts w:ascii="Arial" w:eastAsia="Calibri" w:hAnsi="Arial" w:cs="Arial"/>
          <w:sz w:val="22"/>
          <w:szCs w:val="22"/>
        </w:rPr>
        <w:t xml:space="preserve"> to </w:t>
      </w:r>
      <w:r w:rsidR="00C61305" w:rsidRPr="00B6554B">
        <w:rPr>
          <w:rFonts w:ascii="Arial" w:eastAsia="Calibri" w:hAnsi="Arial" w:cs="Arial"/>
          <w:sz w:val="22"/>
          <w:szCs w:val="22"/>
        </w:rPr>
        <w:t xml:space="preserve">the </w:t>
      </w:r>
      <w:r w:rsidRPr="00B6554B">
        <w:rPr>
          <w:rFonts w:ascii="Arial" w:eastAsia="Calibri" w:hAnsi="Arial" w:cs="Arial"/>
          <w:sz w:val="22"/>
          <w:szCs w:val="22"/>
        </w:rPr>
        <w:t>19</w:t>
      </w:r>
      <w:r w:rsidRPr="00B6554B">
        <w:rPr>
          <w:rFonts w:ascii="Arial" w:eastAsia="Calibri" w:hAnsi="Arial" w:cs="Arial"/>
          <w:sz w:val="22"/>
          <w:szCs w:val="22"/>
          <w:vertAlign w:val="superscript"/>
        </w:rPr>
        <w:t>th</w:t>
      </w:r>
      <w:r w:rsidRPr="00B6554B">
        <w:rPr>
          <w:rFonts w:ascii="Arial" w:eastAsia="Calibri" w:hAnsi="Arial" w:cs="Arial"/>
          <w:sz w:val="22"/>
          <w:szCs w:val="22"/>
        </w:rPr>
        <w:t xml:space="preserve"> May 2021. </w:t>
      </w:r>
    </w:p>
    <w:p w14:paraId="200649B1" w14:textId="77777777" w:rsidR="00E81312" w:rsidRPr="00B6554B" w:rsidRDefault="00E81312" w:rsidP="00B6554B">
      <w:pPr>
        <w:pStyle w:val="paragraphnumerote"/>
        <w:ind w:left="0"/>
        <w:jc w:val="both"/>
        <w:rPr>
          <w:b w:val="0"/>
          <w:bCs w:val="0"/>
        </w:rPr>
      </w:pPr>
      <w:r w:rsidRPr="00B6554B">
        <w:t>Expressing</w:t>
      </w:r>
      <w:r w:rsidRPr="00B6554B">
        <w:rPr>
          <w:b w:val="0"/>
          <w:bCs w:val="0"/>
        </w:rPr>
        <w:t xml:space="preserve"> a warm gratitude to the Islamic Republic of Iran, which hosted the on-line Session, 17</w:t>
      </w:r>
      <w:r w:rsidRPr="00B6554B">
        <w:rPr>
          <w:b w:val="0"/>
          <w:bCs w:val="0"/>
          <w:vertAlign w:val="superscript"/>
        </w:rPr>
        <w:t>th</w:t>
      </w:r>
      <w:r w:rsidRPr="00B6554B">
        <w:rPr>
          <w:b w:val="0"/>
          <w:bCs w:val="0"/>
        </w:rPr>
        <w:t xml:space="preserve"> – 19</w:t>
      </w:r>
      <w:r w:rsidRPr="00B6554B">
        <w:rPr>
          <w:b w:val="0"/>
          <w:bCs w:val="0"/>
          <w:vertAlign w:val="superscript"/>
        </w:rPr>
        <w:t>th</w:t>
      </w:r>
      <w:r w:rsidRPr="00B6554B">
        <w:rPr>
          <w:b w:val="0"/>
          <w:bCs w:val="0"/>
        </w:rPr>
        <w:t xml:space="preserve"> May, </w:t>
      </w:r>
      <w:proofErr w:type="gramStart"/>
      <w:r w:rsidRPr="00B6554B">
        <w:rPr>
          <w:b w:val="0"/>
          <w:bCs w:val="0"/>
        </w:rPr>
        <w:t>2021;</w:t>
      </w:r>
      <w:proofErr w:type="gramEnd"/>
      <w:r w:rsidRPr="00B6554B">
        <w:rPr>
          <w:b w:val="0"/>
          <w:bCs w:val="0"/>
        </w:rPr>
        <w:t xml:space="preserve"> </w:t>
      </w:r>
    </w:p>
    <w:p w14:paraId="2C45D1CF" w14:textId="77777777" w:rsidR="00E81312" w:rsidRPr="00B6554B" w:rsidRDefault="00E81312" w:rsidP="00B6554B">
      <w:pPr>
        <w:pStyle w:val="paragraphnumerote"/>
        <w:ind w:left="0"/>
        <w:jc w:val="both"/>
        <w:rPr>
          <w:b w:val="0"/>
          <w:bCs w:val="0"/>
        </w:rPr>
      </w:pPr>
      <w:r w:rsidRPr="00B6554B">
        <w:t>Recalling</w:t>
      </w:r>
      <w:r w:rsidRPr="00B6554B">
        <w:rPr>
          <w:b w:val="0"/>
          <w:bCs w:val="0"/>
        </w:rPr>
        <w:t xml:space="preserve"> the </w:t>
      </w:r>
      <w:r w:rsidRPr="00B6554B">
        <w:rPr>
          <w:i/>
          <w:iCs/>
        </w:rPr>
        <w:t>Decision IOC-XXX/3.3.4,</w:t>
      </w:r>
      <w:r w:rsidRPr="00B6554B">
        <w:rPr>
          <w:b w:val="0"/>
          <w:bCs w:val="0"/>
        </w:rPr>
        <w:t xml:space="preserve"> by which the IOC Assembly at its 30th session requested the IOCINDIO Chair to prepare, with the help of the IOC Secretariat, a proposal for changing the status of IOCINDIO that would contain the mission, the objectives, terms of references, budgetary implications, secretarial arrangements and other necessary provisions for the consideration of the IOC Executive Council in 2020, </w:t>
      </w:r>
    </w:p>
    <w:p w14:paraId="0D8EC91F" w14:textId="77777777" w:rsidR="00E81312" w:rsidRPr="00B6554B" w:rsidRDefault="00E81312" w:rsidP="00B6554B">
      <w:pPr>
        <w:pStyle w:val="paragraphnumerote"/>
        <w:ind w:left="0"/>
        <w:jc w:val="both"/>
        <w:rPr>
          <w:b w:val="0"/>
          <w:bCs w:val="0"/>
        </w:rPr>
      </w:pPr>
      <w:r w:rsidRPr="00B6554B">
        <w:t xml:space="preserve">Noting with regret </w:t>
      </w:r>
      <w:r w:rsidRPr="00B6554B">
        <w:rPr>
          <w:b w:val="0"/>
          <w:bCs w:val="0"/>
        </w:rPr>
        <w:t>that the proposed 53</w:t>
      </w:r>
      <w:r w:rsidRPr="00B6554B">
        <w:rPr>
          <w:b w:val="0"/>
          <w:bCs w:val="0"/>
          <w:vertAlign w:val="superscript"/>
        </w:rPr>
        <w:t>rd</w:t>
      </w:r>
      <w:r w:rsidRPr="00B6554B">
        <w:rPr>
          <w:b w:val="0"/>
          <w:bCs w:val="0"/>
        </w:rPr>
        <w:t xml:space="preserve"> Executive Council anticipated in 2020 was postponed to February 2021 due to the global COVID.19 pandemic restrictions and that the tied agenda for that rescheduled Session did not allow the inclusion of the IOCINDIO item for </w:t>
      </w:r>
      <w:proofErr w:type="gramStart"/>
      <w:r w:rsidRPr="00B6554B">
        <w:rPr>
          <w:b w:val="0"/>
          <w:bCs w:val="0"/>
        </w:rPr>
        <w:t>discussions;</w:t>
      </w:r>
      <w:proofErr w:type="gramEnd"/>
      <w:r w:rsidRPr="00B6554B">
        <w:rPr>
          <w:b w:val="0"/>
          <w:bCs w:val="0"/>
        </w:rPr>
        <w:t xml:space="preserve"> </w:t>
      </w:r>
    </w:p>
    <w:p w14:paraId="39C65259" w14:textId="77777777" w:rsidR="00C61305" w:rsidRPr="00B6554B" w:rsidRDefault="00E81312" w:rsidP="00B6554B">
      <w:pPr>
        <w:pStyle w:val="paragraphnumerote"/>
        <w:ind w:left="0"/>
        <w:jc w:val="both"/>
        <w:rPr>
          <w:b w:val="0"/>
          <w:bCs w:val="0"/>
        </w:rPr>
      </w:pPr>
      <w:r w:rsidRPr="00B6554B">
        <w:t>Recalling with appreciation</w:t>
      </w:r>
      <w:r w:rsidRPr="00B6554B">
        <w:rPr>
          <w:b w:val="0"/>
          <w:bCs w:val="0"/>
        </w:rPr>
        <w:t xml:space="preserve"> the interests of IOCINDIO Member States supported by the IOC major Governing Bodies</w:t>
      </w:r>
      <w:r w:rsidR="00C61305" w:rsidRPr="00B6554B">
        <w:rPr>
          <w:b w:val="0"/>
          <w:bCs w:val="0"/>
        </w:rPr>
        <w:t xml:space="preserve"> for the Indian </w:t>
      </w:r>
      <w:proofErr w:type="gramStart"/>
      <w:r w:rsidR="00C61305" w:rsidRPr="00B6554B">
        <w:rPr>
          <w:b w:val="0"/>
          <w:bCs w:val="0"/>
        </w:rPr>
        <w:t>Ocean;</w:t>
      </w:r>
      <w:proofErr w:type="gramEnd"/>
      <w:r w:rsidR="00C61305" w:rsidRPr="00B6554B">
        <w:rPr>
          <w:b w:val="0"/>
          <w:bCs w:val="0"/>
        </w:rPr>
        <w:t xml:space="preserve">  </w:t>
      </w:r>
    </w:p>
    <w:p w14:paraId="085200FE" w14:textId="77777777" w:rsidR="00E81312" w:rsidRPr="00B6554B" w:rsidRDefault="00C61305" w:rsidP="00B6554B">
      <w:pPr>
        <w:pStyle w:val="paragraphnumerote"/>
        <w:ind w:left="0"/>
        <w:jc w:val="both"/>
        <w:rPr>
          <w:b w:val="0"/>
          <w:bCs w:val="0"/>
        </w:rPr>
      </w:pPr>
      <w:r w:rsidRPr="00B6554B">
        <w:t>R</w:t>
      </w:r>
      <w:r w:rsidR="00E81312" w:rsidRPr="00B6554B">
        <w:t>eaffirming the unique role and place of the Indian Ocean</w:t>
      </w:r>
      <w:r w:rsidR="00E81312" w:rsidRPr="00B6554B">
        <w:rPr>
          <w:b w:val="0"/>
          <w:bCs w:val="0"/>
        </w:rPr>
        <w:t xml:space="preserve"> which served as the major founding undertaking of the IOC through the International Indian Ocean Expedition in the early 60’</w:t>
      </w:r>
      <w:proofErr w:type="gramStart"/>
      <w:r w:rsidR="00E81312" w:rsidRPr="00B6554B">
        <w:rPr>
          <w:b w:val="0"/>
          <w:bCs w:val="0"/>
        </w:rPr>
        <w:t>s;</w:t>
      </w:r>
      <w:proofErr w:type="gramEnd"/>
      <w:r w:rsidR="00E81312" w:rsidRPr="00B6554B">
        <w:rPr>
          <w:b w:val="0"/>
          <w:bCs w:val="0"/>
        </w:rPr>
        <w:t xml:space="preserve"> </w:t>
      </w:r>
    </w:p>
    <w:p w14:paraId="19C01979" w14:textId="706CBDE9" w:rsidR="00E81312" w:rsidRPr="00B6554B" w:rsidRDefault="00E81312" w:rsidP="00B6554B">
      <w:pPr>
        <w:pStyle w:val="PlainText"/>
        <w:snapToGrid w:val="0"/>
        <w:spacing w:after="240"/>
        <w:jc w:val="both"/>
        <w:rPr>
          <w:rFonts w:ascii="Arial" w:hAnsi="Arial" w:cs="Arial"/>
          <w:sz w:val="22"/>
          <w:szCs w:val="22"/>
        </w:rPr>
      </w:pPr>
      <w:r w:rsidRPr="00B6554B">
        <w:rPr>
          <w:rFonts w:ascii="Arial" w:hAnsi="Arial" w:cs="Arial"/>
          <w:b/>
          <w:bCs/>
          <w:sz w:val="22"/>
          <w:szCs w:val="22"/>
        </w:rPr>
        <w:t xml:space="preserve">Recalling also </w:t>
      </w:r>
      <w:r w:rsidRPr="00B6554B">
        <w:rPr>
          <w:rFonts w:ascii="Arial" w:hAnsi="Arial" w:cs="Arial"/>
          <w:sz w:val="22"/>
          <w:szCs w:val="22"/>
        </w:rPr>
        <w:t>the correspondence of IOC vice Chair, Group IV to the Executive Secretary of IOC, dat</w:t>
      </w:r>
      <w:r w:rsidR="00C61305" w:rsidRPr="00B6554B">
        <w:rPr>
          <w:rFonts w:ascii="Arial" w:hAnsi="Arial" w:cs="Arial"/>
          <w:sz w:val="22"/>
          <w:szCs w:val="22"/>
        </w:rPr>
        <w:t xml:space="preserve">ed </w:t>
      </w:r>
      <w:r w:rsidRPr="00B6554B">
        <w:rPr>
          <w:rFonts w:ascii="Arial" w:hAnsi="Arial" w:cs="Arial"/>
          <w:sz w:val="22"/>
          <w:szCs w:val="22"/>
        </w:rPr>
        <w:t>back 1999, with in-deep historical assessment and monitoring of the root causes analysis of the stagnation of IOCINDIO like the other IOC Subsidiary bodies over different periods of their life time, as for IOCARIBE, WESTPAC, IOCEA and IOCWIO; and expressing a strong call to the IOC Executive Secretary to take appropriate measures to reverse the situation</w:t>
      </w:r>
      <w:r w:rsidR="00C61305" w:rsidRPr="00B6554B">
        <w:rPr>
          <w:rFonts w:ascii="Arial" w:hAnsi="Arial" w:cs="Arial"/>
          <w:sz w:val="22"/>
          <w:szCs w:val="22"/>
        </w:rPr>
        <w:t xml:space="preserve"> at the time; </w:t>
      </w:r>
      <w:r w:rsidRPr="00B6554B">
        <w:rPr>
          <w:rFonts w:ascii="Arial" w:hAnsi="Arial" w:cs="Arial"/>
          <w:sz w:val="22"/>
          <w:szCs w:val="22"/>
        </w:rPr>
        <w:t xml:space="preserve"> </w:t>
      </w:r>
    </w:p>
    <w:p w14:paraId="3D95CF33" w14:textId="76FDF613" w:rsidR="00E81312" w:rsidRPr="00B6554B" w:rsidRDefault="00E81312" w:rsidP="00B6554B">
      <w:pPr>
        <w:pStyle w:val="PlainText"/>
        <w:snapToGrid w:val="0"/>
        <w:spacing w:after="240"/>
        <w:jc w:val="both"/>
        <w:rPr>
          <w:rFonts w:ascii="Arial" w:hAnsi="Arial" w:cs="Arial"/>
          <w:sz w:val="22"/>
          <w:szCs w:val="22"/>
          <w:lang w:val="en-IN"/>
        </w:rPr>
      </w:pPr>
      <w:r w:rsidRPr="00B6554B">
        <w:rPr>
          <w:rFonts w:ascii="Arial" w:hAnsi="Arial" w:cs="Arial"/>
          <w:b/>
          <w:bCs/>
          <w:sz w:val="22"/>
          <w:szCs w:val="22"/>
        </w:rPr>
        <w:t xml:space="preserve">Recalling further </w:t>
      </w:r>
      <w:r w:rsidRPr="00B6554B">
        <w:rPr>
          <w:rFonts w:ascii="Arial" w:hAnsi="Arial" w:cs="Arial"/>
          <w:sz w:val="22"/>
          <w:szCs w:val="22"/>
        </w:rPr>
        <w:t xml:space="preserve">the numerous IOC Major Bodies Decisions and Resolutions, notably; </w:t>
      </w:r>
      <w:r w:rsidRPr="00B6554B">
        <w:rPr>
          <w:rFonts w:ascii="Arial" w:hAnsi="Arial" w:cs="Arial"/>
          <w:b/>
          <w:bCs/>
          <w:i/>
          <w:iCs/>
          <w:sz w:val="22"/>
          <w:szCs w:val="22"/>
        </w:rPr>
        <w:t>Resolution XXV-2</w:t>
      </w:r>
      <w:r w:rsidRPr="00B6554B">
        <w:rPr>
          <w:rFonts w:ascii="Arial" w:hAnsi="Arial" w:cs="Arial"/>
          <w:sz w:val="22"/>
          <w:szCs w:val="22"/>
        </w:rPr>
        <w:t xml:space="preserve"> at the 25th Session of the Assembly in June 2009, which expressed strong interest for re-activating IOCINDIO; the </w:t>
      </w:r>
      <w:r w:rsidRPr="00B6554B">
        <w:rPr>
          <w:rFonts w:ascii="Arial" w:hAnsi="Arial" w:cs="Arial"/>
          <w:b/>
          <w:bCs/>
          <w:i/>
          <w:iCs/>
          <w:sz w:val="22"/>
          <w:szCs w:val="22"/>
        </w:rPr>
        <w:t>Resolution EC-XLIX.1</w:t>
      </w:r>
      <w:r w:rsidRPr="00B6554B">
        <w:rPr>
          <w:rFonts w:ascii="Arial" w:hAnsi="Arial" w:cs="Arial"/>
          <w:sz w:val="22"/>
          <w:szCs w:val="22"/>
        </w:rPr>
        <w:t xml:space="preserve"> of the Forty-ninth Session of the Executive Council (Paris, 7-10 June 2016) which requested among others, the IOC Executive Secretary to </w:t>
      </w:r>
      <w:r w:rsidRPr="00B6554B">
        <w:rPr>
          <w:rFonts w:ascii="Arial" w:hAnsi="Arial" w:cs="Arial"/>
          <w:bCs/>
          <w:sz w:val="22"/>
          <w:szCs w:val="22"/>
          <w:lang w:val="en-IN"/>
        </w:rPr>
        <w:t>appoint</w:t>
      </w:r>
      <w:r w:rsidRPr="00B6554B">
        <w:rPr>
          <w:rFonts w:ascii="Arial" w:hAnsi="Arial" w:cs="Arial"/>
          <w:b/>
          <w:bCs/>
          <w:sz w:val="22"/>
          <w:szCs w:val="22"/>
          <w:lang w:val="en-IN"/>
        </w:rPr>
        <w:t xml:space="preserve"> </w:t>
      </w:r>
      <w:r w:rsidRPr="00B6554B">
        <w:rPr>
          <w:rFonts w:ascii="Arial" w:hAnsi="Arial" w:cs="Arial"/>
          <w:sz w:val="22"/>
          <w:szCs w:val="22"/>
          <w:lang w:val="en-IN"/>
        </w:rPr>
        <w:t>a Secretariat Focal Point to be responsible for liaison between the Member States and the IOCINDIO officers;</w:t>
      </w:r>
    </w:p>
    <w:p w14:paraId="605A4456" w14:textId="07D63D1A" w:rsidR="00E81312" w:rsidRPr="00B6554B" w:rsidRDefault="00E81312" w:rsidP="00B6554B">
      <w:pPr>
        <w:pStyle w:val="PlainText"/>
        <w:snapToGrid w:val="0"/>
        <w:spacing w:after="240"/>
        <w:jc w:val="both"/>
        <w:rPr>
          <w:rFonts w:ascii="Arial" w:hAnsi="Arial" w:cs="Arial"/>
          <w:sz w:val="22"/>
          <w:szCs w:val="22"/>
          <w:lang w:val="en-IN"/>
        </w:rPr>
      </w:pPr>
      <w:r w:rsidRPr="00B6554B">
        <w:rPr>
          <w:rFonts w:ascii="Arial" w:hAnsi="Arial" w:cs="Arial"/>
          <w:b/>
          <w:bCs/>
          <w:sz w:val="22"/>
          <w:szCs w:val="22"/>
          <w:lang w:val="en-IN"/>
        </w:rPr>
        <w:t>Noting with appreciation</w:t>
      </w:r>
      <w:r w:rsidRPr="00B6554B">
        <w:rPr>
          <w:rFonts w:ascii="Arial" w:hAnsi="Arial" w:cs="Arial"/>
          <w:sz w:val="22"/>
          <w:szCs w:val="22"/>
          <w:lang w:val="en-IN"/>
        </w:rPr>
        <w:t xml:space="preserve"> that it is only owing to the partial time allocation of the IOC Secretariat staff that the reactivation of IOCINDIO became truly effective and irreversible, making IOCINDIO at a present, a vibrant regional body attracting more and more Member States from the region and outside for enhanced regional and international cooperation</w:t>
      </w:r>
      <w:r w:rsidR="00C61305" w:rsidRPr="00B6554B">
        <w:rPr>
          <w:rFonts w:ascii="Arial" w:hAnsi="Arial" w:cs="Arial"/>
          <w:sz w:val="22"/>
          <w:szCs w:val="22"/>
          <w:lang w:val="en-IN"/>
        </w:rPr>
        <w:t xml:space="preserve"> in the Indian Ocean</w:t>
      </w:r>
      <w:r w:rsidRPr="00B6554B">
        <w:rPr>
          <w:rFonts w:ascii="Arial" w:hAnsi="Arial" w:cs="Arial"/>
          <w:sz w:val="22"/>
          <w:szCs w:val="22"/>
          <w:lang w:val="en-IN"/>
        </w:rPr>
        <w:t xml:space="preserve">; </w:t>
      </w:r>
    </w:p>
    <w:p w14:paraId="51988A1A" w14:textId="22B5289E" w:rsidR="00E81312" w:rsidRPr="00B6554B" w:rsidRDefault="00E81312" w:rsidP="00B6554B">
      <w:pPr>
        <w:pStyle w:val="PlainText"/>
        <w:snapToGrid w:val="0"/>
        <w:spacing w:after="240"/>
        <w:jc w:val="both"/>
        <w:rPr>
          <w:rFonts w:ascii="Arial" w:hAnsi="Arial" w:cs="Arial"/>
          <w:sz w:val="22"/>
          <w:szCs w:val="22"/>
          <w:lang w:val="en-IN"/>
        </w:rPr>
      </w:pPr>
      <w:r w:rsidRPr="00B6554B">
        <w:rPr>
          <w:rFonts w:ascii="Arial" w:hAnsi="Arial" w:cs="Arial"/>
          <w:b/>
          <w:bCs/>
          <w:sz w:val="22"/>
          <w:szCs w:val="22"/>
          <w:lang w:val="en-IN"/>
        </w:rPr>
        <w:t>Recalling with appreciation</w:t>
      </w:r>
      <w:r w:rsidRPr="00B6554B">
        <w:rPr>
          <w:rFonts w:ascii="Arial" w:hAnsi="Arial" w:cs="Arial"/>
          <w:sz w:val="22"/>
          <w:szCs w:val="22"/>
          <w:lang w:val="en-IN"/>
        </w:rPr>
        <w:t xml:space="preserve"> that </w:t>
      </w:r>
      <w:r w:rsidR="00C61305" w:rsidRPr="00B6554B">
        <w:rPr>
          <w:rFonts w:ascii="Arial" w:hAnsi="Arial" w:cs="Arial"/>
          <w:sz w:val="22"/>
          <w:szCs w:val="22"/>
          <w:lang w:val="en-IN"/>
        </w:rPr>
        <w:t>M</w:t>
      </w:r>
      <w:r w:rsidRPr="00B6554B">
        <w:rPr>
          <w:rFonts w:ascii="Arial" w:hAnsi="Arial" w:cs="Arial"/>
          <w:sz w:val="22"/>
          <w:szCs w:val="22"/>
          <w:lang w:val="en-IN"/>
        </w:rPr>
        <w:t>ember States of IOCINDIO region are hosting unique programmes and Secretariats entirely funded by themselves and outside partners</w:t>
      </w:r>
      <w:r w:rsidR="00C61305" w:rsidRPr="00B6554B">
        <w:rPr>
          <w:rFonts w:ascii="Arial" w:hAnsi="Arial" w:cs="Arial"/>
          <w:sz w:val="22"/>
          <w:szCs w:val="22"/>
          <w:lang w:val="en-IN"/>
        </w:rPr>
        <w:t xml:space="preserve"> which</w:t>
      </w:r>
      <w:r w:rsidRPr="00B6554B">
        <w:rPr>
          <w:rFonts w:ascii="Arial" w:hAnsi="Arial" w:cs="Arial"/>
          <w:sz w:val="22"/>
          <w:szCs w:val="22"/>
          <w:lang w:val="en-IN"/>
        </w:rPr>
        <w:t xml:space="preserve"> directly contribut</w:t>
      </w:r>
      <w:r w:rsidR="00C61305" w:rsidRPr="00B6554B">
        <w:rPr>
          <w:rFonts w:ascii="Arial" w:hAnsi="Arial" w:cs="Arial"/>
          <w:sz w:val="22"/>
          <w:szCs w:val="22"/>
          <w:lang w:val="en-IN"/>
        </w:rPr>
        <w:t>es</w:t>
      </w:r>
      <w:r w:rsidRPr="00B6554B">
        <w:rPr>
          <w:rFonts w:ascii="Arial" w:hAnsi="Arial" w:cs="Arial"/>
          <w:sz w:val="22"/>
          <w:szCs w:val="22"/>
          <w:lang w:val="en-IN"/>
        </w:rPr>
        <w:t xml:space="preserve"> to the IOC and UNESCO global mandates and programmes, notably the two UNESCO Category 2 </w:t>
      </w:r>
      <w:proofErr w:type="spellStart"/>
      <w:r w:rsidRPr="00B6554B">
        <w:rPr>
          <w:rFonts w:ascii="Arial" w:hAnsi="Arial" w:cs="Arial"/>
          <w:sz w:val="22"/>
          <w:szCs w:val="22"/>
          <w:lang w:val="en-IN"/>
        </w:rPr>
        <w:t>Centers</w:t>
      </w:r>
      <w:proofErr w:type="spellEnd"/>
      <w:r w:rsidRPr="00B6554B">
        <w:rPr>
          <w:rFonts w:ascii="Arial" w:hAnsi="Arial" w:cs="Arial"/>
          <w:sz w:val="22"/>
          <w:szCs w:val="22"/>
          <w:lang w:val="en-IN"/>
        </w:rPr>
        <w:t xml:space="preserve"> in the field of IOC mandate; increasing numbers of UNESCO </w:t>
      </w:r>
      <w:r w:rsidRPr="00B6554B">
        <w:rPr>
          <w:rFonts w:ascii="Arial" w:hAnsi="Arial" w:cs="Arial"/>
          <w:sz w:val="22"/>
          <w:szCs w:val="22"/>
          <w:lang w:val="en-IN"/>
        </w:rPr>
        <w:lastRenderedPageBreak/>
        <w:t xml:space="preserve">Chairs; </w:t>
      </w:r>
      <w:r w:rsidRPr="00B6554B">
        <w:rPr>
          <w:rFonts w:ascii="Arial" w:hAnsi="Arial" w:cs="Arial"/>
          <w:sz w:val="22"/>
          <w:szCs w:val="22"/>
        </w:rPr>
        <w:t xml:space="preserve">the Second International Indian Ocean Expedition IIOE-2 (2015–2025) </w:t>
      </w:r>
      <w:r w:rsidRPr="00B6554B">
        <w:rPr>
          <w:rFonts w:ascii="Arial" w:hAnsi="Arial" w:cs="Arial"/>
          <w:sz w:val="22"/>
          <w:szCs w:val="22"/>
          <w:lang w:val="en-IN"/>
        </w:rPr>
        <w:t xml:space="preserve">with two regional Secretariats based in Perth, Australia and Hyderabad, India; </w:t>
      </w:r>
      <w:r w:rsidRPr="00B6554B">
        <w:rPr>
          <w:rFonts w:ascii="Arial" w:hAnsi="Arial" w:cs="Arial"/>
          <w:sz w:val="22"/>
          <w:szCs w:val="22"/>
        </w:rPr>
        <w:t>the Decade of African Seas and Oceans (2015–2025), the three Tsunami Service providers in Australia, India, Indonesia, the Indian Ocean GOOS Secretariat in Hyderabad, India; and a significant number of IOC-UNESCO programmes and activities including Global Sea-level Observing System, Global Ocean Observing System with the Indian Ocean Observing System; International Oceanographic Data and Information Exchange, Integrated Coastal Area Management and the recently adopted IOC Capacity Development Strategy.</w:t>
      </w:r>
    </w:p>
    <w:p w14:paraId="63F6FA29" w14:textId="77777777" w:rsidR="00E81312" w:rsidRPr="00B6554B" w:rsidRDefault="00E81312" w:rsidP="00B6554B">
      <w:pPr>
        <w:pStyle w:val="paragraphnumerote"/>
        <w:ind w:left="0"/>
        <w:jc w:val="both"/>
        <w:rPr>
          <w:b w:val="0"/>
          <w:bCs w:val="0"/>
        </w:rPr>
      </w:pPr>
      <w:r w:rsidRPr="00B6554B">
        <w:t>Expressing appreciation</w:t>
      </w:r>
      <w:r w:rsidRPr="00B6554B">
        <w:rPr>
          <w:b w:val="0"/>
          <w:bCs w:val="0"/>
        </w:rPr>
        <w:t xml:space="preserve"> to Member States for their commitments and support since the inception of the IOCINDIO reactivation leading to their active participation in the </w:t>
      </w:r>
      <w:r w:rsidRPr="00B6554B">
        <w:rPr>
          <w:b w:val="0"/>
          <w:lang w:val="en-US"/>
        </w:rPr>
        <w:t xml:space="preserve">IOCINDIO-VIII Session, </w:t>
      </w:r>
      <w:r w:rsidRPr="00B6554B">
        <w:rPr>
          <w:b w:val="0"/>
          <w:bCs w:val="0"/>
        </w:rPr>
        <w:t>17</w:t>
      </w:r>
      <w:r w:rsidRPr="00B6554B">
        <w:rPr>
          <w:b w:val="0"/>
          <w:bCs w:val="0"/>
          <w:vertAlign w:val="superscript"/>
        </w:rPr>
        <w:t>th</w:t>
      </w:r>
      <w:r w:rsidRPr="00B6554B">
        <w:rPr>
          <w:b w:val="0"/>
          <w:bCs w:val="0"/>
        </w:rPr>
        <w:t xml:space="preserve"> – 19</w:t>
      </w:r>
      <w:r w:rsidRPr="00B6554B">
        <w:rPr>
          <w:b w:val="0"/>
          <w:bCs w:val="0"/>
          <w:vertAlign w:val="superscript"/>
        </w:rPr>
        <w:t>th</w:t>
      </w:r>
      <w:r w:rsidRPr="00B6554B">
        <w:rPr>
          <w:b w:val="0"/>
          <w:bCs w:val="0"/>
        </w:rPr>
        <w:t xml:space="preserve"> May 2021 </w:t>
      </w:r>
      <w:proofErr w:type="gramStart"/>
      <w:r w:rsidRPr="00B6554B">
        <w:rPr>
          <w:b w:val="0"/>
          <w:bCs w:val="0"/>
        </w:rPr>
        <w:t>online;</w:t>
      </w:r>
      <w:proofErr w:type="gramEnd"/>
      <w:r w:rsidRPr="00B6554B">
        <w:rPr>
          <w:b w:val="0"/>
          <w:bCs w:val="0"/>
        </w:rPr>
        <w:t xml:space="preserve"> </w:t>
      </w:r>
      <w:r w:rsidRPr="00B6554B">
        <w:rPr>
          <w:rFonts w:eastAsia="Times New Roman"/>
          <w:b w:val="0"/>
        </w:rPr>
        <w:t xml:space="preserve"> </w:t>
      </w:r>
    </w:p>
    <w:p w14:paraId="14E7EB43" w14:textId="77777777" w:rsidR="00E81312" w:rsidRPr="00B6554B" w:rsidRDefault="00E81312" w:rsidP="00B6554B">
      <w:pPr>
        <w:pStyle w:val="paragraphnumerote"/>
        <w:ind w:left="0"/>
        <w:jc w:val="both"/>
        <w:rPr>
          <w:b w:val="0"/>
          <w:bCs w:val="0"/>
        </w:rPr>
      </w:pPr>
      <w:r w:rsidRPr="00B6554B">
        <w:t xml:space="preserve">Recognizing </w:t>
      </w:r>
      <w:r w:rsidRPr="00B6554B">
        <w:rPr>
          <w:b w:val="0"/>
          <w:bCs w:val="0"/>
        </w:rPr>
        <w:t>with appreciation the efforts of the</w:t>
      </w:r>
      <w:r w:rsidRPr="00B6554B">
        <w:t xml:space="preserve"> </w:t>
      </w:r>
      <w:r w:rsidRPr="00B6554B">
        <w:rPr>
          <w:b w:val="0"/>
          <w:bCs w:val="0"/>
        </w:rPr>
        <w:t xml:space="preserve">IOC Governing Bodies and the Secretariat which identified complementary Additional Programmes seed funds, though small, enabling the initial implementation of the above Resolutions, including the organisation of IOCINDIO-VI (Kuwait, 2017) and IOCINDIO-VII (India, 2019) Sessions with their subsequent activities;  </w:t>
      </w:r>
    </w:p>
    <w:p w14:paraId="20392031" w14:textId="77777777" w:rsidR="00E81312" w:rsidRPr="00B6554B" w:rsidRDefault="00E81312" w:rsidP="00B6554B">
      <w:pPr>
        <w:pStyle w:val="paragraphnumerote"/>
        <w:ind w:left="0"/>
        <w:jc w:val="both"/>
        <w:rPr>
          <w:b w:val="0"/>
        </w:rPr>
      </w:pPr>
      <w:r w:rsidRPr="00B6554B">
        <w:t xml:space="preserve">Expressing </w:t>
      </w:r>
      <w:r w:rsidRPr="00B6554B">
        <w:rPr>
          <w:b w:val="0"/>
          <w:bCs w:val="0"/>
        </w:rPr>
        <w:t>deep gratitude and appreciation</w:t>
      </w:r>
      <w:r w:rsidRPr="00B6554B">
        <w:t xml:space="preserve"> </w:t>
      </w:r>
      <w:r w:rsidRPr="00B6554B">
        <w:rPr>
          <w:b w:val="0"/>
          <w:bCs w:val="0"/>
        </w:rPr>
        <w:t>to the IOCINDIO</w:t>
      </w:r>
      <w:r w:rsidRPr="00B6554B">
        <w:t xml:space="preserve"> </w:t>
      </w:r>
      <w:r w:rsidRPr="00B6554B">
        <w:rPr>
          <w:b w:val="0"/>
          <w:bCs w:val="0"/>
        </w:rPr>
        <w:t>Member</w:t>
      </w:r>
      <w:r w:rsidRPr="00B6554B">
        <w:t xml:space="preserve"> </w:t>
      </w:r>
      <w:r w:rsidRPr="00B6554B">
        <w:rPr>
          <w:b w:val="0"/>
          <w:bCs w:val="0"/>
        </w:rPr>
        <w:t>States</w:t>
      </w:r>
      <w:r w:rsidRPr="00B6554B">
        <w:rPr>
          <w:b w:val="0"/>
        </w:rPr>
        <w:t xml:space="preserve"> for their full support and commitments to the preparation of the United Nations Decade of Ocean Science for Sustainable Development through their mobilisation leading to the successful organisation of the related Regional Planning workshop generously hosted by the Government of India, (Chennai, 8-10 January, 2020)</w:t>
      </w:r>
      <w:r w:rsidR="009B0C4B" w:rsidRPr="00B6554B">
        <w:rPr>
          <w:b w:val="0"/>
        </w:rPr>
        <w:t xml:space="preserve">; </w:t>
      </w:r>
    </w:p>
    <w:p w14:paraId="4A94A9C7" w14:textId="77777777" w:rsidR="00E81312" w:rsidRPr="00B6554B" w:rsidRDefault="00E81312" w:rsidP="00B6554B">
      <w:pPr>
        <w:pStyle w:val="paragraphnumerote"/>
        <w:tabs>
          <w:tab w:val="left" w:pos="709"/>
          <w:tab w:val="left" w:pos="2977"/>
        </w:tabs>
        <w:kinsoku w:val="0"/>
        <w:ind w:left="0"/>
        <w:jc w:val="both"/>
        <w:textAlignment w:val="baseline"/>
        <w:rPr>
          <w:b w:val="0"/>
        </w:rPr>
      </w:pPr>
      <w:r w:rsidRPr="00B6554B">
        <w:rPr>
          <w:bCs w:val="0"/>
        </w:rPr>
        <w:t>Recognizing with appreciation</w:t>
      </w:r>
      <w:r w:rsidRPr="00B6554B">
        <w:t xml:space="preserve"> </w:t>
      </w:r>
      <w:r w:rsidRPr="00B6554B">
        <w:rPr>
          <w:b w:val="0"/>
        </w:rPr>
        <w:t xml:space="preserve">the pivotal and essential ongoing role for autonomous national and regional capacity building of the two Category 2 Centres of UNESCO in the region, namely, the Regional Education and Research Centre on Oceanography for West Asia at the </w:t>
      </w:r>
      <w:r w:rsidRPr="00B6554B">
        <w:rPr>
          <w:b w:val="0"/>
          <w:lang w:eastAsia="en-GB"/>
        </w:rPr>
        <w:t>Iranian National Institute for Oceanography and Atmospheric Science</w:t>
      </w:r>
      <w:r w:rsidR="009B0C4B" w:rsidRPr="00B6554B">
        <w:rPr>
          <w:b w:val="0"/>
          <w:lang w:eastAsia="en-GB"/>
        </w:rPr>
        <w:t>s</w:t>
      </w:r>
      <w:r w:rsidRPr="00B6554B">
        <w:rPr>
          <w:b w:val="0"/>
          <w:lang w:eastAsia="en-GB"/>
        </w:rPr>
        <w:t xml:space="preserve"> </w:t>
      </w:r>
      <w:r w:rsidRPr="00B6554B">
        <w:rPr>
          <w:b w:val="0"/>
        </w:rPr>
        <w:t>in Teheran, Islamic Republic of Iran and; the International Training Centre for Operational Oceanography, (</w:t>
      </w:r>
      <w:proofErr w:type="spellStart"/>
      <w:r w:rsidRPr="00B6554B">
        <w:rPr>
          <w:b w:val="0"/>
        </w:rPr>
        <w:t>ITCOOcean</w:t>
      </w:r>
      <w:proofErr w:type="spellEnd"/>
      <w:r w:rsidRPr="00B6554B">
        <w:rPr>
          <w:b w:val="0"/>
        </w:rPr>
        <w:t>) as a centre under the auspices of UNESCO (category 2); at the Indian National Centre for Ocean Information Services (INCOIS) in Hyderabad, India</w:t>
      </w:r>
      <w:r w:rsidR="009B0C4B" w:rsidRPr="00B6554B">
        <w:rPr>
          <w:b w:val="0"/>
        </w:rPr>
        <w:t xml:space="preserve">; </w:t>
      </w:r>
      <w:r w:rsidRPr="00B6554B">
        <w:rPr>
          <w:b w:val="0"/>
        </w:rPr>
        <w:t xml:space="preserve"> </w:t>
      </w:r>
    </w:p>
    <w:p w14:paraId="367B2CCF" w14:textId="77777777" w:rsidR="00E81312" w:rsidRPr="00B6554B" w:rsidRDefault="00E81312" w:rsidP="00B6554B">
      <w:pPr>
        <w:pStyle w:val="paragraphnumerote"/>
        <w:tabs>
          <w:tab w:val="left" w:pos="709"/>
          <w:tab w:val="left" w:pos="2977"/>
        </w:tabs>
        <w:kinsoku w:val="0"/>
        <w:ind w:left="0"/>
        <w:jc w:val="both"/>
        <w:textAlignment w:val="baseline"/>
        <w:rPr>
          <w:b w:val="0"/>
        </w:rPr>
      </w:pPr>
      <w:r w:rsidRPr="00B6554B">
        <w:rPr>
          <w:bCs w:val="0"/>
          <w:color w:val="000000"/>
        </w:rPr>
        <w:t>Noting</w:t>
      </w:r>
      <w:r w:rsidRPr="00B6554B">
        <w:rPr>
          <w:b w:val="0"/>
        </w:rPr>
        <w:t xml:space="preserve"> the progress in the intersessional period</w:t>
      </w:r>
      <w:r w:rsidR="009B0C4B" w:rsidRPr="00B6554B">
        <w:rPr>
          <w:b w:val="0"/>
        </w:rPr>
        <w:t>,</w:t>
      </w:r>
      <w:r w:rsidRPr="00B6554B">
        <w:rPr>
          <w:b w:val="0"/>
        </w:rPr>
        <w:t xml:space="preserve"> following up on the recommendations of the 30</w:t>
      </w:r>
      <w:r w:rsidRPr="00B6554B">
        <w:rPr>
          <w:b w:val="0"/>
          <w:vertAlign w:val="superscript"/>
        </w:rPr>
        <w:t>th</w:t>
      </w:r>
      <w:r w:rsidRPr="00B6554B">
        <w:rPr>
          <w:b w:val="0"/>
        </w:rPr>
        <w:t xml:space="preserve"> IOC Assembly on the process for the transformation of IOCINDIO to a sub commission and further noting the informal consultation meeting organised by the IOC and the strong support of Member States at the consultative meeting as well as the IOCINDIO VIII session</w:t>
      </w:r>
      <w:r w:rsidR="009B0C4B" w:rsidRPr="00B6554B">
        <w:rPr>
          <w:b w:val="0"/>
        </w:rPr>
        <w:t xml:space="preserve">; </w:t>
      </w:r>
    </w:p>
    <w:p w14:paraId="046CE149" w14:textId="77777777" w:rsidR="00E81312" w:rsidRPr="00B6554B" w:rsidRDefault="00E81312" w:rsidP="00B6554B">
      <w:pPr>
        <w:pStyle w:val="paragraphnumerote"/>
        <w:tabs>
          <w:tab w:val="left" w:pos="709"/>
          <w:tab w:val="left" w:pos="2977"/>
        </w:tabs>
        <w:kinsoku w:val="0"/>
        <w:ind w:left="0"/>
        <w:jc w:val="both"/>
        <w:textAlignment w:val="baseline"/>
        <w:rPr>
          <w:b w:val="0"/>
        </w:rPr>
      </w:pPr>
      <w:r w:rsidRPr="00B6554B">
        <w:rPr>
          <w:bCs w:val="0"/>
          <w:color w:val="000000"/>
        </w:rPr>
        <w:t>Recommend</w:t>
      </w:r>
      <w:r w:rsidRPr="00B6554B">
        <w:rPr>
          <w:b w:val="0"/>
        </w:rPr>
        <w:t xml:space="preserve"> the transformation of the IOC Regional Committee for the Central Indian Ocean into the</w:t>
      </w:r>
      <w:r w:rsidRPr="00B6554B">
        <w:rPr>
          <w:b w:val="0"/>
          <w:i/>
        </w:rPr>
        <w:t xml:space="preserve"> </w:t>
      </w:r>
      <w:r w:rsidRPr="00B6554B">
        <w:rPr>
          <w:b w:val="0"/>
          <w:i/>
          <w:u w:val="single"/>
        </w:rPr>
        <w:t xml:space="preserve">IOC Sub Commission for the Indian Ocean </w:t>
      </w:r>
      <w:r w:rsidRPr="00B6554B">
        <w:rPr>
          <w:b w:val="0"/>
        </w:rPr>
        <w:t>with the relevant prerogatives, Secretariat support, programme and operational budget as it is the case for the other IOC Regional Subsidiary Bodies such as IOCAFRICA, IOCARIBE and WESTPAC; in the spirit of the universal values of the United Nations for equity and equality a</w:t>
      </w:r>
      <w:r w:rsidR="009B0C4B" w:rsidRPr="00B6554B">
        <w:rPr>
          <w:b w:val="0"/>
        </w:rPr>
        <w:t>m</w:t>
      </w:r>
      <w:r w:rsidRPr="00B6554B">
        <w:rPr>
          <w:b w:val="0"/>
        </w:rPr>
        <w:t xml:space="preserve">ong people, Member States and regions; </w:t>
      </w:r>
    </w:p>
    <w:p w14:paraId="7E43A0C4" w14:textId="7BD5C0C8" w:rsidR="00E81312" w:rsidRPr="00B6554B" w:rsidRDefault="00E81312" w:rsidP="00B6554B">
      <w:pPr>
        <w:pStyle w:val="paragraphnumerote"/>
        <w:tabs>
          <w:tab w:val="left" w:pos="709"/>
          <w:tab w:val="left" w:pos="2977"/>
        </w:tabs>
        <w:kinsoku w:val="0"/>
        <w:ind w:left="0"/>
        <w:jc w:val="both"/>
        <w:textAlignment w:val="baseline"/>
        <w:rPr>
          <w:b w:val="0"/>
          <w:color w:val="000000"/>
        </w:rPr>
      </w:pPr>
      <w:r w:rsidRPr="00B6554B">
        <w:rPr>
          <w:bCs w:val="0"/>
          <w:color w:val="000000"/>
        </w:rPr>
        <w:t>Expressed</w:t>
      </w:r>
      <w:r w:rsidRPr="00B6554B">
        <w:rPr>
          <w:b w:val="0"/>
          <w:color w:val="000000"/>
        </w:rPr>
        <w:t xml:space="preserve"> deep appreciation to the Government of India for its generous offer to provide in kind support for the establishment of a transitional regional Secretariat for the IOC Sub Commission for the Indian Ocean till the establishment of a dedicated Regional Secretariat for IOCINDIO as it is the case for the other Regional Subsidiary Bodies in the spirit of United Nations universal values of equity and equality among people, Member States and regions;  </w:t>
      </w:r>
    </w:p>
    <w:p w14:paraId="318924E9" w14:textId="3FE899A1" w:rsidR="00E81312" w:rsidRPr="00B6554B" w:rsidRDefault="00E81312" w:rsidP="00B6554B">
      <w:pPr>
        <w:pStyle w:val="Footer"/>
        <w:tabs>
          <w:tab w:val="clear" w:pos="4513"/>
          <w:tab w:val="center" w:pos="900"/>
        </w:tabs>
        <w:snapToGrid w:val="0"/>
        <w:spacing w:after="240"/>
        <w:jc w:val="both"/>
        <w:rPr>
          <w:rFonts w:ascii="Arial" w:hAnsi="Arial" w:cs="Arial"/>
          <w:bCs/>
          <w:sz w:val="22"/>
          <w:szCs w:val="22"/>
          <w:lang w:val="en-GB"/>
        </w:rPr>
      </w:pPr>
      <w:r w:rsidRPr="00B6554B">
        <w:rPr>
          <w:rFonts w:ascii="Arial" w:eastAsia="Calibri" w:hAnsi="Arial" w:cs="Arial"/>
          <w:b/>
          <w:color w:val="000000"/>
          <w:sz w:val="22"/>
          <w:szCs w:val="22"/>
          <w:lang w:val="en-GB" w:eastAsia="en-US"/>
        </w:rPr>
        <w:lastRenderedPageBreak/>
        <w:t>Recommend</w:t>
      </w:r>
      <w:r w:rsidRPr="00B6554B">
        <w:rPr>
          <w:rFonts w:ascii="Arial" w:hAnsi="Arial" w:cs="Arial"/>
          <w:bCs/>
          <w:sz w:val="22"/>
          <w:szCs w:val="22"/>
          <w:lang w:val="en-GB"/>
        </w:rPr>
        <w:t xml:space="preserve"> that the IOCINDIO Officers and the IOC Secretariat should explore appropriate mechanisms to facilitate cooperation with IOC regional bodies and other interested organizations and partners.</w:t>
      </w:r>
    </w:p>
    <w:p w14:paraId="134E7929" w14:textId="21B6D850" w:rsidR="00E81312" w:rsidRPr="00B6554B" w:rsidRDefault="00E81312" w:rsidP="00B6554B">
      <w:pPr>
        <w:pStyle w:val="Footer"/>
        <w:tabs>
          <w:tab w:val="clear" w:pos="4513"/>
          <w:tab w:val="center" w:pos="900"/>
        </w:tabs>
        <w:snapToGrid w:val="0"/>
        <w:spacing w:after="240"/>
        <w:jc w:val="both"/>
        <w:rPr>
          <w:rFonts w:ascii="Arial" w:hAnsi="Arial" w:cs="Arial"/>
          <w:sz w:val="22"/>
          <w:szCs w:val="22"/>
        </w:rPr>
      </w:pPr>
      <w:r w:rsidRPr="00B6554B">
        <w:rPr>
          <w:rFonts w:ascii="Arial" w:eastAsia="Calibri" w:hAnsi="Arial" w:cs="Arial"/>
          <w:b/>
          <w:color w:val="000000"/>
          <w:sz w:val="22"/>
          <w:szCs w:val="22"/>
          <w:lang w:val="en-GB" w:eastAsia="en-US"/>
        </w:rPr>
        <w:t>Further recommend</w:t>
      </w:r>
      <w:r w:rsidRPr="00B6554B">
        <w:rPr>
          <w:rFonts w:ascii="Arial" w:hAnsi="Arial" w:cs="Arial"/>
          <w:bCs/>
          <w:sz w:val="22"/>
          <w:szCs w:val="22"/>
          <w:lang w:val="en-GB"/>
        </w:rPr>
        <w:t xml:space="preserve"> a reinforcement of effectiveness of national coordinating bodies or focal points with terms of reference as a matter of high urgency. The Terms of Reference should include guidance on the composition of the co-</w:t>
      </w:r>
      <w:proofErr w:type="spellStart"/>
      <w:r w:rsidRPr="00B6554B">
        <w:rPr>
          <w:rFonts w:ascii="Arial" w:hAnsi="Arial" w:cs="Arial"/>
          <w:bCs/>
          <w:sz w:val="22"/>
          <w:szCs w:val="22"/>
          <w:lang w:val="en-GB"/>
        </w:rPr>
        <w:t>ordina</w:t>
      </w:r>
      <w:proofErr w:type="spellEnd"/>
      <w:r w:rsidRPr="00B6554B">
        <w:rPr>
          <w:rFonts w:ascii="Arial" w:hAnsi="Arial" w:cs="Arial"/>
          <w:sz w:val="22"/>
          <w:szCs w:val="22"/>
        </w:rPr>
        <w:t>ting bodies. The list of focal points should be made widely available using IOC networks and mailing lists including Ocean Experts and specific list of Group of Experts such as Tsunami Work Groups; GOOS Regional Alliances, Ocean Sciences and IODE</w:t>
      </w:r>
      <w:r w:rsidR="009B0C4B" w:rsidRPr="00B6554B">
        <w:rPr>
          <w:rFonts w:ascii="Arial" w:hAnsi="Arial" w:cs="Arial"/>
          <w:sz w:val="22"/>
          <w:szCs w:val="22"/>
        </w:rPr>
        <w:t xml:space="preserve">, </w:t>
      </w:r>
      <w:proofErr w:type="spellStart"/>
      <w:proofErr w:type="gramStart"/>
      <w:r w:rsidR="009B0C4B" w:rsidRPr="00B6554B">
        <w:rPr>
          <w:rFonts w:ascii="Arial" w:hAnsi="Arial" w:cs="Arial"/>
          <w:sz w:val="22"/>
          <w:szCs w:val="22"/>
        </w:rPr>
        <w:t>etc</w:t>
      </w:r>
      <w:proofErr w:type="spellEnd"/>
      <w:r w:rsidRPr="00B6554B">
        <w:rPr>
          <w:rFonts w:ascii="Arial" w:hAnsi="Arial" w:cs="Arial"/>
          <w:sz w:val="22"/>
          <w:szCs w:val="22"/>
        </w:rPr>
        <w:t>;</w:t>
      </w:r>
      <w:proofErr w:type="gramEnd"/>
      <w:r w:rsidRPr="00B6554B">
        <w:rPr>
          <w:rFonts w:ascii="Arial" w:hAnsi="Arial" w:cs="Arial"/>
          <w:sz w:val="22"/>
          <w:szCs w:val="22"/>
        </w:rPr>
        <w:t xml:space="preserve"> </w:t>
      </w:r>
    </w:p>
    <w:p w14:paraId="448ADB9B" w14:textId="77777777" w:rsidR="00E81312" w:rsidRPr="00B6554B" w:rsidRDefault="00E81312" w:rsidP="00B6554B">
      <w:pPr>
        <w:pStyle w:val="paragraphnumerote"/>
        <w:ind w:left="0"/>
        <w:jc w:val="both"/>
        <w:rPr>
          <w:b w:val="0"/>
          <w:bCs w:val="0"/>
        </w:rPr>
      </w:pPr>
      <w:r w:rsidRPr="00B6554B">
        <w:t>Request</w:t>
      </w:r>
      <w:r w:rsidRPr="00B6554B">
        <w:rPr>
          <w:b w:val="0"/>
          <w:bCs w:val="0"/>
        </w:rPr>
        <w:t xml:space="preserve"> the IOC Executive Secretary to support the newly elected IOCINDIO Officers in their efforts for mobilising bilateral and multilateral partnerships for financial and in-kind extra budgetary resources, such as from Member States, Indian Ocean Rim Association, The World Bank, the Global Environment Facility, the European Union/European Commission, the United Nations Environmental Funds including the Adaptation Funds, the Green Climate Funds, etc. </w:t>
      </w:r>
    </w:p>
    <w:p w14:paraId="1E17AE9D" w14:textId="77777777" w:rsidR="00E81312" w:rsidRPr="00B6554B" w:rsidRDefault="00E81312" w:rsidP="00B6554B">
      <w:pPr>
        <w:pStyle w:val="paragraphnumerote"/>
        <w:ind w:left="0"/>
        <w:jc w:val="both"/>
        <w:rPr>
          <w:b w:val="0"/>
          <w:bCs w:val="0"/>
        </w:rPr>
      </w:pPr>
      <w:r w:rsidRPr="00B6554B">
        <w:t>Request finally</w:t>
      </w:r>
      <w:r w:rsidRPr="00B6554B">
        <w:rPr>
          <w:b w:val="0"/>
          <w:bCs w:val="0"/>
        </w:rPr>
        <w:t xml:space="preserve"> the 31</w:t>
      </w:r>
      <w:r w:rsidRPr="00B6554B">
        <w:rPr>
          <w:b w:val="0"/>
          <w:bCs w:val="0"/>
          <w:vertAlign w:val="superscript"/>
        </w:rPr>
        <w:t>st</w:t>
      </w:r>
      <w:r w:rsidRPr="00B6554B">
        <w:rPr>
          <w:b w:val="0"/>
          <w:bCs w:val="0"/>
        </w:rPr>
        <w:t xml:space="preserve"> Session of IOC Assembly to endorse the present Recommendations and to identify allocations of financial resources from the Regular Budget and extra budgetary of the IOC to support the full implementation of the IOCINDIO-VIII Recommendations aligned with the other existing Sub Commissions. </w:t>
      </w:r>
    </w:p>
    <w:sectPr w:rsidR="00E81312" w:rsidRPr="00B6554B" w:rsidSect="00500389">
      <w:headerReference w:type="even" r:id="rId18"/>
      <w:headerReference w:type="default" r:id="rId19"/>
      <w:headerReference w:type="first" r:id="rId20"/>
      <w:pgSz w:w="12240" w:h="15840"/>
      <w:pgMar w:top="1440" w:right="1575" w:bottom="1440" w:left="14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7A2C3" w14:textId="77777777" w:rsidR="001B6F1B" w:rsidRDefault="001B6F1B" w:rsidP="00A21076">
      <w:r>
        <w:separator/>
      </w:r>
    </w:p>
  </w:endnote>
  <w:endnote w:type="continuationSeparator" w:id="0">
    <w:p w14:paraId="2C09A2D7" w14:textId="77777777" w:rsidR="001B6F1B" w:rsidRDefault="001B6F1B" w:rsidP="00A2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0A5E" w14:textId="77777777" w:rsidR="001B6F1B" w:rsidRDefault="001B6F1B" w:rsidP="00A21076">
      <w:r>
        <w:separator/>
      </w:r>
    </w:p>
  </w:footnote>
  <w:footnote w:type="continuationSeparator" w:id="0">
    <w:p w14:paraId="63FFE3DE" w14:textId="77777777" w:rsidR="001B6F1B" w:rsidRDefault="001B6F1B" w:rsidP="00A2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30397" w14:textId="77777777" w:rsidR="00DF53EB" w:rsidRDefault="00DF53EB" w:rsidP="00857CC8">
    <w:pPr>
      <w:pStyle w:val="Header"/>
      <w:jc w:val="right"/>
      <w:rPr>
        <w:rFonts w:ascii="Arial" w:hAnsi="Arial" w:cs="Arial"/>
        <w:sz w:val="20"/>
        <w:szCs w:val="20"/>
        <w:lang w:val="fr-FR"/>
      </w:rPr>
    </w:pPr>
    <w:r w:rsidRPr="00D80475">
      <w:rPr>
        <w:rFonts w:ascii="Arial" w:hAnsi="Arial" w:cs="Arial"/>
        <w:sz w:val="20"/>
        <w:szCs w:val="20"/>
        <w:lang w:val="fr-FR"/>
      </w:rPr>
      <w:t>IOCINDIO-VI/3s</w:t>
    </w:r>
  </w:p>
  <w:p w14:paraId="00DD7C92" w14:textId="77777777" w:rsidR="00DF53EB" w:rsidRPr="00D80475" w:rsidRDefault="00DF53EB" w:rsidP="00857CC8">
    <w:pPr>
      <w:pStyle w:val="Header"/>
      <w:jc w:val="right"/>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B677" w14:textId="77777777" w:rsidR="00DF53EB" w:rsidRPr="007114EB" w:rsidRDefault="00DF53EB" w:rsidP="00857CC8">
    <w:pPr>
      <w:pStyle w:val="Header"/>
      <w:tabs>
        <w:tab w:val="clear" w:pos="9026"/>
        <w:tab w:val="center" w:pos="4464"/>
        <w:tab w:val="right" w:pos="7920"/>
      </w:tabs>
      <w:jc w:val="both"/>
      <w:rPr>
        <w:rFonts w:ascii="Arial" w:hAnsi="Arial" w:cs="Arial"/>
        <w:sz w:val="20"/>
        <w:szCs w:val="20"/>
      </w:rPr>
    </w:pPr>
    <w:r>
      <w:rPr>
        <w:rFonts w:ascii="Arial" w:hAnsi="Arial" w:cs="Arial"/>
        <w:sz w:val="20"/>
        <w:szCs w:val="20"/>
      </w:rPr>
      <w:t>IOCINDIO-VI/3s</w:t>
    </w:r>
  </w:p>
  <w:p w14:paraId="3FF9D65C" w14:textId="77777777" w:rsidR="00DF53EB" w:rsidRDefault="00DF53EB" w:rsidP="00D80475">
    <w:pPr>
      <w:pStyle w:val="Header"/>
      <w:tabs>
        <w:tab w:val="clear" w:pos="4513"/>
        <w:tab w:val="clear" w:pos="9026"/>
        <w:tab w:val="right" w:pos="8640"/>
      </w:tabs>
      <w:rPr>
        <w:rFonts w:ascii="Arial" w:hAnsi="Arial" w:cs="Arial"/>
        <w:sz w:val="20"/>
        <w:szCs w:val="20"/>
      </w:rPr>
    </w:pPr>
    <w:r>
      <w:rPr>
        <w:rFonts w:ascii="Arial" w:hAnsi="Arial" w:cs="Arial"/>
        <w:sz w:val="20"/>
        <w:szCs w:val="20"/>
      </w:rPr>
      <w:t xml:space="preserve">Page                                     </w:t>
    </w:r>
  </w:p>
  <w:p w14:paraId="6EA16D2C" w14:textId="77777777" w:rsidR="00DF53EB" w:rsidRDefault="00DF53EB" w:rsidP="00BF5B0D">
    <w:pPr>
      <w:pStyle w:val="Header"/>
      <w:tabs>
        <w:tab w:val="clear" w:pos="4513"/>
      </w:tabs>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262C" w14:textId="77777777" w:rsidR="00DF53EB" w:rsidRPr="00BF5B0D" w:rsidRDefault="00DF53EB" w:rsidP="00BF5B0D">
    <w:pPr>
      <w:pStyle w:val="Header"/>
      <w:ind w:left="2687" w:firstLine="3793"/>
      <w:rPr>
        <w:rFonts w:ascii="Arial" w:hAnsi="Arial" w:cs="Arial"/>
        <w:sz w:val="22"/>
        <w:szCs w:val="22"/>
      </w:rPr>
    </w:pPr>
    <w:r w:rsidRPr="00BF5B0D">
      <w:rPr>
        <w:rFonts w:ascii="Arial" w:hAnsi="Arial" w:cs="Arial"/>
        <w:sz w:val="22"/>
        <w:szCs w:val="22"/>
      </w:rPr>
      <w:t>IOCINDIO-VI</w:t>
    </w:r>
    <w:r>
      <w:rPr>
        <w:rFonts w:ascii="Arial" w:hAnsi="Arial" w:cs="Arial"/>
        <w:sz w:val="22"/>
        <w:szCs w:val="22"/>
      </w:rPr>
      <w:t>II</w:t>
    </w:r>
    <w:r w:rsidRPr="00BF5B0D">
      <w:rPr>
        <w:rFonts w:ascii="Arial" w:hAnsi="Arial" w:cs="Arial"/>
        <w:sz w:val="22"/>
        <w:szCs w:val="22"/>
      </w:rPr>
      <w:t>/3s</w:t>
    </w:r>
  </w:p>
  <w:p w14:paraId="6DF22A04" w14:textId="77777777" w:rsidR="00DF53EB" w:rsidRPr="00BF5B0D" w:rsidRDefault="00DF53EB" w:rsidP="006F48E8">
    <w:pPr>
      <w:pStyle w:val="Header"/>
      <w:ind w:left="6480"/>
      <w:rPr>
        <w:rFonts w:ascii="Arial" w:hAnsi="Arial" w:cs="Arial"/>
        <w:sz w:val="22"/>
        <w:szCs w:val="22"/>
      </w:rPr>
    </w:pPr>
    <w:r>
      <w:rPr>
        <w:rFonts w:ascii="Arial" w:hAnsi="Arial" w:cs="Arial"/>
        <w:sz w:val="22"/>
        <w:szCs w:val="22"/>
      </w:rPr>
      <w:t xml:space="preserve">Paris, 19 May 2021 </w:t>
    </w:r>
    <w:r w:rsidRPr="00BF5B0D">
      <w:rPr>
        <w:rFonts w:ascii="Arial" w:hAnsi="Arial" w:cs="Arial"/>
        <w:sz w:val="22"/>
        <w:szCs w:val="22"/>
      </w:rPr>
      <w:t>English only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126F" w14:textId="77777777" w:rsidR="00DF53EB" w:rsidRDefault="00DF53EB" w:rsidP="00500389">
    <w:pPr>
      <w:pStyle w:val="Header"/>
      <w:rPr>
        <w:rFonts w:ascii="Arial" w:hAnsi="Arial" w:cs="Arial"/>
        <w:sz w:val="20"/>
        <w:szCs w:val="20"/>
        <w:lang w:val="fr-FR"/>
      </w:rPr>
    </w:pPr>
    <w:r w:rsidRPr="00D80475">
      <w:rPr>
        <w:rFonts w:ascii="Arial" w:hAnsi="Arial" w:cs="Arial"/>
        <w:sz w:val="20"/>
        <w:szCs w:val="20"/>
        <w:lang w:val="fr-FR"/>
      </w:rPr>
      <w:t>IOCINDIO-V</w:t>
    </w:r>
    <w:r>
      <w:rPr>
        <w:rFonts w:ascii="Arial" w:hAnsi="Arial" w:cs="Arial"/>
        <w:sz w:val="20"/>
        <w:szCs w:val="20"/>
        <w:lang w:val="fr-FR"/>
      </w:rPr>
      <w:t>I</w:t>
    </w:r>
    <w:r w:rsidRPr="00D80475">
      <w:rPr>
        <w:rFonts w:ascii="Arial" w:hAnsi="Arial" w:cs="Arial"/>
        <w:sz w:val="20"/>
        <w:szCs w:val="20"/>
        <w:lang w:val="fr-FR"/>
      </w:rPr>
      <w:t>I/3s</w:t>
    </w:r>
  </w:p>
  <w:p w14:paraId="7CF207A9" w14:textId="77777777" w:rsidR="00DF53EB" w:rsidRDefault="00DF53EB" w:rsidP="00500389">
    <w:pPr>
      <w:pStyle w:val="Header"/>
      <w:rPr>
        <w:rFonts w:ascii="Arial" w:hAnsi="Arial" w:cs="Arial"/>
        <w:sz w:val="20"/>
        <w:szCs w:val="20"/>
        <w:lang w:val="fr-FR"/>
      </w:rPr>
    </w:pPr>
    <w:r>
      <w:rPr>
        <w:rFonts w:ascii="Arial" w:hAnsi="Arial" w:cs="Arial"/>
        <w:sz w:val="20"/>
        <w:szCs w:val="20"/>
        <w:lang w:val="fr-FR"/>
      </w:rPr>
      <w:t xml:space="preserve">Page </w:t>
    </w:r>
    <w:r w:rsidRPr="00500389">
      <w:rPr>
        <w:rFonts w:ascii="Arial" w:hAnsi="Arial" w:cs="Arial"/>
        <w:sz w:val="20"/>
        <w:szCs w:val="20"/>
        <w:lang w:val="fr-FR"/>
      </w:rPr>
      <w:fldChar w:fldCharType="begin"/>
    </w:r>
    <w:r w:rsidRPr="00500389">
      <w:rPr>
        <w:rFonts w:ascii="Arial" w:hAnsi="Arial" w:cs="Arial"/>
        <w:sz w:val="20"/>
        <w:szCs w:val="20"/>
        <w:lang w:val="fr-FR"/>
      </w:rPr>
      <w:instrText xml:space="preserve"> PAGE   \* MERGEFORMAT </w:instrText>
    </w:r>
    <w:r w:rsidRPr="00500389">
      <w:rPr>
        <w:rFonts w:ascii="Arial" w:hAnsi="Arial" w:cs="Arial"/>
        <w:sz w:val="20"/>
        <w:szCs w:val="20"/>
        <w:lang w:val="fr-FR"/>
      </w:rPr>
      <w:fldChar w:fldCharType="separate"/>
    </w:r>
    <w:r>
      <w:rPr>
        <w:rFonts w:ascii="Arial" w:hAnsi="Arial" w:cs="Arial"/>
        <w:noProof/>
        <w:sz w:val="20"/>
        <w:szCs w:val="20"/>
        <w:lang w:val="fr-FR"/>
      </w:rPr>
      <w:t>20</w:t>
    </w:r>
    <w:r w:rsidRPr="00500389">
      <w:rPr>
        <w:rFonts w:ascii="Arial" w:hAnsi="Arial" w:cs="Arial"/>
        <w:noProof/>
        <w:sz w:val="20"/>
        <w:szCs w:val="20"/>
        <w:lang w:val="fr-FR"/>
      </w:rPr>
      <w:fldChar w:fldCharType="end"/>
    </w:r>
  </w:p>
  <w:p w14:paraId="6C1CC857" w14:textId="77777777" w:rsidR="00DF53EB" w:rsidRPr="00500389" w:rsidRDefault="00DF53EB" w:rsidP="005003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2E4B" w14:textId="77777777" w:rsidR="00DF53EB" w:rsidRDefault="00DF53EB" w:rsidP="00500389">
    <w:pPr>
      <w:pStyle w:val="Header"/>
      <w:ind w:left="7020"/>
      <w:rPr>
        <w:rFonts w:ascii="Arial" w:hAnsi="Arial" w:cs="Arial"/>
        <w:sz w:val="20"/>
        <w:szCs w:val="20"/>
        <w:lang w:val="fr-FR"/>
      </w:rPr>
    </w:pPr>
    <w:r w:rsidRPr="00D80475">
      <w:rPr>
        <w:rFonts w:ascii="Arial" w:hAnsi="Arial" w:cs="Arial"/>
        <w:sz w:val="20"/>
        <w:szCs w:val="20"/>
        <w:lang w:val="fr-FR"/>
      </w:rPr>
      <w:t>IOCINDIO-V</w:t>
    </w:r>
    <w:r>
      <w:rPr>
        <w:rFonts w:ascii="Arial" w:hAnsi="Arial" w:cs="Arial"/>
        <w:sz w:val="20"/>
        <w:szCs w:val="20"/>
        <w:lang w:val="fr-FR"/>
      </w:rPr>
      <w:t>I</w:t>
    </w:r>
    <w:r w:rsidRPr="00D80475">
      <w:rPr>
        <w:rFonts w:ascii="Arial" w:hAnsi="Arial" w:cs="Arial"/>
        <w:sz w:val="20"/>
        <w:szCs w:val="20"/>
        <w:lang w:val="fr-FR"/>
      </w:rPr>
      <w:t>I/3s</w:t>
    </w:r>
  </w:p>
  <w:p w14:paraId="2DC6C405" w14:textId="77777777" w:rsidR="00DF53EB" w:rsidRDefault="00DF53EB" w:rsidP="00500389">
    <w:pPr>
      <w:pStyle w:val="Header"/>
      <w:ind w:left="7020"/>
      <w:rPr>
        <w:rFonts w:ascii="Arial" w:hAnsi="Arial" w:cs="Arial"/>
        <w:sz w:val="20"/>
        <w:szCs w:val="20"/>
        <w:lang w:val="fr-FR"/>
      </w:rPr>
    </w:pPr>
    <w:r>
      <w:rPr>
        <w:rFonts w:ascii="Arial" w:hAnsi="Arial" w:cs="Arial"/>
        <w:sz w:val="20"/>
        <w:szCs w:val="20"/>
        <w:lang w:val="fr-FR"/>
      </w:rPr>
      <w:t xml:space="preserve">Page </w:t>
    </w:r>
    <w:r w:rsidRPr="00500389">
      <w:rPr>
        <w:rFonts w:ascii="Arial" w:hAnsi="Arial" w:cs="Arial"/>
        <w:sz w:val="20"/>
        <w:szCs w:val="20"/>
        <w:lang w:val="fr-FR"/>
      </w:rPr>
      <w:fldChar w:fldCharType="begin"/>
    </w:r>
    <w:r w:rsidRPr="00500389">
      <w:rPr>
        <w:rFonts w:ascii="Arial" w:hAnsi="Arial" w:cs="Arial"/>
        <w:sz w:val="20"/>
        <w:szCs w:val="20"/>
        <w:lang w:val="fr-FR"/>
      </w:rPr>
      <w:instrText xml:space="preserve"> PAGE   \* MERGEFORMAT </w:instrText>
    </w:r>
    <w:r w:rsidRPr="00500389">
      <w:rPr>
        <w:rFonts w:ascii="Arial" w:hAnsi="Arial" w:cs="Arial"/>
        <w:sz w:val="20"/>
        <w:szCs w:val="20"/>
        <w:lang w:val="fr-FR"/>
      </w:rPr>
      <w:fldChar w:fldCharType="separate"/>
    </w:r>
    <w:r>
      <w:rPr>
        <w:rFonts w:ascii="Arial" w:hAnsi="Arial" w:cs="Arial"/>
        <w:noProof/>
        <w:sz w:val="20"/>
        <w:szCs w:val="20"/>
        <w:lang w:val="fr-FR"/>
      </w:rPr>
      <w:t>21</w:t>
    </w:r>
    <w:r w:rsidRPr="00500389">
      <w:rPr>
        <w:rFonts w:ascii="Arial" w:hAnsi="Arial" w:cs="Arial"/>
        <w:noProof/>
        <w:sz w:val="20"/>
        <w:szCs w:val="20"/>
        <w:lang w:val="fr-FR"/>
      </w:rPr>
      <w:fldChar w:fldCharType="end"/>
    </w:r>
  </w:p>
  <w:p w14:paraId="3D5AC650" w14:textId="77777777" w:rsidR="00DF53EB" w:rsidRDefault="00DF53EB" w:rsidP="00500389">
    <w:pPr>
      <w:pStyle w:val="Header"/>
      <w:tabs>
        <w:tab w:val="clear" w:pos="4513"/>
      </w:tabs>
      <w:ind w:left="7020"/>
      <w:rPr>
        <w:rFonts w:ascii="Arial" w:hAnsi="Arial" w:cs="Arial"/>
        <w:sz w:val="20"/>
        <w:szCs w:val="20"/>
      </w:rPr>
    </w:pPr>
    <w:r>
      <w:rPr>
        <w:rFonts w:ascii="Arial" w:hAnsi="Arial" w:cs="Arial"/>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8480" w14:textId="77777777" w:rsidR="00DF53EB" w:rsidRDefault="00DF53EB" w:rsidP="00500389">
    <w:pPr>
      <w:pStyle w:val="Header"/>
      <w:rPr>
        <w:rFonts w:ascii="Arial" w:hAnsi="Arial" w:cs="Arial"/>
        <w:sz w:val="20"/>
        <w:szCs w:val="20"/>
        <w:lang w:val="fr-FR"/>
      </w:rPr>
    </w:pPr>
    <w:r w:rsidRPr="00D80475">
      <w:rPr>
        <w:rFonts w:ascii="Arial" w:hAnsi="Arial" w:cs="Arial"/>
        <w:sz w:val="20"/>
        <w:szCs w:val="20"/>
        <w:lang w:val="fr-FR"/>
      </w:rPr>
      <w:t>IOCINDIO-V</w:t>
    </w:r>
    <w:r>
      <w:rPr>
        <w:rFonts w:ascii="Arial" w:hAnsi="Arial" w:cs="Arial"/>
        <w:sz w:val="20"/>
        <w:szCs w:val="20"/>
        <w:lang w:val="fr-FR"/>
      </w:rPr>
      <w:t>II</w:t>
    </w:r>
    <w:r w:rsidRPr="00D80475">
      <w:rPr>
        <w:rFonts w:ascii="Arial" w:hAnsi="Arial" w:cs="Arial"/>
        <w:sz w:val="20"/>
        <w:szCs w:val="20"/>
        <w:lang w:val="fr-FR"/>
      </w:rPr>
      <w:t>I/3s</w:t>
    </w:r>
  </w:p>
  <w:p w14:paraId="17DFCC03" w14:textId="77777777" w:rsidR="00DF53EB" w:rsidRDefault="00DF53EB" w:rsidP="00500389">
    <w:pPr>
      <w:pStyle w:val="Header"/>
      <w:rPr>
        <w:rFonts w:ascii="Arial" w:hAnsi="Arial" w:cs="Arial"/>
        <w:sz w:val="20"/>
        <w:szCs w:val="20"/>
        <w:lang w:val="fr-FR"/>
      </w:rPr>
    </w:pPr>
    <w:r>
      <w:rPr>
        <w:rFonts w:ascii="Arial" w:hAnsi="Arial" w:cs="Arial"/>
        <w:sz w:val="20"/>
        <w:szCs w:val="20"/>
        <w:lang w:val="fr-FR"/>
      </w:rPr>
      <w:t xml:space="preserve">Page </w:t>
    </w:r>
    <w:r w:rsidRPr="00500389">
      <w:rPr>
        <w:rFonts w:ascii="Arial" w:hAnsi="Arial" w:cs="Arial"/>
        <w:sz w:val="20"/>
        <w:szCs w:val="20"/>
        <w:lang w:val="fr-FR"/>
      </w:rPr>
      <w:fldChar w:fldCharType="begin"/>
    </w:r>
    <w:r w:rsidRPr="00500389">
      <w:rPr>
        <w:rFonts w:ascii="Arial" w:hAnsi="Arial" w:cs="Arial"/>
        <w:sz w:val="20"/>
        <w:szCs w:val="20"/>
        <w:lang w:val="fr-FR"/>
      </w:rPr>
      <w:instrText xml:space="preserve"> PAGE   \* MERGEFORMAT </w:instrText>
    </w:r>
    <w:r w:rsidRPr="00500389">
      <w:rPr>
        <w:rFonts w:ascii="Arial" w:hAnsi="Arial" w:cs="Arial"/>
        <w:sz w:val="20"/>
        <w:szCs w:val="20"/>
        <w:lang w:val="fr-FR"/>
      </w:rPr>
      <w:fldChar w:fldCharType="separate"/>
    </w:r>
    <w:r>
      <w:rPr>
        <w:rFonts w:ascii="Arial" w:hAnsi="Arial" w:cs="Arial"/>
        <w:noProof/>
        <w:sz w:val="20"/>
        <w:szCs w:val="20"/>
        <w:lang w:val="fr-FR"/>
      </w:rPr>
      <w:t>2</w:t>
    </w:r>
    <w:r w:rsidRPr="00500389">
      <w:rPr>
        <w:rFonts w:ascii="Arial" w:hAnsi="Arial" w:cs="Arial"/>
        <w:noProof/>
        <w:sz w:val="20"/>
        <w:szCs w:val="20"/>
        <w:lang w:val="fr-FR"/>
      </w:rPr>
      <w:fldChar w:fldCharType="end"/>
    </w:r>
  </w:p>
  <w:p w14:paraId="7FA25AB0" w14:textId="77777777" w:rsidR="00DF53EB" w:rsidRPr="00500389" w:rsidRDefault="00DF53EB" w:rsidP="0050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67E8"/>
    <w:multiLevelType w:val="hybridMultilevel"/>
    <w:tmpl w:val="DAAA3740"/>
    <w:lvl w:ilvl="0" w:tplc="E6F27E9E">
      <w:start w:val="1"/>
      <w:numFmt w:val="bullet"/>
      <w:lvlText w:val=""/>
      <w:lvlJc w:val="left"/>
      <w:pPr>
        <w:tabs>
          <w:tab w:val="num" w:pos="720"/>
        </w:tabs>
        <w:ind w:left="720" w:hanging="360"/>
      </w:pPr>
      <w:rPr>
        <w:rFonts w:ascii="Wingdings" w:hAnsi="Wingdings" w:hint="default"/>
      </w:rPr>
    </w:lvl>
    <w:lvl w:ilvl="1" w:tplc="05583DBC" w:tentative="1">
      <w:start w:val="1"/>
      <w:numFmt w:val="bullet"/>
      <w:lvlText w:val=""/>
      <w:lvlJc w:val="left"/>
      <w:pPr>
        <w:tabs>
          <w:tab w:val="num" w:pos="1440"/>
        </w:tabs>
        <w:ind w:left="1440" w:hanging="360"/>
      </w:pPr>
      <w:rPr>
        <w:rFonts w:ascii="Wingdings" w:hAnsi="Wingdings" w:hint="default"/>
      </w:rPr>
    </w:lvl>
    <w:lvl w:ilvl="2" w:tplc="BE2E5FD4" w:tentative="1">
      <w:start w:val="1"/>
      <w:numFmt w:val="bullet"/>
      <w:lvlText w:val=""/>
      <w:lvlJc w:val="left"/>
      <w:pPr>
        <w:tabs>
          <w:tab w:val="num" w:pos="2160"/>
        </w:tabs>
        <w:ind w:left="2160" w:hanging="360"/>
      </w:pPr>
      <w:rPr>
        <w:rFonts w:ascii="Wingdings" w:hAnsi="Wingdings" w:hint="default"/>
      </w:rPr>
    </w:lvl>
    <w:lvl w:ilvl="3" w:tplc="CFDCA5BC" w:tentative="1">
      <w:start w:val="1"/>
      <w:numFmt w:val="bullet"/>
      <w:lvlText w:val=""/>
      <w:lvlJc w:val="left"/>
      <w:pPr>
        <w:tabs>
          <w:tab w:val="num" w:pos="2880"/>
        </w:tabs>
        <w:ind w:left="2880" w:hanging="360"/>
      </w:pPr>
      <w:rPr>
        <w:rFonts w:ascii="Wingdings" w:hAnsi="Wingdings" w:hint="default"/>
      </w:rPr>
    </w:lvl>
    <w:lvl w:ilvl="4" w:tplc="CE60DF8E" w:tentative="1">
      <w:start w:val="1"/>
      <w:numFmt w:val="bullet"/>
      <w:lvlText w:val=""/>
      <w:lvlJc w:val="left"/>
      <w:pPr>
        <w:tabs>
          <w:tab w:val="num" w:pos="3600"/>
        </w:tabs>
        <w:ind w:left="3600" w:hanging="360"/>
      </w:pPr>
      <w:rPr>
        <w:rFonts w:ascii="Wingdings" w:hAnsi="Wingdings" w:hint="default"/>
      </w:rPr>
    </w:lvl>
    <w:lvl w:ilvl="5" w:tplc="F8965474" w:tentative="1">
      <w:start w:val="1"/>
      <w:numFmt w:val="bullet"/>
      <w:lvlText w:val=""/>
      <w:lvlJc w:val="left"/>
      <w:pPr>
        <w:tabs>
          <w:tab w:val="num" w:pos="4320"/>
        </w:tabs>
        <w:ind w:left="4320" w:hanging="360"/>
      </w:pPr>
      <w:rPr>
        <w:rFonts w:ascii="Wingdings" w:hAnsi="Wingdings" w:hint="default"/>
      </w:rPr>
    </w:lvl>
    <w:lvl w:ilvl="6" w:tplc="552CDA5E" w:tentative="1">
      <w:start w:val="1"/>
      <w:numFmt w:val="bullet"/>
      <w:lvlText w:val=""/>
      <w:lvlJc w:val="left"/>
      <w:pPr>
        <w:tabs>
          <w:tab w:val="num" w:pos="5040"/>
        </w:tabs>
        <w:ind w:left="5040" w:hanging="360"/>
      </w:pPr>
      <w:rPr>
        <w:rFonts w:ascii="Wingdings" w:hAnsi="Wingdings" w:hint="default"/>
      </w:rPr>
    </w:lvl>
    <w:lvl w:ilvl="7" w:tplc="093473DC" w:tentative="1">
      <w:start w:val="1"/>
      <w:numFmt w:val="bullet"/>
      <w:lvlText w:val=""/>
      <w:lvlJc w:val="left"/>
      <w:pPr>
        <w:tabs>
          <w:tab w:val="num" w:pos="5760"/>
        </w:tabs>
        <w:ind w:left="5760" w:hanging="360"/>
      </w:pPr>
      <w:rPr>
        <w:rFonts w:ascii="Wingdings" w:hAnsi="Wingdings" w:hint="default"/>
      </w:rPr>
    </w:lvl>
    <w:lvl w:ilvl="8" w:tplc="571C43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E51F7"/>
    <w:multiLevelType w:val="hybridMultilevel"/>
    <w:tmpl w:val="DAAA3740"/>
    <w:lvl w:ilvl="0" w:tplc="E6F27E9E">
      <w:start w:val="1"/>
      <w:numFmt w:val="bullet"/>
      <w:lvlText w:val=""/>
      <w:lvlJc w:val="left"/>
      <w:pPr>
        <w:tabs>
          <w:tab w:val="num" w:pos="786"/>
        </w:tabs>
        <w:ind w:left="786" w:hanging="360"/>
      </w:pPr>
      <w:rPr>
        <w:rFonts w:ascii="Wingdings" w:hAnsi="Wingdings" w:hint="default"/>
      </w:rPr>
    </w:lvl>
    <w:lvl w:ilvl="1" w:tplc="05583DBC" w:tentative="1">
      <w:start w:val="1"/>
      <w:numFmt w:val="bullet"/>
      <w:lvlText w:val=""/>
      <w:lvlJc w:val="left"/>
      <w:pPr>
        <w:tabs>
          <w:tab w:val="num" w:pos="1440"/>
        </w:tabs>
        <w:ind w:left="1440" w:hanging="360"/>
      </w:pPr>
      <w:rPr>
        <w:rFonts w:ascii="Wingdings" w:hAnsi="Wingdings" w:hint="default"/>
      </w:rPr>
    </w:lvl>
    <w:lvl w:ilvl="2" w:tplc="BE2E5FD4" w:tentative="1">
      <w:start w:val="1"/>
      <w:numFmt w:val="bullet"/>
      <w:lvlText w:val=""/>
      <w:lvlJc w:val="left"/>
      <w:pPr>
        <w:tabs>
          <w:tab w:val="num" w:pos="2160"/>
        </w:tabs>
        <w:ind w:left="2160" w:hanging="360"/>
      </w:pPr>
      <w:rPr>
        <w:rFonts w:ascii="Wingdings" w:hAnsi="Wingdings" w:hint="default"/>
      </w:rPr>
    </w:lvl>
    <w:lvl w:ilvl="3" w:tplc="CFDCA5BC" w:tentative="1">
      <w:start w:val="1"/>
      <w:numFmt w:val="bullet"/>
      <w:lvlText w:val=""/>
      <w:lvlJc w:val="left"/>
      <w:pPr>
        <w:tabs>
          <w:tab w:val="num" w:pos="2880"/>
        </w:tabs>
        <w:ind w:left="2880" w:hanging="360"/>
      </w:pPr>
      <w:rPr>
        <w:rFonts w:ascii="Wingdings" w:hAnsi="Wingdings" w:hint="default"/>
      </w:rPr>
    </w:lvl>
    <w:lvl w:ilvl="4" w:tplc="CE60DF8E" w:tentative="1">
      <w:start w:val="1"/>
      <w:numFmt w:val="bullet"/>
      <w:lvlText w:val=""/>
      <w:lvlJc w:val="left"/>
      <w:pPr>
        <w:tabs>
          <w:tab w:val="num" w:pos="3600"/>
        </w:tabs>
        <w:ind w:left="3600" w:hanging="360"/>
      </w:pPr>
      <w:rPr>
        <w:rFonts w:ascii="Wingdings" w:hAnsi="Wingdings" w:hint="default"/>
      </w:rPr>
    </w:lvl>
    <w:lvl w:ilvl="5" w:tplc="F8965474" w:tentative="1">
      <w:start w:val="1"/>
      <w:numFmt w:val="bullet"/>
      <w:lvlText w:val=""/>
      <w:lvlJc w:val="left"/>
      <w:pPr>
        <w:tabs>
          <w:tab w:val="num" w:pos="4320"/>
        </w:tabs>
        <w:ind w:left="4320" w:hanging="360"/>
      </w:pPr>
      <w:rPr>
        <w:rFonts w:ascii="Wingdings" w:hAnsi="Wingdings" w:hint="default"/>
      </w:rPr>
    </w:lvl>
    <w:lvl w:ilvl="6" w:tplc="552CDA5E" w:tentative="1">
      <w:start w:val="1"/>
      <w:numFmt w:val="bullet"/>
      <w:lvlText w:val=""/>
      <w:lvlJc w:val="left"/>
      <w:pPr>
        <w:tabs>
          <w:tab w:val="num" w:pos="5040"/>
        </w:tabs>
        <w:ind w:left="5040" w:hanging="360"/>
      </w:pPr>
      <w:rPr>
        <w:rFonts w:ascii="Wingdings" w:hAnsi="Wingdings" w:hint="default"/>
      </w:rPr>
    </w:lvl>
    <w:lvl w:ilvl="7" w:tplc="093473DC" w:tentative="1">
      <w:start w:val="1"/>
      <w:numFmt w:val="bullet"/>
      <w:lvlText w:val=""/>
      <w:lvlJc w:val="left"/>
      <w:pPr>
        <w:tabs>
          <w:tab w:val="num" w:pos="5760"/>
        </w:tabs>
        <w:ind w:left="5760" w:hanging="360"/>
      </w:pPr>
      <w:rPr>
        <w:rFonts w:ascii="Wingdings" w:hAnsi="Wingdings" w:hint="default"/>
      </w:rPr>
    </w:lvl>
    <w:lvl w:ilvl="8" w:tplc="571C43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C2491"/>
    <w:multiLevelType w:val="hybridMultilevel"/>
    <w:tmpl w:val="92183770"/>
    <w:lvl w:ilvl="0" w:tplc="C55A8B32">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A7AFA"/>
    <w:multiLevelType w:val="hybridMultilevel"/>
    <w:tmpl w:val="F47CCCB8"/>
    <w:lvl w:ilvl="0" w:tplc="689CA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04C64"/>
    <w:multiLevelType w:val="hybridMultilevel"/>
    <w:tmpl w:val="014E7EF2"/>
    <w:lvl w:ilvl="0" w:tplc="78141F7A">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7E3A0B"/>
    <w:multiLevelType w:val="multilevel"/>
    <w:tmpl w:val="DDACB9B8"/>
    <w:lvl w:ilvl="0">
      <w:start w:val="1"/>
      <w:numFmt w:val="decimal"/>
      <w:lvlText w:val="%1"/>
      <w:lvlJc w:val="left"/>
      <w:pPr>
        <w:tabs>
          <w:tab w:val="num" w:pos="6480"/>
        </w:tabs>
        <w:ind w:left="6480" w:hanging="720"/>
      </w:pPr>
      <w:rPr>
        <w:rFonts w:ascii="Arial" w:hAnsi="Arial" w:cs="Arial" w:hint="default"/>
        <w:b w:val="0"/>
        <w:i/>
        <w:iCs w:val="0"/>
        <w:strike w:val="0"/>
        <w:sz w:val="22"/>
        <w:szCs w:val="22"/>
      </w:rPr>
    </w:lvl>
    <w:lvl w:ilvl="1">
      <w:start w:val="1"/>
      <w:numFmt w:val="bullet"/>
      <w:lvlText w:val=""/>
      <w:lvlJc w:val="left"/>
      <w:pPr>
        <w:ind w:left="6120" w:hanging="360"/>
      </w:pPr>
      <w:rPr>
        <w:rFonts w:ascii="Symbol" w:hAnsi="Symbol"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599F7D4F"/>
    <w:multiLevelType w:val="hybridMultilevel"/>
    <w:tmpl w:val="2E6C34AC"/>
    <w:lvl w:ilvl="0" w:tplc="0610D64E">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EC6C2B"/>
    <w:multiLevelType w:val="hybridMultilevel"/>
    <w:tmpl w:val="0E66CEBA"/>
    <w:lvl w:ilvl="0" w:tplc="33801C82">
      <w:start w:val="1"/>
      <w:numFmt w:val="bullet"/>
      <w:lvlText w:val=""/>
      <w:lvlJc w:val="left"/>
      <w:pPr>
        <w:tabs>
          <w:tab w:val="num" w:pos="360"/>
        </w:tabs>
        <w:ind w:left="360" w:hanging="360"/>
      </w:pPr>
      <w:rPr>
        <w:rFonts w:ascii="Wingdings" w:hAnsi="Wingdings" w:hint="default"/>
      </w:rPr>
    </w:lvl>
    <w:lvl w:ilvl="1" w:tplc="1D84BBD8" w:tentative="1">
      <w:start w:val="1"/>
      <w:numFmt w:val="bullet"/>
      <w:lvlText w:val=""/>
      <w:lvlJc w:val="left"/>
      <w:pPr>
        <w:tabs>
          <w:tab w:val="num" w:pos="1440"/>
        </w:tabs>
        <w:ind w:left="1440" w:hanging="360"/>
      </w:pPr>
      <w:rPr>
        <w:rFonts w:ascii="Wingdings" w:hAnsi="Wingdings" w:hint="default"/>
      </w:rPr>
    </w:lvl>
    <w:lvl w:ilvl="2" w:tplc="F8626BC4" w:tentative="1">
      <w:start w:val="1"/>
      <w:numFmt w:val="bullet"/>
      <w:lvlText w:val=""/>
      <w:lvlJc w:val="left"/>
      <w:pPr>
        <w:tabs>
          <w:tab w:val="num" w:pos="2160"/>
        </w:tabs>
        <w:ind w:left="2160" w:hanging="360"/>
      </w:pPr>
      <w:rPr>
        <w:rFonts w:ascii="Wingdings" w:hAnsi="Wingdings" w:hint="default"/>
      </w:rPr>
    </w:lvl>
    <w:lvl w:ilvl="3" w:tplc="A87655E6" w:tentative="1">
      <w:start w:val="1"/>
      <w:numFmt w:val="bullet"/>
      <w:lvlText w:val=""/>
      <w:lvlJc w:val="left"/>
      <w:pPr>
        <w:tabs>
          <w:tab w:val="num" w:pos="2880"/>
        </w:tabs>
        <w:ind w:left="2880" w:hanging="360"/>
      </w:pPr>
      <w:rPr>
        <w:rFonts w:ascii="Wingdings" w:hAnsi="Wingdings" w:hint="default"/>
      </w:rPr>
    </w:lvl>
    <w:lvl w:ilvl="4" w:tplc="C8C6F09E" w:tentative="1">
      <w:start w:val="1"/>
      <w:numFmt w:val="bullet"/>
      <w:lvlText w:val=""/>
      <w:lvlJc w:val="left"/>
      <w:pPr>
        <w:tabs>
          <w:tab w:val="num" w:pos="3600"/>
        </w:tabs>
        <w:ind w:left="3600" w:hanging="360"/>
      </w:pPr>
      <w:rPr>
        <w:rFonts w:ascii="Wingdings" w:hAnsi="Wingdings" w:hint="default"/>
      </w:rPr>
    </w:lvl>
    <w:lvl w:ilvl="5" w:tplc="903AA19C" w:tentative="1">
      <w:start w:val="1"/>
      <w:numFmt w:val="bullet"/>
      <w:lvlText w:val=""/>
      <w:lvlJc w:val="left"/>
      <w:pPr>
        <w:tabs>
          <w:tab w:val="num" w:pos="4320"/>
        </w:tabs>
        <w:ind w:left="4320" w:hanging="360"/>
      </w:pPr>
      <w:rPr>
        <w:rFonts w:ascii="Wingdings" w:hAnsi="Wingdings" w:hint="default"/>
      </w:rPr>
    </w:lvl>
    <w:lvl w:ilvl="6" w:tplc="8346B57E" w:tentative="1">
      <w:start w:val="1"/>
      <w:numFmt w:val="bullet"/>
      <w:lvlText w:val=""/>
      <w:lvlJc w:val="left"/>
      <w:pPr>
        <w:tabs>
          <w:tab w:val="num" w:pos="5040"/>
        </w:tabs>
        <w:ind w:left="5040" w:hanging="360"/>
      </w:pPr>
      <w:rPr>
        <w:rFonts w:ascii="Wingdings" w:hAnsi="Wingdings" w:hint="default"/>
      </w:rPr>
    </w:lvl>
    <w:lvl w:ilvl="7" w:tplc="597C75E6" w:tentative="1">
      <w:start w:val="1"/>
      <w:numFmt w:val="bullet"/>
      <w:lvlText w:val=""/>
      <w:lvlJc w:val="left"/>
      <w:pPr>
        <w:tabs>
          <w:tab w:val="num" w:pos="5760"/>
        </w:tabs>
        <w:ind w:left="5760" w:hanging="360"/>
      </w:pPr>
      <w:rPr>
        <w:rFonts w:ascii="Wingdings" w:hAnsi="Wingdings" w:hint="default"/>
      </w:rPr>
    </w:lvl>
    <w:lvl w:ilvl="8" w:tplc="795E9A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E27F2D"/>
    <w:multiLevelType w:val="hybridMultilevel"/>
    <w:tmpl w:val="53F8A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5BB67BD"/>
    <w:multiLevelType w:val="hybridMultilevel"/>
    <w:tmpl w:val="DBCCA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F624E5"/>
    <w:multiLevelType w:val="hybridMultilevel"/>
    <w:tmpl w:val="C33EB4E2"/>
    <w:lvl w:ilvl="0" w:tplc="04090001">
      <w:start w:val="1"/>
      <w:numFmt w:val="bullet"/>
      <w:lvlText w:val=""/>
      <w:lvlJc w:val="left"/>
      <w:pPr>
        <w:tabs>
          <w:tab w:val="num" w:pos="720"/>
        </w:tabs>
        <w:ind w:left="720" w:hanging="360"/>
      </w:pPr>
      <w:rPr>
        <w:rFonts w:ascii="Symbol" w:hAnsi="Symbol" w:hint="default"/>
      </w:rPr>
    </w:lvl>
    <w:lvl w:ilvl="1" w:tplc="462ED09C">
      <w:start w:val="1515"/>
      <w:numFmt w:val="bullet"/>
      <w:lvlText w:val="o"/>
      <w:lvlJc w:val="left"/>
      <w:pPr>
        <w:tabs>
          <w:tab w:val="num" w:pos="1440"/>
        </w:tabs>
        <w:ind w:left="1440" w:hanging="360"/>
      </w:pPr>
      <w:rPr>
        <w:rFonts w:ascii="Courier New" w:hAnsi="Courier New" w:hint="default"/>
      </w:rPr>
    </w:lvl>
    <w:lvl w:ilvl="2" w:tplc="A8D8091C" w:tentative="1">
      <w:start w:val="1"/>
      <w:numFmt w:val="bullet"/>
      <w:lvlText w:val="•"/>
      <w:lvlJc w:val="left"/>
      <w:pPr>
        <w:tabs>
          <w:tab w:val="num" w:pos="2160"/>
        </w:tabs>
        <w:ind w:left="2160" w:hanging="360"/>
      </w:pPr>
      <w:rPr>
        <w:rFonts w:ascii="Arial" w:hAnsi="Arial" w:hint="default"/>
      </w:rPr>
    </w:lvl>
    <w:lvl w:ilvl="3" w:tplc="EC9237B6" w:tentative="1">
      <w:start w:val="1"/>
      <w:numFmt w:val="bullet"/>
      <w:lvlText w:val="•"/>
      <w:lvlJc w:val="left"/>
      <w:pPr>
        <w:tabs>
          <w:tab w:val="num" w:pos="2880"/>
        </w:tabs>
        <w:ind w:left="2880" w:hanging="360"/>
      </w:pPr>
      <w:rPr>
        <w:rFonts w:ascii="Arial" w:hAnsi="Arial" w:hint="default"/>
      </w:rPr>
    </w:lvl>
    <w:lvl w:ilvl="4" w:tplc="B7608B68" w:tentative="1">
      <w:start w:val="1"/>
      <w:numFmt w:val="bullet"/>
      <w:lvlText w:val="•"/>
      <w:lvlJc w:val="left"/>
      <w:pPr>
        <w:tabs>
          <w:tab w:val="num" w:pos="3600"/>
        </w:tabs>
        <w:ind w:left="3600" w:hanging="360"/>
      </w:pPr>
      <w:rPr>
        <w:rFonts w:ascii="Arial" w:hAnsi="Arial" w:hint="default"/>
      </w:rPr>
    </w:lvl>
    <w:lvl w:ilvl="5" w:tplc="AED0E07E" w:tentative="1">
      <w:start w:val="1"/>
      <w:numFmt w:val="bullet"/>
      <w:lvlText w:val="•"/>
      <w:lvlJc w:val="left"/>
      <w:pPr>
        <w:tabs>
          <w:tab w:val="num" w:pos="4320"/>
        </w:tabs>
        <w:ind w:left="4320" w:hanging="360"/>
      </w:pPr>
      <w:rPr>
        <w:rFonts w:ascii="Arial" w:hAnsi="Arial" w:hint="default"/>
      </w:rPr>
    </w:lvl>
    <w:lvl w:ilvl="6" w:tplc="FF88AA56" w:tentative="1">
      <w:start w:val="1"/>
      <w:numFmt w:val="bullet"/>
      <w:lvlText w:val="•"/>
      <w:lvlJc w:val="left"/>
      <w:pPr>
        <w:tabs>
          <w:tab w:val="num" w:pos="5040"/>
        </w:tabs>
        <w:ind w:left="5040" w:hanging="360"/>
      </w:pPr>
      <w:rPr>
        <w:rFonts w:ascii="Arial" w:hAnsi="Arial" w:hint="default"/>
      </w:rPr>
    </w:lvl>
    <w:lvl w:ilvl="7" w:tplc="5B0EB20C" w:tentative="1">
      <w:start w:val="1"/>
      <w:numFmt w:val="bullet"/>
      <w:lvlText w:val="•"/>
      <w:lvlJc w:val="left"/>
      <w:pPr>
        <w:tabs>
          <w:tab w:val="num" w:pos="5760"/>
        </w:tabs>
        <w:ind w:left="5760" w:hanging="360"/>
      </w:pPr>
      <w:rPr>
        <w:rFonts w:ascii="Arial" w:hAnsi="Arial" w:hint="default"/>
      </w:rPr>
    </w:lvl>
    <w:lvl w:ilvl="8" w:tplc="299462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413A79"/>
    <w:multiLevelType w:val="hybridMultilevel"/>
    <w:tmpl w:val="D7463904"/>
    <w:lvl w:ilvl="0" w:tplc="D20810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0"/>
  </w:num>
  <w:num w:numId="4">
    <w:abstractNumId w:val="4"/>
  </w:num>
  <w:num w:numId="5">
    <w:abstractNumId w:val="1"/>
  </w:num>
  <w:num w:numId="6">
    <w:abstractNumId w:val="11"/>
  </w:num>
  <w:num w:numId="7">
    <w:abstractNumId w:val="2"/>
  </w:num>
  <w:num w:numId="8">
    <w:abstractNumId w:val="3"/>
  </w:num>
  <w:num w:numId="9">
    <w:abstractNumId w:val="10"/>
  </w:num>
  <w:num w:numId="10">
    <w:abstractNumId w:val="6"/>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IN"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0NDa0MLI0NjA2NzJU0lEKTi0uzszPAykwrAUAVy+W3iwAAAA="/>
  </w:docVars>
  <w:rsids>
    <w:rsidRoot w:val="0023275C"/>
    <w:rsid w:val="00000087"/>
    <w:rsid w:val="000011B3"/>
    <w:rsid w:val="000021BF"/>
    <w:rsid w:val="00002B3F"/>
    <w:rsid w:val="00002B84"/>
    <w:rsid w:val="00002E09"/>
    <w:rsid w:val="00002E86"/>
    <w:rsid w:val="00002EB8"/>
    <w:rsid w:val="00003629"/>
    <w:rsid w:val="00004BBF"/>
    <w:rsid w:val="000051D7"/>
    <w:rsid w:val="00006D98"/>
    <w:rsid w:val="00006E41"/>
    <w:rsid w:val="00007241"/>
    <w:rsid w:val="000077FC"/>
    <w:rsid w:val="00011219"/>
    <w:rsid w:val="000115F1"/>
    <w:rsid w:val="00011DE2"/>
    <w:rsid w:val="00012999"/>
    <w:rsid w:val="00013B5D"/>
    <w:rsid w:val="000144A7"/>
    <w:rsid w:val="000145EA"/>
    <w:rsid w:val="000149E1"/>
    <w:rsid w:val="00014E61"/>
    <w:rsid w:val="0001671C"/>
    <w:rsid w:val="00016F5C"/>
    <w:rsid w:val="00020055"/>
    <w:rsid w:val="00020E3F"/>
    <w:rsid w:val="00021A9B"/>
    <w:rsid w:val="000222F9"/>
    <w:rsid w:val="00022B15"/>
    <w:rsid w:val="00022D19"/>
    <w:rsid w:val="00023646"/>
    <w:rsid w:val="00024B03"/>
    <w:rsid w:val="00024C41"/>
    <w:rsid w:val="00024E08"/>
    <w:rsid w:val="00024F88"/>
    <w:rsid w:val="00025112"/>
    <w:rsid w:val="0002580F"/>
    <w:rsid w:val="000258D6"/>
    <w:rsid w:val="00025EE9"/>
    <w:rsid w:val="000266C5"/>
    <w:rsid w:val="00026B8F"/>
    <w:rsid w:val="00027A16"/>
    <w:rsid w:val="00027C67"/>
    <w:rsid w:val="000301AA"/>
    <w:rsid w:val="000308CC"/>
    <w:rsid w:val="00030B98"/>
    <w:rsid w:val="00031C5D"/>
    <w:rsid w:val="00031DC2"/>
    <w:rsid w:val="0003282C"/>
    <w:rsid w:val="00032B35"/>
    <w:rsid w:val="00032F41"/>
    <w:rsid w:val="00033131"/>
    <w:rsid w:val="0003420F"/>
    <w:rsid w:val="00034A7E"/>
    <w:rsid w:val="000358DB"/>
    <w:rsid w:val="00036BFF"/>
    <w:rsid w:val="00036F92"/>
    <w:rsid w:val="00037367"/>
    <w:rsid w:val="00037B6A"/>
    <w:rsid w:val="00040303"/>
    <w:rsid w:val="00040D3B"/>
    <w:rsid w:val="00040D66"/>
    <w:rsid w:val="00041195"/>
    <w:rsid w:val="00042076"/>
    <w:rsid w:val="00042452"/>
    <w:rsid w:val="000429B7"/>
    <w:rsid w:val="0004348F"/>
    <w:rsid w:val="0004357D"/>
    <w:rsid w:val="00043910"/>
    <w:rsid w:val="00045785"/>
    <w:rsid w:val="0004787A"/>
    <w:rsid w:val="000502DC"/>
    <w:rsid w:val="00051178"/>
    <w:rsid w:val="00051F88"/>
    <w:rsid w:val="00054728"/>
    <w:rsid w:val="0005473B"/>
    <w:rsid w:val="000549E7"/>
    <w:rsid w:val="00054C74"/>
    <w:rsid w:val="00054EF0"/>
    <w:rsid w:val="00055367"/>
    <w:rsid w:val="00055AD7"/>
    <w:rsid w:val="00055FB3"/>
    <w:rsid w:val="000563F4"/>
    <w:rsid w:val="00057C21"/>
    <w:rsid w:val="0006099F"/>
    <w:rsid w:val="00060C4E"/>
    <w:rsid w:val="00060D65"/>
    <w:rsid w:val="00061B81"/>
    <w:rsid w:val="00063263"/>
    <w:rsid w:val="000642D2"/>
    <w:rsid w:val="00064E69"/>
    <w:rsid w:val="00064FAC"/>
    <w:rsid w:val="000650AA"/>
    <w:rsid w:val="0006664B"/>
    <w:rsid w:val="00066A68"/>
    <w:rsid w:val="00066C3D"/>
    <w:rsid w:val="00066E7E"/>
    <w:rsid w:val="0006735E"/>
    <w:rsid w:val="00071642"/>
    <w:rsid w:val="000721B4"/>
    <w:rsid w:val="00072247"/>
    <w:rsid w:val="00072BEA"/>
    <w:rsid w:val="0007468A"/>
    <w:rsid w:val="0007472C"/>
    <w:rsid w:val="00075A32"/>
    <w:rsid w:val="00075B05"/>
    <w:rsid w:val="00075E20"/>
    <w:rsid w:val="00075E4C"/>
    <w:rsid w:val="00076375"/>
    <w:rsid w:val="00076394"/>
    <w:rsid w:val="000768B8"/>
    <w:rsid w:val="000768E4"/>
    <w:rsid w:val="0007738B"/>
    <w:rsid w:val="00080C87"/>
    <w:rsid w:val="0008171E"/>
    <w:rsid w:val="000834BD"/>
    <w:rsid w:val="00083874"/>
    <w:rsid w:val="00083B0A"/>
    <w:rsid w:val="00084B6E"/>
    <w:rsid w:val="000858E4"/>
    <w:rsid w:val="00086040"/>
    <w:rsid w:val="00086D5C"/>
    <w:rsid w:val="00087916"/>
    <w:rsid w:val="00087ADA"/>
    <w:rsid w:val="00087F42"/>
    <w:rsid w:val="00090832"/>
    <w:rsid w:val="000919EB"/>
    <w:rsid w:val="00091A02"/>
    <w:rsid w:val="00093D24"/>
    <w:rsid w:val="000945A4"/>
    <w:rsid w:val="00094760"/>
    <w:rsid w:val="00094F00"/>
    <w:rsid w:val="00095357"/>
    <w:rsid w:val="00095AAD"/>
    <w:rsid w:val="000A3168"/>
    <w:rsid w:val="000A3504"/>
    <w:rsid w:val="000A4163"/>
    <w:rsid w:val="000A4906"/>
    <w:rsid w:val="000A68EA"/>
    <w:rsid w:val="000A784F"/>
    <w:rsid w:val="000A7C2D"/>
    <w:rsid w:val="000B0BF7"/>
    <w:rsid w:val="000B1D58"/>
    <w:rsid w:val="000B1E6A"/>
    <w:rsid w:val="000B37D8"/>
    <w:rsid w:val="000B3ECA"/>
    <w:rsid w:val="000B4911"/>
    <w:rsid w:val="000B4CDA"/>
    <w:rsid w:val="000B4DBE"/>
    <w:rsid w:val="000B4EAA"/>
    <w:rsid w:val="000B609E"/>
    <w:rsid w:val="000B78A8"/>
    <w:rsid w:val="000C007E"/>
    <w:rsid w:val="000C0A01"/>
    <w:rsid w:val="000C1102"/>
    <w:rsid w:val="000C163C"/>
    <w:rsid w:val="000C2C3A"/>
    <w:rsid w:val="000C2E3C"/>
    <w:rsid w:val="000C313C"/>
    <w:rsid w:val="000C49A1"/>
    <w:rsid w:val="000C4EFE"/>
    <w:rsid w:val="000C6047"/>
    <w:rsid w:val="000C6468"/>
    <w:rsid w:val="000D0529"/>
    <w:rsid w:val="000D0F30"/>
    <w:rsid w:val="000D1B1B"/>
    <w:rsid w:val="000D1F06"/>
    <w:rsid w:val="000D24E1"/>
    <w:rsid w:val="000D3BFA"/>
    <w:rsid w:val="000D4852"/>
    <w:rsid w:val="000D55D4"/>
    <w:rsid w:val="000D66D9"/>
    <w:rsid w:val="000D6C39"/>
    <w:rsid w:val="000D7630"/>
    <w:rsid w:val="000D7859"/>
    <w:rsid w:val="000D7BB7"/>
    <w:rsid w:val="000E01F6"/>
    <w:rsid w:val="000E0FB8"/>
    <w:rsid w:val="000E28FA"/>
    <w:rsid w:val="000E2AB0"/>
    <w:rsid w:val="000E36DD"/>
    <w:rsid w:val="000E3B9F"/>
    <w:rsid w:val="000E4B0B"/>
    <w:rsid w:val="000E6779"/>
    <w:rsid w:val="000E7AA9"/>
    <w:rsid w:val="000F045B"/>
    <w:rsid w:val="000F0EAB"/>
    <w:rsid w:val="000F28B8"/>
    <w:rsid w:val="000F2C78"/>
    <w:rsid w:val="000F3316"/>
    <w:rsid w:val="000F39E2"/>
    <w:rsid w:val="000F4E0F"/>
    <w:rsid w:val="000F642D"/>
    <w:rsid w:val="000F732D"/>
    <w:rsid w:val="0010003D"/>
    <w:rsid w:val="00100C38"/>
    <w:rsid w:val="001026D0"/>
    <w:rsid w:val="0010289F"/>
    <w:rsid w:val="00102999"/>
    <w:rsid w:val="00102E47"/>
    <w:rsid w:val="001031D3"/>
    <w:rsid w:val="00103296"/>
    <w:rsid w:val="0010379C"/>
    <w:rsid w:val="00103ADC"/>
    <w:rsid w:val="00106052"/>
    <w:rsid w:val="001106EA"/>
    <w:rsid w:val="00110B53"/>
    <w:rsid w:val="00110CB9"/>
    <w:rsid w:val="00111E08"/>
    <w:rsid w:val="00112DDF"/>
    <w:rsid w:val="00113F9B"/>
    <w:rsid w:val="001141E6"/>
    <w:rsid w:val="00114966"/>
    <w:rsid w:val="0011674E"/>
    <w:rsid w:val="00116A08"/>
    <w:rsid w:val="0011709B"/>
    <w:rsid w:val="00120493"/>
    <w:rsid w:val="0012127B"/>
    <w:rsid w:val="0012192E"/>
    <w:rsid w:val="00121F5D"/>
    <w:rsid w:val="001222AA"/>
    <w:rsid w:val="001222F2"/>
    <w:rsid w:val="00123037"/>
    <w:rsid w:val="00123AE5"/>
    <w:rsid w:val="00124348"/>
    <w:rsid w:val="00124FAE"/>
    <w:rsid w:val="001264DB"/>
    <w:rsid w:val="00127262"/>
    <w:rsid w:val="0012777D"/>
    <w:rsid w:val="001300EA"/>
    <w:rsid w:val="0013141F"/>
    <w:rsid w:val="00131618"/>
    <w:rsid w:val="00133F77"/>
    <w:rsid w:val="00135B1C"/>
    <w:rsid w:val="001379E2"/>
    <w:rsid w:val="00137C65"/>
    <w:rsid w:val="001408AF"/>
    <w:rsid w:val="001419BA"/>
    <w:rsid w:val="00141FCF"/>
    <w:rsid w:val="00142366"/>
    <w:rsid w:val="00142876"/>
    <w:rsid w:val="00143858"/>
    <w:rsid w:val="0014386D"/>
    <w:rsid w:val="00143E43"/>
    <w:rsid w:val="00143F03"/>
    <w:rsid w:val="001458AA"/>
    <w:rsid w:val="00145A43"/>
    <w:rsid w:val="00145FC9"/>
    <w:rsid w:val="00146C39"/>
    <w:rsid w:val="0014734B"/>
    <w:rsid w:val="001474FF"/>
    <w:rsid w:val="001476AA"/>
    <w:rsid w:val="00147F1D"/>
    <w:rsid w:val="00150C97"/>
    <w:rsid w:val="00150CD3"/>
    <w:rsid w:val="001516CF"/>
    <w:rsid w:val="001519AF"/>
    <w:rsid w:val="00153675"/>
    <w:rsid w:val="00153D51"/>
    <w:rsid w:val="00154533"/>
    <w:rsid w:val="00155649"/>
    <w:rsid w:val="00155AF0"/>
    <w:rsid w:val="00155FFF"/>
    <w:rsid w:val="00156785"/>
    <w:rsid w:val="00156B33"/>
    <w:rsid w:val="001575BD"/>
    <w:rsid w:val="00157B82"/>
    <w:rsid w:val="00157E3F"/>
    <w:rsid w:val="001619E1"/>
    <w:rsid w:val="001621F1"/>
    <w:rsid w:val="00162BE6"/>
    <w:rsid w:val="00162E5D"/>
    <w:rsid w:val="00162ED3"/>
    <w:rsid w:val="00163BCF"/>
    <w:rsid w:val="00164668"/>
    <w:rsid w:val="00165500"/>
    <w:rsid w:val="00165539"/>
    <w:rsid w:val="001661AF"/>
    <w:rsid w:val="0016683A"/>
    <w:rsid w:val="00166EC8"/>
    <w:rsid w:val="00167496"/>
    <w:rsid w:val="001701D3"/>
    <w:rsid w:val="001704C6"/>
    <w:rsid w:val="001718BF"/>
    <w:rsid w:val="00171CEC"/>
    <w:rsid w:val="00171CF8"/>
    <w:rsid w:val="00171E24"/>
    <w:rsid w:val="00172202"/>
    <w:rsid w:val="001729C9"/>
    <w:rsid w:val="00172BD8"/>
    <w:rsid w:val="00173469"/>
    <w:rsid w:val="00173D94"/>
    <w:rsid w:val="001767FC"/>
    <w:rsid w:val="00176D10"/>
    <w:rsid w:val="00177379"/>
    <w:rsid w:val="001775E8"/>
    <w:rsid w:val="001802F3"/>
    <w:rsid w:val="001805B6"/>
    <w:rsid w:val="00180606"/>
    <w:rsid w:val="001813CF"/>
    <w:rsid w:val="001818D5"/>
    <w:rsid w:val="001826B5"/>
    <w:rsid w:val="00182997"/>
    <w:rsid w:val="00182D90"/>
    <w:rsid w:val="00184C4F"/>
    <w:rsid w:val="0018570B"/>
    <w:rsid w:val="0018593E"/>
    <w:rsid w:val="00185A7B"/>
    <w:rsid w:val="0018640F"/>
    <w:rsid w:val="00190565"/>
    <w:rsid w:val="00190859"/>
    <w:rsid w:val="00190A0C"/>
    <w:rsid w:val="00190F1B"/>
    <w:rsid w:val="00190F80"/>
    <w:rsid w:val="0019121E"/>
    <w:rsid w:val="00191253"/>
    <w:rsid w:val="0019185C"/>
    <w:rsid w:val="00192375"/>
    <w:rsid w:val="001931E8"/>
    <w:rsid w:val="00193733"/>
    <w:rsid w:val="00193957"/>
    <w:rsid w:val="00193E2E"/>
    <w:rsid w:val="00194EE1"/>
    <w:rsid w:val="0019525E"/>
    <w:rsid w:val="00195822"/>
    <w:rsid w:val="00195AE3"/>
    <w:rsid w:val="00195CA6"/>
    <w:rsid w:val="0019628A"/>
    <w:rsid w:val="001972F2"/>
    <w:rsid w:val="00197383"/>
    <w:rsid w:val="001976C4"/>
    <w:rsid w:val="00197ABA"/>
    <w:rsid w:val="00197CF2"/>
    <w:rsid w:val="00197D55"/>
    <w:rsid w:val="00197D7F"/>
    <w:rsid w:val="00197E6B"/>
    <w:rsid w:val="001A0C75"/>
    <w:rsid w:val="001A15E9"/>
    <w:rsid w:val="001A163F"/>
    <w:rsid w:val="001A1A11"/>
    <w:rsid w:val="001A30AF"/>
    <w:rsid w:val="001A3721"/>
    <w:rsid w:val="001A50CA"/>
    <w:rsid w:val="001A624E"/>
    <w:rsid w:val="001A759F"/>
    <w:rsid w:val="001B0177"/>
    <w:rsid w:val="001B0713"/>
    <w:rsid w:val="001B0776"/>
    <w:rsid w:val="001B163C"/>
    <w:rsid w:val="001B17DE"/>
    <w:rsid w:val="001B1DD6"/>
    <w:rsid w:val="001B2BB8"/>
    <w:rsid w:val="001B34F9"/>
    <w:rsid w:val="001B4905"/>
    <w:rsid w:val="001B502F"/>
    <w:rsid w:val="001B5828"/>
    <w:rsid w:val="001B6071"/>
    <w:rsid w:val="001B6DDD"/>
    <w:rsid w:val="001B6F1B"/>
    <w:rsid w:val="001B79BF"/>
    <w:rsid w:val="001C0358"/>
    <w:rsid w:val="001C096B"/>
    <w:rsid w:val="001C2059"/>
    <w:rsid w:val="001C2684"/>
    <w:rsid w:val="001C2CC6"/>
    <w:rsid w:val="001C3640"/>
    <w:rsid w:val="001C41B1"/>
    <w:rsid w:val="001C684F"/>
    <w:rsid w:val="001D0F47"/>
    <w:rsid w:val="001D1BB8"/>
    <w:rsid w:val="001D2FB2"/>
    <w:rsid w:val="001D3380"/>
    <w:rsid w:val="001D3490"/>
    <w:rsid w:val="001D3567"/>
    <w:rsid w:val="001D3B21"/>
    <w:rsid w:val="001D3C6D"/>
    <w:rsid w:val="001D4C24"/>
    <w:rsid w:val="001D4E75"/>
    <w:rsid w:val="001D5557"/>
    <w:rsid w:val="001D5753"/>
    <w:rsid w:val="001D580C"/>
    <w:rsid w:val="001D5C1C"/>
    <w:rsid w:val="001D6B98"/>
    <w:rsid w:val="001D6D5E"/>
    <w:rsid w:val="001D6E45"/>
    <w:rsid w:val="001D6E47"/>
    <w:rsid w:val="001D7389"/>
    <w:rsid w:val="001D7485"/>
    <w:rsid w:val="001D7CFB"/>
    <w:rsid w:val="001E008E"/>
    <w:rsid w:val="001E1363"/>
    <w:rsid w:val="001E16C6"/>
    <w:rsid w:val="001E3A01"/>
    <w:rsid w:val="001E3CA6"/>
    <w:rsid w:val="001E3F9F"/>
    <w:rsid w:val="001E47E3"/>
    <w:rsid w:val="001E4D85"/>
    <w:rsid w:val="001E67B0"/>
    <w:rsid w:val="001E6A82"/>
    <w:rsid w:val="001E6BC5"/>
    <w:rsid w:val="001E6E24"/>
    <w:rsid w:val="001E71EF"/>
    <w:rsid w:val="001E75B7"/>
    <w:rsid w:val="001F1435"/>
    <w:rsid w:val="001F15C0"/>
    <w:rsid w:val="001F21CA"/>
    <w:rsid w:val="001F3612"/>
    <w:rsid w:val="001F3C9F"/>
    <w:rsid w:val="001F5BD8"/>
    <w:rsid w:val="001F5C8C"/>
    <w:rsid w:val="001F63B9"/>
    <w:rsid w:val="001F63D2"/>
    <w:rsid w:val="001F68E8"/>
    <w:rsid w:val="001F79F5"/>
    <w:rsid w:val="002000CE"/>
    <w:rsid w:val="002002EB"/>
    <w:rsid w:val="0020292F"/>
    <w:rsid w:val="0020406C"/>
    <w:rsid w:val="002045D2"/>
    <w:rsid w:val="002048F0"/>
    <w:rsid w:val="00204A27"/>
    <w:rsid w:val="00207552"/>
    <w:rsid w:val="0020758A"/>
    <w:rsid w:val="0021022F"/>
    <w:rsid w:val="00211CE7"/>
    <w:rsid w:val="00211F4C"/>
    <w:rsid w:val="0021268E"/>
    <w:rsid w:val="00213FEF"/>
    <w:rsid w:val="00214B11"/>
    <w:rsid w:val="002156F0"/>
    <w:rsid w:val="002158E1"/>
    <w:rsid w:val="00215BD9"/>
    <w:rsid w:val="002179A7"/>
    <w:rsid w:val="00217BE3"/>
    <w:rsid w:val="002205FF"/>
    <w:rsid w:val="00223956"/>
    <w:rsid w:val="00223DBA"/>
    <w:rsid w:val="002247DD"/>
    <w:rsid w:val="0022493B"/>
    <w:rsid w:val="00224BBD"/>
    <w:rsid w:val="002259BA"/>
    <w:rsid w:val="00226319"/>
    <w:rsid w:val="0022646B"/>
    <w:rsid w:val="00226757"/>
    <w:rsid w:val="00226831"/>
    <w:rsid w:val="00226FD1"/>
    <w:rsid w:val="00226FF9"/>
    <w:rsid w:val="002278A9"/>
    <w:rsid w:val="002300E2"/>
    <w:rsid w:val="00230C4C"/>
    <w:rsid w:val="0023275C"/>
    <w:rsid w:val="002329CE"/>
    <w:rsid w:val="00232F98"/>
    <w:rsid w:val="00233448"/>
    <w:rsid w:val="00233548"/>
    <w:rsid w:val="00233639"/>
    <w:rsid w:val="002338BC"/>
    <w:rsid w:val="0023398B"/>
    <w:rsid w:val="00236CF7"/>
    <w:rsid w:val="002420BE"/>
    <w:rsid w:val="0024218C"/>
    <w:rsid w:val="00242436"/>
    <w:rsid w:val="00242748"/>
    <w:rsid w:val="00242AE4"/>
    <w:rsid w:val="002433F2"/>
    <w:rsid w:val="00246702"/>
    <w:rsid w:val="002471CB"/>
    <w:rsid w:val="002479EC"/>
    <w:rsid w:val="00250164"/>
    <w:rsid w:val="00251BD6"/>
    <w:rsid w:val="00251E6F"/>
    <w:rsid w:val="00252586"/>
    <w:rsid w:val="00252686"/>
    <w:rsid w:val="00252987"/>
    <w:rsid w:val="00252D7C"/>
    <w:rsid w:val="002530AE"/>
    <w:rsid w:val="00253734"/>
    <w:rsid w:val="00253C0B"/>
    <w:rsid w:val="00254528"/>
    <w:rsid w:val="00254536"/>
    <w:rsid w:val="00254630"/>
    <w:rsid w:val="0025528B"/>
    <w:rsid w:val="00255C36"/>
    <w:rsid w:val="002567F5"/>
    <w:rsid w:val="00256B53"/>
    <w:rsid w:val="00256D3A"/>
    <w:rsid w:val="002570B7"/>
    <w:rsid w:val="0025711F"/>
    <w:rsid w:val="0025788B"/>
    <w:rsid w:val="00260051"/>
    <w:rsid w:val="00260C73"/>
    <w:rsid w:val="002618B2"/>
    <w:rsid w:val="00261CB9"/>
    <w:rsid w:val="0026234D"/>
    <w:rsid w:val="00262FBA"/>
    <w:rsid w:val="00263E28"/>
    <w:rsid w:val="0026521B"/>
    <w:rsid w:val="0026525A"/>
    <w:rsid w:val="00265769"/>
    <w:rsid w:val="00265DC3"/>
    <w:rsid w:val="00265F7C"/>
    <w:rsid w:val="00266F87"/>
    <w:rsid w:val="0026724E"/>
    <w:rsid w:val="00267A61"/>
    <w:rsid w:val="00270179"/>
    <w:rsid w:val="0027232D"/>
    <w:rsid w:val="002733F9"/>
    <w:rsid w:val="0027488C"/>
    <w:rsid w:val="00275160"/>
    <w:rsid w:val="00275485"/>
    <w:rsid w:val="00275945"/>
    <w:rsid w:val="00277498"/>
    <w:rsid w:val="00277A84"/>
    <w:rsid w:val="002809C6"/>
    <w:rsid w:val="002822B4"/>
    <w:rsid w:val="00283448"/>
    <w:rsid w:val="00284449"/>
    <w:rsid w:val="00284E2F"/>
    <w:rsid w:val="00285597"/>
    <w:rsid w:val="002862C1"/>
    <w:rsid w:val="0028656B"/>
    <w:rsid w:val="00286DF7"/>
    <w:rsid w:val="00287451"/>
    <w:rsid w:val="002900ED"/>
    <w:rsid w:val="0029031B"/>
    <w:rsid w:val="00290B93"/>
    <w:rsid w:val="00290E53"/>
    <w:rsid w:val="00290F0B"/>
    <w:rsid w:val="0029202A"/>
    <w:rsid w:val="00292572"/>
    <w:rsid w:val="002929AA"/>
    <w:rsid w:val="00293437"/>
    <w:rsid w:val="00293C98"/>
    <w:rsid w:val="00293FAA"/>
    <w:rsid w:val="0029510B"/>
    <w:rsid w:val="002952A0"/>
    <w:rsid w:val="002955B5"/>
    <w:rsid w:val="00296025"/>
    <w:rsid w:val="002975D0"/>
    <w:rsid w:val="002A05C9"/>
    <w:rsid w:val="002A1506"/>
    <w:rsid w:val="002A1559"/>
    <w:rsid w:val="002A2951"/>
    <w:rsid w:val="002A4AA8"/>
    <w:rsid w:val="002A4EA9"/>
    <w:rsid w:val="002A5103"/>
    <w:rsid w:val="002A69F5"/>
    <w:rsid w:val="002A7415"/>
    <w:rsid w:val="002A7B84"/>
    <w:rsid w:val="002A7BD5"/>
    <w:rsid w:val="002A7DD4"/>
    <w:rsid w:val="002B228E"/>
    <w:rsid w:val="002B3276"/>
    <w:rsid w:val="002B564D"/>
    <w:rsid w:val="002B587E"/>
    <w:rsid w:val="002B5C98"/>
    <w:rsid w:val="002B6450"/>
    <w:rsid w:val="002B673B"/>
    <w:rsid w:val="002B7497"/>
    <w:rsid w:val="002B7A25"/>
    <w:rsid w:val="002B7DC7"/>
    <w:rsid w:val="002C1464"/>
    <w:rsid w:val="002C1C92"/>
    <w:rsid w:val="002C1F1D"/>
    <w:rsid w:val="002C21ED"/>
    <w:rsid w:val="002C2CD6"/>
    <w:rsid w:val="002C2D36"/>
    <w:rsid w:val="002C3296"/>
    <w:rsid w:val="002C3783"/>
    <w:rsid w:val="002C3AAD"/>
    <w:rsid w:val="002C3FBE"/>
    <w:rsid w:val="002C4691"/>
    <w:rsid w:val="002C54ED"/>
    <w:rsid w:val="002C6B1B"/>
    <w:rsid w:val="002C6EF5"/>
    <w:rsid w:val="002D0E78"/>
    <w:rsid w:val="002D11E0"/>
    <w:rsid w:val="002D151F"/>
    <w:rsid w:val="002D1C79"/>
    <w:rsid w:val="002D2552"/>
    <w:rsid w:val="002D269E"/>
    <w:rsid w:val="002D2728"/>
    <w:rsid w:val="002D2D78"/>
    <w:rsid w:val="002D31DE"/>
    <w:rsid w:val="002D47A6"/>
    <w:rsid w:val="002D4828"/>
    <w:rsid w:val="002D7601"/>
    <w:rsid w:val="002D7675"/>
    <w:rsid w:val="002D7743"/>
    <w:rsid w:val="002D7EC9"/>
    <w:rsid w:val="002E02F4"/>
    <w:rsid w:val="002E0C11"/>
    <w:rsid w:val="002E1542"/>
    <w:rsid w:val="002E1780"/>
    <w:rsid w:val="002E1F1E"/>
    <w:rsid w:val="002E2477"/>
    <w:rsid w:val="002E2CB4"/>
    <w:rsid w:val="002E311A"/>
    <w:rsid w:val="002E50B2"/>
    <w:rsid w:val="002E50ED"/>
    <w:rsid w:val="002E534B"/>
    <w:rsid w:val="002E5820"/>
    <w:rsid w:val="002E6B47"/>
    <w:rsid w:val="002E6EB9"/>
    <w:rsid w:val="002E7C8A"/>
    <w:rsid w:val="002E7C9B"/>
    <w:rsid w:val="002E7CB3"/>
    <w:rsid w:val="002E7DF3"/>
    <w:rsid w:val="002F04ED"/>
    <w:rsid w:val="002F0C7E"/>
    <w:rsid w:val="002F103F"/>
    <w:rsid w:val="002F2C76"/>
    <w:rsid w:val="002F4F87"/>
    <w:rsid w:val="002F5E5D"/>
    <w:rsid w:val="002F6822"/>
    <w:rsid w:val="002F7082"/>
    <w:rsid w:val="002F7441"/>
    <w:rsid w:val="00300556"/>
    <w:rsid w:val="0030059F"/>
    <w:rsid w:val="0030113D"/>
    <w:rsid w:val="00301357"/>
    <w:rsid w:val="003015AE"/>
    <w:rsid w:val="00301A6E"/>
    <w:rsid w:val="00302393"/>
    <w:rsid w:val="003026B7"/>
    <w:rsid w:val="0030284B"/>
    <w:rsid w:val="00302F35"/>
    <w:rsid w:val="0030344B"/>
    <w:rsid w:val="00303954"/>
    <w:rsid w:val="00304122"/>
    <w:rsid w:val="003044EB"/>
    <w:rsid w:val="00304531"/>
    <w:rsid w:val="00304C92"/>
    <w:rsid w:val="00304F31"/>
    <w:rsid w:val="003056C3"/>
    <w:rsid w:val="003058FF"/>
    <w:rsid w:val="00305D3D"/>
    <w:rsid w:val="00305E84"/>
    <w:rsid w:val="00306980"/>
    <w:rsid w:val="00306B7A"/>
    <w:rsid w:val="00310F37"/>
    <w:rsid w:val="00312F7F"/>
    <w:rsid w:val="00313ADE"/>
    <w:rsid w:val="00314553"/>
    <w:rsid w:val="003145D7"/>
    <w:rsid w:val="00314AA7"/>
    <w:rsid w:val="00314ABD"/>
    <w:rsid w:val="00315059"/>
    <w:rsid w:val="00315416"/>
    <w:rsid w:val="0031579D"/>
    <w:rsid w:val="003159A7"/>
    <w:rsid w:val="003164C3"/>
    <w:rsid w:val="00316977"/>
    <w:rsid w:val="003169E6"/>
    <w:rsid w:val="00317064"/>
    <w:rsid w:val="00317AA7"/>
    <w:rsid w:val="00320BEA"/>
    <w:rsid w:val="00321278"/>
    <w:rsid w:val="00321850"/>
    <w:rsid w:val="00321E5F"/>
    <w:rsid w:val="00322FCD"/>
    <w:rsid w:val="00323DAA"/>
    <w:rsid w:val="00324BDE"/>
    <w:rsid w:val="00324E16"/>
    <w:rsid w:val="00325638"/>
    <w:rsid w:val="0032564F"/>
    <w:rsid w:val="00326A5A"/>
    <w:rsid w:val="00326AC9"/>
    <w:rsid w:val="00326F79"/>
    <w:rsid w:val="003277FF"/>
    <w:rsid w:val="00327F9C"/>
    <w:rsid w:val="0033088B"/>
    <w:rsid w:val="00331191"/>
    <w:rsid w:val="00331D90"/>
    <w:rsid w:val="00331F0F"/>
    <w:rsid w:val="003325AB"/>
    <w:rsid w:val="00333E57"/>
    <w:rsid w:val="003357FE"/>
    <w:rsid w:val="003364E6"/>
    <w:rsid w:val="0033709E"/>
    <w:rsid w:val="003371C7"/>
    <w:rsid w:val="003375FF"/>
    <w:rsid w:val="003376E6"/>
    <w:rsid w:val="00337722"/>
    <w:rsid w:val="003377D8"/>
    <w:rsid w:val="003402DD"/>
    <w:rsid w:val="003413DC"/>
    <w:rsid w:val="00341767"/>
    <w:rsid w:val="003423BE"/>
    <w:rsid w:val="00343CEC"/>
    <w:rsid w:val="00343D2E"/>
    <w:rsid w:val="00344273"/>
    <w:rsid w:val="003452DE"/>
    <w:rsid w:val="003458DC"/>
    <w:rsid w:val="003460A8"/>
    <w:rsid w:val="003460D2"/>
    <w:rsid w:val="003464C1"/>
    <w:rsid w:val="0034658D"/>
    <w:rsid w:val="00346748"/>
    <w:rsid w:val="003468E4"/>
    <w:rsid w:val="00347229"/>
    <w:rsid w:val="00347BDC"/>
    <w:rsid w:val="003500D1"/>
    <w:rsid w:val="003514DF"/>
    <w:rsid w:val="003514F3"/>
    <w:rsid w:val="003528FC"/>
    <w:rsid w:val="00352C00"/>
    <w:rsid w:val="0035382A"/>
    <w:rsid w:val="00353CFC"/>
    <w:rsid w:val="0035411C"/>
    <w:rsid w:val="003547D9"/>
    <w:rsid w:val="00354FCD"/>
    <w:rsid w:val="0035503E"/>
    <w:rsid w:val="00355BE1"/>
    <w:rsid w:val="0035616B"/>
    <w:rsid w:val="00356B59"/>
    <w:rsid w:val="00357A96"/>
    <w:rsid w:val="00357CB4"/>
    <w:rsid w:val="00361EAC"/>
    <w:rsid w:val="00362172"/>
    <w:rsid w:val="00362857"/>
    <w:rsid w:val="00362C13"/>
    <w:rsid w:val="00363047"/>
    <w:rsid w:val="003636E9"/>
    <w:rsid w:val="0036485A"/>
    <w:rsid w:val="003648FE"/>
    <w:rsid w:val="00364AE0"/>
    <w:rsid w:val="00364D61"/>
    <w:rsid w:val="00364D7F"/>
    <w:rsid w:val="0036508E"/>
    <w:rsid w:val="00365832"/>
    <w:rsid w:val="00366FBA"/>
    <w:rsid w:val="0036764B"/>
    <w:rsid w:val="00370B2D"/>
    <w:rsid w:val="00371BA5"/>
    <w:rsid w:val="00371EFA"/>
    <w:rsid w:val="00372B52"/>
    <w:rsid w:val="003732B4"/>
    <w:rsid w:val="00373A14"/>
    <w:rsid w:val="00373A84"/>
    <w:rsid w:val="00373E1D"/>
    <w:rsid w:val="003758B0"/>
    <w:rsid w:val="00375A31"/>
    <w:rsid w:val="00376D0C"/>
    <w:rsid w:val="00376F3D"/>
    <w:rsid w:val="003801A7"/>
    <w:rsid w:val="00380A4C"/>
    <w:rsid w:val="0038130B"/>
    <w:rsid w:val="00381512"/>
    <w:rsid w:val="00381908"/>
    <w:rsid w:val="003820CE"/>
    <w:rsid w:val="003829B8"/>
    <w:rsid w:val="003836B3"/>
    <w:rsid w:val="003838BC"/>
    <w:rsid w:val="00383979"/>
    <w:rsid w:val="00383F18"/>
    <w:rsid w:val="00383FFF"/>
    <w:rsid w:val="003845F5"/>
    <w:rsid w:val="003857C9"/>
    <w:rsid w:val="00385979"/>
    <w:rsid w:val="00385C8D"/>
    <w:rsid w:val="00385DF3"/>
    <w:rsid w:val="00386524"/>
    <w:rsid w:val="003874C0"/>
    <w:rsid w:val="00387C18"/>
    <w:rsid w:val="003901C9"/>
    <w:rsid w:val="003902E8"/>
    <w:rsid w:val="00393082"/>
    <w:rsid w:val="00393F74"/>
    <w:rsid w:val="00396D5D"/>
    <w:rsid w:val="00397282"/>
    <w:rsid w:val="003975A5"/>
    <w:rsid w:val="003A0043"/>
    <w:rsid w:val="003A09DC"/>
    <w:rsid w:val="003A0FC9"/>
    <w:rsid w:val="003A1033"/>
    <w:rsid w:val="003A13F5"/>
    <w:rsid w:val="003A25EF"/>
    <w:rsid w:val="003A2856"/>
    <w:rsid w:val="003A330C"/>
    <w:rsid w:val="003A3644"/>
    <w:rsid w:val="003A39BA"/>
    <w:rsid w:val="003A4ACF"/>
    <w:rsid w:val="003A5A53"/>
    <w:rsid w:val="003A71BA"/>
    <w:rsid w:val="003B00C6"/>
    <w:rsid w:val="003B1273"/>
    <w:rsid w:val="003B152A"/>
    <w:rsid w:val="003B20E0"/>
    <w:rsid w:val="003B2666"/>
    <w:rsid w:val="003B2DA8"/>
    <w:rsid w:val="003B36F5"/>
    <w:rsid w:val="003B49C5"/>
    <w:rsid w:val="003B4B59"/>
    <w:rsid w:val="003B4C42"/>
    <w:rsid w:val="003B5202"/>
    <w:rsid w:val="003B6011"/>
    <w:rsid w:val="003B6555"/>
    <w:rsid w:val="003B79F7"/>
    <w:rsid w:val="003B7B23"/>
    <w:rsid w:val="003B7B52"/>
    <w:rsid w:val="003C0217"/>
    <w:rsid w:val="003C0835"/>
    <w:rsid w:val="003C1710"/>
    <w:rsid w:val="003C176A"/>
    <w:rsid w:val="003C196B"/>
    <w:rsid w:val="003C2C95"/>
    <w:rsid w:val="003C2E3C"/>
    <w:rsid w:val="003C3A9E"/>
    <w:rsid w:val="003C49F8"/>
    <w:rsid w:val="003C4AC7"/>
    <w:rsid w:val="003C4E9D"/>
    <w:rsid w:val="003C53C1"/>
    <w:rsid w:val="003C5631"/>
    <w:rsid w:val="003C798C"/>
    <w:rsid w:val="003D0B3A"/>
    <w:rsid w:val="003D10B0"/>
    <w:rsid w:val="003D1290"/>
    <w:rsid w:val="003D20F8"/>
    <w:rsid w:val="003D4447"/>
    <w:rsid w:val="003D4F4B"/>
    <w:rsid w:val="003D5496"/>
    <w:rsid w:val="003D5FAD"/>
    <w:rsid w:val="003D65B8"/>
    <w:rsid w:val="003D6802"/>
    <w:rsid w:val="003D6E4E"/>
    <w:rsid w:val="003D75C0"/>
    <w:rsid w:val="003E02EF"/>
    <w:rsid w:val="003E0789"/>
    <w:rsid w:val="003E1137"/>
    <w:rsid w:val="003E1176"/>
    <w:rsid w:val="003E23C7"/>
    <w:rsid w:val="003E37DF"/>
    <w:rsid w:val="003E3D49"/>
    <w:rsid w:val="003E555E"/>
    <w:rsid w:val="003E5889"/>
    <w:rsid w:val="003E6E62"/>
    <w:rsid w:val="003E7770"/>
    <w:rsid w:val="003F0520"/>
    <w:rsid w:val="003F0833"/>
    <w:rsid w:val="003F0D68"/>
    <w:rsid w:val="003F1521"/>
    <w:rsid w:val="003F22EE"/>
    <w:rsid w:val="003F4B23"/>
    <w:rsid w:val="003F705F"/>
    <w:rsid w:val="004003C4"/>
    <w:rsid w:val="0040043B"/>
    <w:rsid w:val="0040088C"/>
    <w:rsid w:val="00401ACB"/>
    <w:rsid w:val="00401CAE"/>
    <w:rsid w:val="004028DD"/>
    <w:rsid w:val="00402A92"/>
    <w:rsid w:val="00403288"/>
    <w:rsid w:val="004041B4"/>
    <w:rsid w:val="0040486C"/>
    <w:rsid w:val="00404A1F"/>
    <w:rsid w:val="00404BB5"/>
    <w:rsid w:val="00404BB6"/>
    <w:rsid w:val="00404BEF"/>
    <w:rsid w:val="00405728"/>
    <w:rsid w:val="00406020"/>
    <w:rsid w:val="0040607B"/>
    <w:rsid w:val="0040674F"/>
    <w:rsid w:val="00406B6B"/>
    <w:rsid w:val="00407565"/>
    <w:rsid w:val="004101A1"/>
    <w:rsid w:val="00410C4A"/>
    <w:rsid w:val="00410C99"/>
    <w:rsid w:val="0041165D"/>
    <w:rsid w:val="00412618"/>
    <w:rsid w:val="00412A67"/>
    <w:rsid w:val="00412EE4"/>
    <w:rsid w:val="0041367A"/>
    <w:rsid w:val="00414C2C"/>
    <w:rsid w:val="00415B1B"/>
    <w:rsid w:val="00416389"/>
    <w:rsid w:val="00416A87"/>
    <w:rsid w:val="00416FB8"/>
    <w:rsid w:val="00417B91"/>
    <w:rsid w:val="00417E36"/>
    <w:rsid w:val="00420D23"/>
    <w:rsid w:val="0042105A"/>
    <w:rsid w:val="004210C0"/>
    <w:rsid w:val="00421A47"/>
    <w:rsid w:val="0042391B"/>
    <w:rsid w:val="00423CE3"/>
    <w:rsid w:val="00423E2A"/>
    <w:rsid w:val="00423F42"/>
    <w:rsid w:val="00424391"/>
    <w:rsid w:val="004248D8"/>
    <w:rsid w:val="00424D5B"/>
    <w:rsid w:val="004265EC"/>
    <w:rsid w:val="00426D2B"/>
    <w:rsid w:val="00427570"/>
    <w:rsid w:val="00427769"/>
    <w:rsid w:val="00427B96"/>
    <w:rsid w:val="00427D13"/>
    <w:rsid w:val="00430300"/>
    <w:rsid w:val="00430498"/>
    <w:rsid w:val="00431A91"/>
    <w:rsid w:val="00431D21"/>
    <w:rsid w:val="00432C9E"/>
    <w:rsid w:val="00433BFD"/>
    <w:rsid w:val="00434262"/>
    <w:rsid w:val="00434802"/>
    <w:rsid w:val="00434F81"/>
    <w:rsid w:val="00435463"/>
    <w:rsid w:val="004354C8"/>
    <w:rsid w:val="00435CD0"/>
    <w:rsid w:val="00435DFB"/>
    <w:rsid w:val="0043731A"/>
    <w:rsid w:val="004376DE"/>
    <w:rsid w:val="00437C4A"/>
    <w:rsid w:val="004407F0"/>
    <w:rsid w:val="00441D50"/>
    <w:rsid w:val="00442672"/>
    <w:rsid w:val="0044284A"/>
    <w:rsid w:val="00443522"/>
    <w:rsid w:val="00443BB3"/>
    <w:rsid w:val="00444286"/>
    <w:rsid w:val="00445780"/>
    <w:rsid w:val="00445875"/>
    <w:rsid w:val="00447869"/>
    <w:rsid w:val="00447F1A"/>
    <w:rsid w:val="004503C7"/>
    <w:rsid w:val="0045096F"/>
    <w:rsid w:val="004509E2"/>
    <w:rsid w:val="00450A75"/>
    <w:rsid w:val="004513D8"/>
    <w:rsid w:val="004517F6"/>
    <w:rsid w:val="00451E64"/>
    <w:rsid w:val="004544DA"/>
    <w:rsid w:val="00454C0E"/>
    <w:rsid w:val="0045539F"/>
    <w:rsid w:val="00456008"/>
    <w:rsid w:val="0045683F"/>
    <w:rsid w:val="00457CA9"/>
    <w:rsid w:val="00460E0C"/>
    <w:rsid w:val="00461081"/>
    <w:rsid w:val="00461380"/>
    <w:rsid w:val="00462518"/>
    <w:rsid w:val="00462B7F"/>
    <w:rsid w:val="00463294"/>
    <w:rsid w:val="004636A2"/>
    <w:rsid w:val="00464085"/>
    <w:rsid w:val="004644EA"/>
    <w:rsid w:val="0046538E"/>
    <w:rsid w:val="00465642"/>
    <w:rsid w:val="0046606F"/>
    <w:rsid w:val="004664E2"/>
    <w:rsid w:val="00466554"/>
    <w:rsid w:val="00466678"/>
    <w:rsid w:val="00466AC4"/>
    <w:rsid w:val="0046717C"/>
    <w:rsid w:val="00467487"/>
    <w:rsid w:val="004676A0"/>
    <w:rsid w:val="00467BBF"/>
    <w:rsid w:val="00467EE3"/>
    <w:rsid w:val="004706C4"/>
    <w:rsid w:val="0047126D"/>
    <w:rsid w:val="00471B08"/>
    <w:rsid w:val="00471FCD"/>
    <w:rsid w:val="0047203F"/>
    <w:rsid w:val="004720B5"/>
    <w:rsid w:val="00472BA7"/>
    <w:rsid w:val="004739E9"/>
    <w:rsid w:val="00475AD2"/>
    <w:rsid w:val="004762BF"/>
    <w:rsid w:val="00476629"/>
    <w:rsid w:val="00476D83"/>
    <w:rsid w:val="004771B3"/>
    <w:rsid w:val="0047752D"/>
    <w:rsid w:val="0048023C"/>
    <w:rsid w:val="004816BF"/>
    <w:rsid w:val="0048223D"/>
    <w:rsid w:val="004835C8"/>
    <w:rsid w:val="00483B38"/>
    <w:rsid w:val="00484593"/>
    <w:rsid w:val="00484650"/>
    <w:rsid w:val="004849D4"/>
    <w:rsid w:val="00484CC1"/>
    <w:rsid w:val="00485E8E"/>
    <w:rsid w:val="00486160"/>
    <w:rsid w:val="00486CCC"/>
    <w:rsid w:val="004877AC"/>
    <w:rsid w:val="00487B72"/>
    <w:rsid w:val="004902F7"/>
    <w:rsid w:val="00490415"/>
    <w:rsid w:val="00490A20"/>
    <w:rsid w:val="00491BAD"/>
    <w:rsid w:val="00491E0F"/>
    <w:rsid w:val="00492D6A"/>
    <w:rsid w:val="00493206"/>
    <w:rsid w:val="0049338C"/>
    <w:rsid w:val="00493638"/>
    <w:rsid w:val="004937FE"/>
    <w:rsid w:val="00493B11"/>
    <w:rsid w:val="00493E89"/>
    <w:rsid w:val="00494D07"/>
    <w:rsid w:val="00495426"/>
    <w:rsid w:val="004957B2"/>
    <w:rsid w:val="0049580E"/>
    <w:rsid w:val="00495B5E"/>
    <w:rsid w:val="0049636C"/>
    <w:rsid w:val="00497666"/>
    <w:rsid w:val="00497C2A"/>
    <w:rsid w:val="004A085C"/>
    <w:rsid w:val="004A1BE4"/>
    <w:rsid w:val="004A1C81"/>
    <w:rsid w:val="004A2C35"/>
    <w:rsid w:val="004A2C86"/>
    <w:rsid w:val="004A2F56"/>
    <w:rsid w:val="004A3BAF"/>
    <w:rsid w:val="004A3D6B"/>
    <w:rsid w:val="004A42B9"/>
    <w:rsid w:val="004A47BD"/>
    <w:rsid w:val="004A49DA"/>
    <w:rsid w:val="004A5082"/>
    <w:rsid w:val="004A5152"/>
    <w:rsid w:val="004A541F"/>
    <w:rsid w:val="004A561B"/>
    <w:rsid w:val="004A591D"/>
    <w:rsid w:val="004A5926"/>
    <w:rsid w:val="004A65AB"/>
    <w:rsid w:val="004A67E9"/>
    <w:rsid w:val="004A6809"/>
    <w:rsid w:val="004A6D62"/>
    <w:rsid w:val="004B034A"/>
    <w:rsid w:val="004B071D"/>
    <w:rsid w:val="004B208C"/>
    <w:rsid w:val="004B2596"/>
    <w:rsid w:val="004B3612"/>
    <w:rsid w:val="004B4037"/>
    <w:rsid w:val="004B4254"/>
    <w:rsid w:val="004B4C70"/>
    <w:rsid w:val="004B4F22"/>
    <w:rsid w:val="004B4F78"/>
    <w:rsid w:val="004B5806"/>
    <w:rsid w:val="004B5F08"/>
    <w:rsid w:val="004B602F"/>
    <w:rsid w:val="004B68C9"/>
    <w:rsid w:val="004C0510"/>
    <w:rsid w:val="004C2BA3"/>
    <w:rsid w:val="004C2E4B"/>
    <w:rsid w:val="004C4895"/>
    <w:rsid w:val="004C4E37"/>
    <w:rsid w:val="004C5630"/>
    <w:rsid w:val="004C5B01"/>
    <w:rsid w:val="004C5EB9"/>
    <w:rsid w:val="004C63C9"/>
    <w:rsid w:val="004C6E42"/>
    <w:rsid w:val="004C71E1"/>
    <w:rsid w:val="004C721B"/>
    <w:rsid w:val="004D077A"/>
    <w:rsid w:val="004D1770"/>
    <w:rsid w:val="004D32FA"/>
    <w:rsid w:val="004D3928"/>
    <w:rsid w:val="004D3A72"/>
    <w:rsid w:val="004D4466"/>
    <w:rsid w:val="004D52DA"/>
    <w:rsid w:val="004D5EB2"/>
    <w:rsid w:val="004D5EB4"/>
    <w:rsid w:val="004D63ED"/>
    <w:rsid w:val="004D68E1"/>
    <w:rsid w:val="004D7026"/>
    <w:rsid w:val="004D7193"/>
    <w:rsid w:val="004D7483"/>
    <w:rsid w:val="004D7DA8"/>
    <w:rsid w:val="004E05F9"/>
    <w:rsid w:val="004E106C"/>
    <w:rsid w:val="004E1A37"/>
    <w:rsid w:val="004E1E4D"/>
    <w:rsid w:val="004E23E8"/>
    <w:rsid w:val="004E2868"/>
    <w:rsid w:val="004E4008"/>
    <w:rsid w:val="004E44A6"/>
    <w:rsid w:val="004E5556"/>
    <w:rsid w:val="004E5F8E"/>
    <w:rsid w:val="004E63BE"/>
    <w:rsid w:val="004E6812"/>
    <w:rsid w:val="004E79FE"/>
    <w:rsid w:val="004F033E"/>
    <w:rsid w:val="004F0C29"/>
    <w:rsid w:val="004F35CC"/>
    <w:rsid w:val="004F38C5"/>
    <w:rsid w:val="004F41A6"/>
    <w:rsid w:val="004F4390"/>
    <w:rsid w:val="004F68B8"/>
    <w:rsid w:val="004F695F"/>
    <w:rsid w:val="004F6DD0"/>
    <w:rsid w:val="00500389"/>
    <w:rsid w:val="00501FE2"/>
    <w:rsid w:val="005023CE"/>
    <w:rsid w:val="00502A93"/>
    <w:rsid w:val="00503F89"/>
    <w:rsid w:val="00504A20"/>
    <w:rsid w:val="00506301"/>
    <w:rsid w:val="00506EC6"/>
    <w:rsid w:val="005076E0"/>
    <w:rsid w:val="00507C74"/>
    <w:rsid w:val="00510086"/>
    <w:rsid w:val="00510C63"/>
    <w:rsid w:val="00510F1D"/>
    <w:rsid w:val="00511B3E"/>
    <w:rsid w:val="00512518"/>
    <w:rsid w:val="00512D8B"/>
    <w:rsid w:val="00513771"/>
    <w:rsid w:val="005137FC"/>
    <w:rsid w:val="005141B2"/>
    <w:rsid w:val="005143BC"/>
    <w:rsid w:val="00514F32"/>
    <w:rsid w:val="0051507D"/>
    <w:rsid w:val="00515A9F"/>
    <w:rsid w:val="005167C5"/>
    <w:rsid w:val="005174AE"/>
    <w:rsid w:val="00517825"/>
    <w:rsid w:val="005214FF"/>
    <w:rsid w:val="005223BE"/>
    <w:rsid w:val="005232B7"/>
    <w:rsid w:val="00524B3D"/>
    <w:rsid w:val="005256DD"/>
    <w:rsid w:val="00525817"/>
    <w:rsid w:val="005259A7"/>
    <w:rsid w:val="005304A5"/>
    <w:rsid w:val="0053199A"/>
    <w:rsid w:val="0053238B"/>
    <w:rsid w:val="00532498"/>
    <w:rsid w:val="00532661"/>
    <w:rsid w:val="00532708"/>
    <w:rsid w:val="005337A8"/>
    <w:rsid w:val="00533A57"/>
    <w:rsid w:val="005347E9"/>
    <w:rsid w:val="00534802"/>
    <w:rsid w:val="0053508A"/>
    <w:rsid w:val="00535E8B"/>
    <w:rsid w:val="0053601D"/>
    <w:rsid w:val="00536697"/>
    <w:rsid w:val="00536E74"/>
    <w:rsid w:val="005373A2"/>
    <w:rsid w:val="005402E4"/>
    <w:rsid w:val="00540B59"/>
    <w:rsid w:val="00541641"/>
    <w:rsid w:val="005420FB"/>
    <w:rsid w:val="00542240"/>
    <w:rsid w:val="0054442A"/>
    <w:rsid w:val="005444EF"/>
    <w:rsid w:val="00546232"/>
    <w:rsid w:val="00546975"/>
    <w:rsid w:val="00546C01"/>
    <w:rsid w:val="00547073"/>
    <w:rsid w:val="00547C5E"/>
    <w:rsid w:val="00547F42"/>
    <w:rsid w:val="00547FB9"/>
    <w:rsid w:val="00550214"/>
    <w:rsid w:val="00550556"/>
    <w:rsid w:val="0055079C"/>
    <w:rsid w:val="005507CC"/>
    <w:rsid w:val="00550CCF"/>
    <w:rsid w:val="005527A9"/>
    <w:rsid w:val="005531E4"/>
    <w:rsid w:val="00554FBE"/>
    <w:rsid w:val="00555470"/>
    <w:rsid w:val="0055563F"/>
    <w:rsid w:val="00555CE1"/>
    <w:rsid w:val="00555D17"/>
    <w:rsid w:val="00556432"/>
    <w:rsid w:val="00556811"/>
    <w:rsid w:val="005575B5"/>
    <w:rsid w:val="00557694"/>
    <w:rsid w:val="00560273"/>
    <w:rsid w:val="005602C4"/>
    <w:rsid w:val="005607DC"/>
    <w:rsid w:val="00561314"/>
    <w:rsid w:val="00561488"/>
    <w:rsid w:val="00561C76"/>
    <w:rsid w:val="0056214F"/>
    <w:rsid w:val="0056326D"/>
    <w:rsid w:val="00563A0A"/>
    <w:rsid w:val="0056408C"/>
    <w:rsid w:val="0056430A"/>
    <w:rsid w:val="005654C1"/>
    <w:rsid w:val="005658E4"/>
    <w:rsid w:val="005659B6"/>
    <w:rsid w:val="00565C28"/>
    <w:rsid w:val="00565D82"/>
    <w:rsid w:val="005663BE"/>
    <w:rsid w:val="00566B55"/>
    <w:rsid w:val="00570C17"/>
    <w:rsid w:val="0057120B"/>
    <w:rsid w:val="005726B9"/>
    <w:rsid w:val="0057276C"/>
    <w:rsid w:val="00574E38"/>
    <w:rsid w:val="005754EE"/>
    <w:rsid w:val="00575B54"/>
    <w:rsid w:val="00575CAF"/>
    <w:rsid w:val="00576B7A"/>
    <w:rsid w:val="00577338"/>
    <w:rsid w:val="00577EAF"/>
    <w:rsid w:val="0058032B"/>
    <w:rsid w:val="00581488"/>
    <w:rsid w:val="0058260A"/>
    <w:rsid w:val="00582DCB"/>
    <w:rsid w:val="005833AC"/>
    <w:rsid w:val="00583947"/>
    <w:rsid w:val="00584988"/>
    <w:rsid w:val="005858C0"/>
    <w:rsid w:val="00585BD4"/>
    <w:rsid w:val="005876A7"/>
    <w:rsid w:val="00590236"/>
    <w:rsid w:val="00590B03"/>
    <w:rsid w:val="0059162A"/>
    <w:rsid w:val="00591EFE"/>
    <w:rsid w:val="00592234"/>
    <w:rsid w:val="00592562"/>
    <w:rsid w:val="005928D7"/>
    <w:rsid w:val="00592A4A"/>
    <w:rsid w:val="00593667"/>
    <w:rsid w:val="00593945"/>
    <w:rsid w:val="00593979"/>
    <w:rsid w:val="00593D2F"/>
    <w:rsid w:val="00594547"/>
    <w:rsid w:val="00594694"/>
    <w:rsid w:val="00594AD3"/>
    <w:rsid w:val="0059523B"/>
    <w:rsid w:val="00595675"/>
    <w:rsid w:val="0059581A"/>
    <w:rsid w:val="00595F88"/>
    <w:rsid w:val="005964A4"/>
    <w:rsid w:val="00596506"/>
    <w:rsid w:val="00596B7B"/>
    <w:rsid w:val="0059727D"/>
    <w:rsid w:val="005974D2"/>
    <w:rsid w:val="005A0777"/>
    <w:rsid w:val="005A260B"/>
    <w:rsid w:val="005A2EFA"/>
    <w:rsid w:val="005A41B2"/>
    <w:rsid w:val="005A48A7"/>
    <w:rsid w:val="005A5794"/>
    <w:rsid w:val="005A6127"/>
    <w:rsid w:val="005A6830"/>
    <w:rsid w:val="005A6A13"/>
    <w:rsid w:val="005B04C9"/>
    <w:rsid w:val="005B0B21"/>
    <w:rsid w:val="005B1A16"/>
    <w:rsid w:val="005B24CA"/>
    <w:rsid w:val="005B2A9F"/>
    <w:rsid w:val="005B30AF"/>
    <w:rsid w:val="005B3283"/>
    <w:rsid w:val="005B399D"/>
    <w:rsid w:val="005B43CA"/>
    <w:rsid w:val="005B70C5"/>
    <w:rsid w:val="005B7550"/>
    <w:rsid w:val="005B7E79"/>
    <w:rsid w:val="005C0A9D"/>
    <w:rsid w:val="005C15FF"/>
    <w:rsid w:val="005C2180"/>
    <w:rsid w:val="005C27DF"/>
    <w:rsid w:val="005C2A27"/>
    <w:rsid w:val="005C3044"/>
    <w:rsid w:val="005C546B"/>
    <w:rsid w:val="005C5815"/>
    <w:rsid w:val="005C58F2"/>
    <w:rsid w:val="005C68C2"/>
    <w:rsid w:val="005C6BD8"/>
    <w:rsid w:val="005C6F3D"/>
    <w:rsid w:val="005C6F61"/>
    <w:rsid w:val="005C7B02"/>
    <w:rsid w:val="005C7CEE"/>
    <w:rsid w:val="005D008B"/>
    <w:rsid w:val="005D057A"/>
    <w:rsid w:val="005D17BC"/>
    <w:rsid w:val="005D1CC0"/>
    <w:rsid w:val="005D221C"/>
    <w:rsid w:val="005D2B5A"/>
    <w:rsid w:val="005D3170"/>
    <w:rsid w:val="005D399E"/>
    <w:rsid w:val="005D42BB"/>
    <w:rsid w:val="005D4417"/>
    <w:rsid w:val="005D4F0D"/>
    <w:rsid w:val="005D4FF3"/>
    <w:rsid w:val="005D5BC6"/>
    <w:rsid w:val="005D61D7"/>
    <w:rsid w:val="005D62A9"/>
    <w:rsid w:val="005D64D3"/>
    <w:rsid w:val="005D6951"/>
    <w:rsid w:val="005D715A"/>
    <w:rsid w:val="005D7AFA"/>
    <w:rsid w:val="005E00E9"/>
    <w:rsid w:val="005E0968"/>
    <w:rsid w:val="005E0AA2"/>
    <w:rsid w:val="005E0C0D"/>
    <w:rsid w:val="005E10B7"/>
    <w:rsid w:val="005E2047"/>
    <w:rsid w:val="005E234E"/>
    <w:rsid w:val="005E2866"/>
    <w:rsid w:val="005E2904"/>
    <w:rsid w:val="005E32EC"/>
    <w:rsid w:val="005E46CC"/>
    <w:rsid w:val="005E46DD"/>
    <w:rsid w:val="005E5F11"/>
    <w:rsid w:val="005E6079"/>
    <w:rsid w:val="005E6103"/>
    <w:rsid w:val="005E65B5"/>
    <w:rsid w:val="005E69D0"/>
    <w:rsid w:val="005E71F8"/>
    <w:rsid w:val="005E75D1"/>
    <w:rsid w:val="005E7B3E"/>
    <w:rsid w:val="005F0DA0"/>
    <w:rsid w:val="005F0E92"/>
    <w:rsid w:val="005F18B8"/>
    <w:rsid w:val="005F2E21"/>
    <w:rsid w:val="005F2E40"/>
    <w:rsid w:val="005F31FF"/>
    <w:rsid w:val="005F4633"/>
    <w:rsid w:val="005F4A7F"/>
    <w:rsid w:val="005F4F01"/>
    <w:rsid w:val="005F545E"/>
    <w:rsid w:val="005F56F6"/>
    <w:rsid w:val="005F6645"/>
    <w:rsid w:val="005F6850"/>
    <w:rsid w:val="005F6CBC"/>
    <w:rsid w:val="005F7804"/>
    <w:rsid w:val="005F7862"/>
    <w:rsid w:val="005F7933"/>
    <w:rsid w:val="005F7AC8"/>
    <w:rsid w:val="005F7E03"/>
    <w:rsid w:val="00600062"/>
    <w:rsid w:val="00600616"/>
    <w:rsid w:val="0060077D"/>
    <w:rsid w:val="00601FDC"/>
    <w:rsid w:val="006025D1"/>
    <w:rsid w:val="00604334"/>
    <w:rsid w:val="006059BB"/>
    <w:rsid w:val="0060611F"/>
    <w:rsid w:val="00607133"/>
    <w:rsid w:val="00607519"/>
    <w:rsid w:val="00607735"/>
    <w:rsid w:val="006103F0"/>
    <w:rsid w:val="0061048B"/>
    <w:rsid w:val="006105CE"/>
    <w:rsid w:val="00610CC1"/>
    <w:rsid w:val="00611380"/>
    <w:rsid w:val="0061150E"/>
    <w:rsid w:val="006117BE"/>
    <w:rsid w:val="00612591"/>
    <w:rsid w:val="0061386D"/>
    <w:rsid w:val="006138C3"/>
    <w:rsid w:val="00613FFA"/>
    <w:rsid w:val="00614222"/>
    <w:rsid w:val="00614E9F"/>
    <w:rsid w:val="00615772"/>
    <w:rsid w:val="00615856"/>
    <w:rsid w:val="00615907"/>
    <w:rsid w:val="006179E0"/>
    <w:rsid w:val="00617A71"/>
    <w:rsid w:val="00620221"/>
    <w:rsid w:val="006219C2"/>
    <w:rsid w:val="00623144"/>
    <w:rsid w:val="006239A1"/>
    <w:rsid w:val="00624602"/>
    <w:rsid w:val="00625119"/>
    <w:rsid w:val="006257B0"/>
    <w:rsid w:val="00627257"/>
    <w:rsid w:val="00631940"/>
    <w:rsid w:val="0063199C"/>
    <w:rsid w:val="00631C99"/>
    <w:rsid w:val="00631D0F"/>
    <w:rsid w:val="00631FD7"/>
    <w:rsid w:val="00632506"/>
    <w:rsid w:val="006334D4"/>
    <w:rsid w:val="00634788"/>
    <w:rsid w:val="00634FAC"/>
    <w:rsid w:val="006359EA"/>
    <w:rsid w:val="00635B2C"/>
    <w:rsid w:val="00635BB0"/>
    <w:rsid w:val="0063656D"/>
    <w:rsid w:val="00636778"/>
    <w:rsid w:val="00637022"/>
    <w:rsid w:val="0063759C"/>
    <w:rsid w:val="00637880"/>
    <w:rsid w:val="00637A24"/>
    <w:rsid w:val="00637DDC"/>
    <w:rsid w:val="00640874"/>
    <w:rsid w:val="00640E46"/>
    <w:rsid w:val="00640F46"/>
    <w:rsid w:val="00641FB0"/>
    <w:rsid w:val="006428C5"/>
    <w:rsid w:val="00642937"/>
    <w:rsid w:val="00642DAA"/>
    <w:rsid w:val="0064351D"/>
    <w:rsid w:val="00646DDE"/>
    <w:rsid w:val="00647254"/>
    <w:rsid w:val="006479E1"/>
    <w:rsid w:val="00650326"/>
    <w:rsid w:val="006504A2"/>
    <w:rsid w:val="006506C6"/>
    <w:rsid w:val="0065081B"/>
    <w:rsid w:val="00650977"/>
    <w:rsid w:val="006510FE"/>
    <w:rsid w:val="006518BD"/>
    <w:rsid w:val="0065204B"/>
    <w:rsid w:val="006532A8"/>
    <w:rsid w:val="00653304"/>
    <w:rsid w:val="006539F5"/>
    <w:rsid w:val="00654FBB"/>
    <w:rsid w:val="00655128"/>
    <w:rsid w:val="00656BF9"/>
    <w:rsid w:val="00656CC2"/>
    <w:rsid w:val="00656CCF"/>
    <w:rsid w:val="00656F67"/>
    <w:rsid w:val="00657267"/>
    <w:rsid w:val="00660A75"/>
    <w:rsid w:val="00661606"/>
    <w:rsid w:val="0066181E"/>
    <w:rsid w:val="00661DC0"/>
    <w:rsid w:val="00661F66"/>
    <w:rsid w:val="006620EC"/>
    <w:rsid w:val="00662100"/>
    <w:rsid w:val="00664243"/>
    <w:rsid w:val="00664685"/>
    <w:rsid w:val="006647D5"/>
    <w:rsid w:val="00665111"/>
    <w:rsid w:val="00665B54"/>
    <w:rsid w:val="00666AAE"/>
    <w:rsid w:val="006675D5"/>
    <w:rsid w:val="00670057"/>
    <w:rsid w:val="0067087E"/>
    <w:rsid w:val="00670F32"/>
    <w:rsid w:val="00671029"/>
    <w:rsid w:val="00671F66"/>
    <w:rsid w:val="006726A5"/>
    <w:rsid w:val="00674263"/>
    <w:rsid w:val="00675061"/>
    <w:rsid w:val="00675080"/>
    <w:rsid w:val="00675942"/>
    <w:rsid w:val="00675F63"/>
    <w:rsid w:val="00676AEE"/>
    <w:rsid w:val="00676B05"/>
    <w:rsid w:val="006778A6"/>
    <w:rsid w:val="00680AF6"/>
    <w:rsid w:val="0068262F"/>
    <w:rsid w:val="006848A2"/>
    <w:rsid w:val="006849FA"/>
    <w:rsid w:val="00685038"/>
    <w:rsid w:val="00686097"/>
    <w:rsid w:val="006864F9"/>
    <w:rsid w:val="006878CE"/>
    <w:rsid w:val="00687F33"/>
    <w:rsid w:val="00691BDA"/>
    <w:rsid w:val="00691C41"/>
    <w:rsid w:val="00691CDA"/>
    <w:rsid w:val="00691DD0"/>
    <w:rsid w:val="00692431"/>
    <w:rsid w:val="006927CB"/>
    <w:rsid w:val="006930CD"/>
    <w:rsid w:val="00693DA3"/>
    <w:rsid w:val="00693E3E"/>
    <w:rsid w:val="006948E2"/>
    <w:rsid w:val="00694DE5"/>
    <w:rsid w:val="006956F9"/>
    <w:rsid w:val="00695C6D"/>
    <w:rsid w:val="00696C61"/>
    <w:rsid w:val="00696C62"/>
    <w:rsid w:val="006A0531"/>
    <w:rsid w:val="006A19BE"/>
    <w:rsid w:val="006A1FF3"/>
    <w:rsid w:val="006A2B20"/>
    <w:rsid w:val="006A4DA4"/>
    <w:rsid w:val="006A6371"/>
    <w:rsid w:val="006A6451"/>
    <w:rsid w:val="006A6473"/>
    <w:rsid w:val="006A74FA"/>
    <w:rsid w:val="006A7787"/>
    <w:rsid w:val="006B08C1"/>
    <w:rsid w:val="006B110F"/>
    <w:rsid w:val="006B11C5"/>
    <w:rsid w:val="006B154B"/>
    <w:rsid w:val="006B2B0B"/>
    <w:rsid w:val="006B2EF5"/>
    <w:rsid w:val="006B385E"/>
    <w:rsid w:val="006B3D75"/>
    <w:rsid w:val="006B4AD4"/>
    <w:rsid w:val="006B5D76"/>
    <w:rsid w:val="006C011E"/>
    <w:rsid w:val="006C1354"/>
    <w:rsid w:val="006C15AC"/>
    <w:rsid w:val="006C1C39"/>
    <w:rsid w:val="006C1FD1"/>
    <w:rsid w:val="006C23A6"/>
    <w:rsid w:val="006C2784"/>
    <w:rsid w:val="006C2A54"/>
    <w:rsid w:val="006C3A84"/>
    <w:rsid w:val="006C419D"/>
    <w:rsid w:val="006C5597"/>
    <w:rsid w:val="006C591A"/>
    <w:rsid w:val="006C5BEB"/>
    <w:rsid w:val="006C5E88"/>
    <w:rsid w:val="006C60F1"/>
    <w:rsid w:val="006C6423"/>
    <w:rsid w:val="006C6DAD"/>
    <w:rsid w:val="006D0805"/>
    <w:rsid w:val="006D087E"/>
    <w:rsid w:val="006D0993"/>
    <w:rsid w:val="006D0A72"/>
    <w:rsid w:val="006D0DEE"/>
    <w:rsid w:val="006D0F99"/>
    <w:rsid w:val="006D11D3"/>
    <w:rsid w:val="006D150F"/>
    <w:rsid w:val="006D1528"/>
    <w:rsid w:val="006D1D96"/>
    <w:rsid w:val="006D391C"/>
    <w:rsid w:val="006D39F4"/>
    <w:rsid w:val="006D3BEA"/>
    <w:rsid w:val="006D42E6"/>
    <w:rsid w:val="006D506C"/>
    <w:rsid w:val="006D5775"/>
    <w:rsid w:val="006D5B5F"/>
    <w:rsid w:val="006D658B"/>
    <w:rsid w:val="006D6765"/>
    <w:rsid w:val="006D6898"/>
    <w:rsid w:val="006D7BA2"/>
    <w:rsid w:val="006E1AEC"/>
    <w:rsid w:val="006E1EE7"/>
    <w:rsid w:val="006E32D5"/>
    <w:rsid w:val="006E3416"/>
    <w:rsid w:val="006E3FCE"/>
    <w:rsid w:val="006E44BC"/>
    <w:rsid w:val="006E4B80"/>
    <w:rsid w:val="006E4E5F"/>
    <w:rsid w:val="006E5D3E"/>
    <w:rsid w:val="006E697A"/>
    <w:rsid w:val="006E6B31"/>
    <w:rsid w:val="006E6E41"/>
    <w:rsid w:val="006E7C05"/>
    <w:rsid w:val="006F09AF"/>
    <w:rsid w:val="006F0B79"/>
    <w:rsid w:val="006F0ED9"/>
    <w:rsid w:val="006F1B2C"/>
    <w:rsid w:val="006F237E"/>
    <w:rsid w:val="006F2A11"/>
    <w:rsid w:val="006F340E"/>
    <w:rsid w:val="006F48E8"/>
    <w:rsid w:val="006F4C36"/>
    <w:rsid w:val="006F507B"/>
    <w:rsid w:val="006F5787"/>
    <w:rsid w:val="006F5FB3"/>
    <w:rsid w:val="006F7A27"/>
    <w:rsid w:val="006F7DDD"/>
    <w:rsid w:val="0070161A"/>
    <w:rsid w:val="0070169E"/>
    <w:rsid w:val="0070284A"/>
    <w:rsid w:val="00702A13"/>
    <w:rsid w:val="00702AA4"/>
    <w:rsid w:val="00702EFE"/>
    <w:rsid w:val="00702F51"/>
    <w:rsid w:val="00703A3E"/>
    <w:rsid w:val="00703F04"/>
    <w:rsid w:val="00704BB1"/>
    <w:rsid w:val="007056D9"/>
    <w:rsid w:val="00706F73"/>
    <w:rsid w:val="00707222"/>
    <w:rsid w:val="007079AD"/>
    <w:rsid w:val="00710C8C"/>
    <w:rsid w:val="00711208"/>
    <w:rsid w:val="007114EB"/>
    <w:rsid w:val="00711D6E"/>
    <w:rsid w:val="00711EE9"/>
    <w:rsid w:val="00712EAF"/>
    <w:rsid w:val="007131AC"/>
    <w:rsid w:val="0071389F"/>
    <w:rsid w:val="00713915"/>
    <w:rsid w:val="00714017"/>
    <w:rsid w:val="007144B9"/>
    <w:rsid w:val="00714B4E"/>
    <w:rsid w:val="00715416"/>
    <w:rsid w:val="007169BC"/>
    <w:rsid w:val="0071710F"/>
    <w:rsid w:val="0071750B"/>
    <w:rsid w:val="007205F0"/>
    <w:rsid w:val="00720A98"/>
    <w:rsid w:val="007214F1"/>
    <w:rsid w:val="0072150D"/>
    <w:rsid w:val="007220B8"/>
    <w:rsid w:val="00722CB3"/>
    <w:rsid w:val="00722D9C"/>
    <w:rsid w:val="00724929"/>
    <w:rsid w:val="00724C80"/>
    <w:rsid w:val="00724E8A"/>
    <w:rsid w:val="0072571F"/>
    <w:rsid w:val="00725D87"/>
    <w:rsid w:val="007262B7"/>
    <w:rsid w:val="00726898"/>
    <w:rsid w:val="00726A9E"/>
    <w:rsid w:val="00727B53"/>
    <w:rsid w:val="00727DF1"/>
    <w:rsid w:val="0073222B"/>
    <w:rsid w:val="0073299E"/>
    <w:rsid w:val="00732C71"/>
    <w:rsid w:val="007335C4"/>
    <w:rsid w:val="00734209"/>
    <w:rsid w:val="007342A6"/>
    <w:rsid w:val="007347CB"/>
    <w:rsid w:val="007349E9"/>
    <w:rsid w:val="00734A6B"/>
    <w:rsid w:val="00735C6A"/>
    <w:rsid w:val="007362F3"/>
    <w:rsid w:val="00736DC9"/>
    <w:rsid w:val="00740618"/>
    <w:rsid w:val="0074087B"/>
    <w:rsid w:val="00740E00"/>
    <w:rsid w:val="00740F32"/>
    <w:rsid w:val="00741696"/>
    <w:rsid w:val="00741E13"/>
    <w:rsid w:val="00742350"/>
    <w:rsid w:val="007427D0"/>
    <w:rsid w:val="00744A99"/>
    <w:rsid w:val="00745C2C"/>
    <w:rsid w:val="00746F56"/>
    <w:rsid w:val="00747A4F"/>
    <w:rsid w:val="00747F54"/>
    <w:rsid w:val="00750CA4"/>
    <w:rsid w:val="00751A73"/>
    <w:rsid w:val="007537CA"/>
    <w:rsid w:val="00753A27"/>
    <w:rsid w:val="00753F75"/>
    <w:rsid w:val="007545B3"/>
    <w:rsid w:val="007546FC"/>
    <w:rsid w:val="007549C6"/>
    <w:rsid w:val="00754AF8"/>
    <w:rsid w:val="00755638"/>
    <w:rsid w:val="00755D06"/>
    <w:rsid w:val="007573AA"/>
    <w:rsid w:val="0075751A"/>
    <w:rsid w:val="00757B7D"/>
    <w:rsid w:val="00757F9C"/>
    <w:rsid w:val="0076001E"/>
    <w:rsid w:val="00761A2C"/>
    <w:rsid w:val="00762320"/>
    <w:rsid w:val="0076380E"/>
    <w:rsid w:val="007640CE"/>
    <w:rsid w:val="00764B32"/>
    <w:rsid w:val="0076564B"/>
    <w:rsid w:val="00766BFB"/>
    <w:rsid w:val="0077043E"/>
    <w:rsid w:val="0077130B"/>
    <w:rsid w:val="007715FE"/>
    <w:rsid w:val="007717CE"/>
    <w:rsid w:val="00771B96"/>
    <w:rsid w:val="0077276C"/>
    <w:rsid w:val="00773973"/>
    <w:rsid w:val="00773F2B"/>
    <w:rsid w:val="0077460C"/>
    <w:rsid w:val="00774912"/>
    <w:rsid w:val="00775311"/>
    <w:rsid w:val="007758A2"/>
    <w:rsid w:val="00775C34"/>
    <w:rsid w:val="00776125"/>
    <w:rsid w:val="00776D7E"/>
    <w:rsid w:val="00777421"/>
    <w:rsid w:val="0077768F"/>
    <w:rsid w:val="0077788B"/>
    <w:rsid w:val="007779D1"/>
    <w:rsid w:val="00777B40"/>
    <w:rsid w:val="00780618"/>
    <w:rsid w:val="007806CF"/>
    <w:rsid w:val="0078086E"/>
    <w:rsid w:val="00781330"/>
    <w:rsid w:val="0078169A"/>
    <w:rsid w:val="00782B1E"/>
    <w:rsid w:val="0078345A"/>
    <w:rsid w:val="00783C87"/>
    <w:rsid w:val="00784BA8"/>
    <w:rsid w:val="0078603B"/>
    <w:rsid w:val="00786C54"/>
    <w:rsid w:val="007877ED"/>
    <w:rsid w:val="00787A36"/>
    <w:rsid w:val="007904C7"/>
    <w:rsid w:val="0079099A"/>
    <w:rsid w:val="00790FCD"/>
    <w:rsid w:val="00791788"/>
    <w:rsid w:val="00791F3D"/>
    <w:rsid w:val="00792CC8"/>
    <w:rsid w:val="00793428"/>
    <w:rsid w:val="0079456B"/>
    <w:rsid w:val="007949CF"/>
    <w:rsid w:val="00795AD4"/>
    <w:rsid w:val="00796135"/>
    <w:rsid w:val="007964D1"/>
    <w:rsid w:val="0079660A"/>
    <w:rsid w:val="007A02DE"/>
    <w:rsid w:val="007A0652"/>
    <w:rsid w:val="007A08FE"/>
    <w:rsid w:val="007A197E"/>
    <w:rsid w:val="007A1DA5"/>
    <w:rsid w:val="007A2169"/>
    <w:rsid w:val="007A222E"/>
    <w:rsid w:val="007A293B"/>
    <w:rsid w:val="007A2B39"/>
    <w:rsid w:val="007A3A73"/>
    <w:rsid w:val="007A3DBE"/>
    <w:rsid w:val="007A469B"/>
    <w:rsid w:val="007A4E2F"/>
    <w:rsid w:val="007A58A2"/>
    <w:rsid w:val="007A5911"/>
    <w:rsid w:val="007A6E1E"/>
    <w:rsid w:val="007A772C"/>
    <w:rsid w:val="007B0276"/>
    <w:rsid w:val="007B1294"/>
    <w:rsid w:val="007B23BD"/>
    <w:rsid w:val="007B2DAB"/>
    <w:rsid w:val="007B36E6"/>
    <w:rsid w:val="007B48FE"/>
    <w:rsid w:val="007B58F4"/>
    <w:rsid w:val="007B6181"/>
    <w:rsid w:val="007B689E"/>
    <w:rsid w:val="007B7368"/>
    <w:rsid w:val="007C2468"/>
    <w:rsid w:val="007C2D3A"/>
    <w:rsid w:val="007C43BE"/>
    <w:rsid w:val="007C50E5"/>
    <w:rsid w:val="007C5A04"/>
    <w:rsid w:val="007D11FF"/>
    <w:rsid w:val="007D319E"/>
    <w:rsid w:val="007D364C"/>
    <w:rsid w:val="007D36B4"/>
    <w:rsid w:val="007D59C5"/>
    <w:rsid w:val="007D61FE"/>
    <w:rsid w:val="007D691E"/>
    <w:rsid w:val="007D6921"/>
    <w:rsid w:val="007D6F0C"/>
    <w:rsid w:val="007E0636"/>
    <w:rsid w:val="007E0E74"/>
    <w:rsid w:val="007E29A3"/>
    <w:rsid w:val="007E2A6F"/>
    <w:rsid w:val="007E2D45"/>
    <w:rsid w:val="007E3EFB"/>
    <w:rsid w:val="007E572C"/>
    <w:rsid w:val="007E5C65"/>
    <w:rsid w:val="007E6EF1"/>
    <w:rsid w:val="007E7157"/>
    <w:rsid w:val="007E7E07"/>
    <w:rsid w:val="007F02C4"/>
    <w:rsid w:val="007F0339"/>
    <w:rsid w:val="007F0682"/>
    <w:rsid w:val="007F0752"/>
    <w:rsid w:val="007F1738"/>
    <w:rsid w:val="007F1D42"/>
    <w:rsid w:val="007F246B"/>
    <w:rsid w:val="007F2E33"/>
    <w:rsid w:val="007F3F49"/>
    <w:rsid w:val="007F4585"/>
    <w:rsid w:val="007F49F0"/>
    <w:rsid w:val="007F4C58"/>
    <w:rsid w:val="007F4DEB"/>
    <w:rsid w:val="007F52D4"/>
    <w:rsid w:val="007F55D2"/>
    <w:rsid w:val="007F645C"/>
    <w:rsid w:val="007F6641"/>
    <w:rsid w:val="007F67AC"/>
    <w:rsid w:val="007F698B"/>
    <w:rsid w:val="007F6BEE"/>
    <w:rsid w:val="007F73A6"/>
    <w:rsid w:val="007F7FF7"/>
    <w:rsid w:val="00800CDB"/>
    <w:rsid w:val="00800FA6"/>
    <w:rsid w:val="008014E5"/>
    <w:rsid w:val="0080167B"/>
    <w:rsid w:val="00802475"/>
    <w:rsid w:val="00803B61"/>
    <w:rsid w:val="008053CF"/>
    <w:rsid w:val="00805429"/>
    <w:rsid w:val="008068F0"/>
    <w:rsid w:val="00806B79"/>
    <w:rsid w:val="00806C70"/>
    <w:rsid w:val="00806C83"/>
    <w:rsid w:val="0081016E"/>
    <w:rsid w:val="00810C25"/>
    <w:rsid w:val="00810EC3"/>
    <w:rsid w:val="00812889"/>
    <w:rsid w:val="008163AA"/>
    <w:rsid w:val="00816814"/>
    <w:rsid w:val="0081691C"/>
    <w:rsid w:val="00816B2B"/>
    <w:rsid w:val="00816EE9"/>
    <w:rsid w:val="008174B0"/>
    <w:rsid w:val="00817CC3"/>
    <w:rsid w:val="00820105"/>
    <w:rsid w:val="00820391"/>
    <w:rsid w:val="0082096F"/>
    <w:rsid w:val="008209B3"/>
    <w:rsid w:val="00820C8A"/>
    <w:rsid w:val="00820DD4"/>
    <w:rsid w:val="008215D0"/>
    <w:rsid w:val="008227F5"/>
    <w:rsid w:val="00822C8A"/>
    <w:rsid w:val="00826CE1"/>
    <w:rsid w:val="00831C16"/>
    <w:rsid w:val="00832361"/>
    <w:rsid w:val="0083283B"/>
    <w:rsid w:val="008330E1"/>
    <w:rsid w:val="0083392B"/>
    <w:rsid w:val="00833A5A"/>
    <w:rsid w:val="00833B2B"/>
    <w:rsid w:val="00834342"/>
    <w:rsid w:val="00834885"/>
    <w:rsid w:val="0083570B"/>
    <w:rsid w:val="00836475"/>
    <w:rsid w:val="008379C7"/>
    <w:rsid w:val="00837A7B"/>
    <w:rsid w:val="008400F1"/>
    <w:rsid w:val="008406E1"/>
    <w:rsid w:val="00840849"/>
    <w:rsid w:val="00840F3B"/>
    <w:rsid w:val="008411D2"/>
    <w:rsid w:val="0084134F"/>
    <w:rsid w:val="008414C9"/>
    <w:rsid w:val="00843B77"/>
    <w:rsid w:val="00843FD3"/>
    <w:rsid w:val="00845ABE"/>
    <w:rsid w:val="00846CB1"/>
    <w:rsid w:val="00847B1E"/>
    <w:rsid w:val="008506F7"/>
    <w:rsid w:val="008507AB"/>
    <w:rsid w:val="008507C9"/>
    <w:rsid w:val="00850B1E"/>
    <w:rsid w:val="00851D31"/>
    <w:rsid w:val="0085323B"/>
    <w:rsid w:val="00853850"/>
    <w:rsid w:val="00853D14"/>
    <w:rsid w:val="00853E3B"/>
    <w:rsid w:val="008544E1"/>
    <w:rsid w:val="0085480C"/>
    <w:rsid w:val="00854F10"/>
    <w:rsid w:val="0085645E"/>
    <w:rsid w:val="00856C63"/>
    <w:rsid w:val="0085725D"/>
    <w:rsid w:val="00857CC8"/>
    <w:rsid w:val="00857DDB"/>
    <w:rsid w:val="00860579"/>
    <w:rsid w:val="00862127"/>
    <w:rsid w:val="00862E09"/>
    <w:rsid w:val="00863D01"/>
    <w:rsid w:val="00863DB0"/>
    <w:rsid w:val="00863EA9"/>
    <w:rsid w:val="008642E0"/>
    <w:rsid w:val="008648F7"/>
    <w:rsid w:val="00864BE9"/>
    <w:rsid w:val="00865224"/>
    <w:rsid w:val="00865426"/>
    <w:rsid w:val="00866999"/>
    <w:rsid w:val="00866B35"/>
    <w:rsid w:val="00866B4F"/>
    <w:rsid w:val="00867F4E"/>
    <w:rsid w:val="0087353F"/>
    <w:rsid w:val="00874240"/>
    <w:rsid w:val="00875534"/>
    <w:rsid w:val="00875B66"/>
    <w:rsid w:val="008768C3"/>
    <w:rsid w:val="00877B75"/>
    <w:rsid w:val="00880526"/>
    <w:rsid w:val="008816E9"/>
    <w:rsid w:val="00881BF9"/>
    <w:rsid w:val="00881D44"/>
    <w:rsid w:val="00882075"/>
    <w:rsid w:val="00882783"/>
    <w:rsid w:val="00882A13"/>
    <w:rsid w:val="00882D66"/>
    <w:rsid w:val="00883F67"/>
    <w:rsid w:val="008840DA"/>
    <w:rsid w:val="00885CD5"/>
    <w:rsid w:val="008860C0"/>
    <w:rsid w:val="00886C11"/>
    <w:rsid w:val="00886E56"/>
    <w:rsid w:val="0088707D"/>
    <w:rsid w:val="00887590"/>
    <w:rsid w:val="00887E9F"/>
    <w:rsid w:val="008920E5"/>
    <w:rsid w:val="008923E6"/>
    <w:rsid w:val="0089311A"/>
    <w:rsid w:val="00893138"/>
    <w:rsid w:val="00893349"/>
    <w:rsid w:val="00893A5C"/>
    <w:rsid w:val="00893D83"/>
    <w:rsid w:val="00893E6B"/>
    <w:rsid w:val="00894350"/>
    <w:rsid w:val="00894813"/>
    <w:rsid w:val="00894F39"/>
    <w:rsid w:val="00895566"/>
    <w:rsid w:val="00896448"/>
    <w:rsid w:val="00896BE8"/>
    <w:rsid w:val="00897B98"/>
    <w:rsid w:val="00897E3B"/>
    <w:rsid w:val="008A0E85"/>
    <w:rsid w:val="008A1098"/>
    <w:rsid w:val="008A17D5"/>
    <w:rsid w:val="008A18B7"/>
    <w:rsid w:val="008A32CD"/>
    <w:rsid w:val="008A382F"/>
    <w:rsid w:val="008A4195"/>
    <w:rsid w:val="008A43EA"/>
    <w:rsid w:val="008A44F2"/>
    <w:rsid w:val="008A54E6"/>
    <w:rsid w:val="008A6858"/>
    <w:rsid w:val="008A6DC8"/>
    <w:rsid w:val="008A75F4"/>
    <w:rsid w:val="008A7841"/>
    <w:rsid w:val="008A798E"/>
    <w:rsid w:val="008B06C0"/>
    <w:rsid w:val="008B0A27"/>
    <w:rsid w:val="008B19A3"/>
    <w:rsid w:val="008B2268"/>
    <w:rsid w:val="008B27E4"/>
    <w:rsid w:val="008B30E1"/>
    <w:rsid w:val="008B40CD"/>
    <w:rsid w:val="008B41FA"/>
    <w:rsid w:val="008B4D96"/>
    <w:rsid w:val="008B66D2"/>
    <w:rsid w:val="008B73C8"/>
    <w:rsid w:val="008B7901"/>
    <w:rsid w:val="008B7FD1"/>
    <w:rsid w:val="008C02D3"/>
    <w:rsid w:val="008C0363"/>
    <w:rsid w:val="008C04E1"/>
    <w:rsid w:val="008C04F1"/>
    <w:rsid w:val="008C0980"/>
    <w:rsid w:val="008C10D7"/>
    <w:rsid w:val="008C1348"/>
    <w:rsid w:val="008C14A9"/>
    <w:rsid w:val="008C18EC"/>
    <w:rsid w:val="008C1CE3"/>
    <w:rsid w:val="008C239F"/>
    <w:rsid w:val="008C2D1E"/>
    <w:rsid w:val="008C417B"/>
    <w:rsid w:val="008C537A"/>
    <w:rsid w:val="008C64F0"/>
    <w:rsid w:val="008C71B4"/>
    <w:rsid w:val="008C74CD"/>
    <w:rsid w:val="008C79F0"/>
    <w:rsid w:val="008D0090"/>
    <w:rsid w:val="008D07E0"/>
    <w:rsid w:val="008D0930"/>
    <w:rsid w:val="008D0A9C"/>
    <w:rsid w:val="008D0C5D"/>
    <w:rsid w:val="008D18F0"/>
    <w:rsid w:val="008D1D3C"/>
    <w:rsid w:val="008D3A9A"/>
    <w:rsid w:val="008D3C08"/>
    <w:rsid w:val="008D4028"/>
    <w:rsid w:val="008D406C"/>
    <w:rsid w:val="008D4261"/>
    <w:rsid w:val="008D4453"/>
    <w:rsid w:val="008D458B"/>
    <w:rsid w:val="008D4B32"/>
    <w:rsid w:val="008D4C59"/>
    <w:rsid w:val="008D540B"/>
    <w:rsid w:val="008D5727"/>
    <w:rsid w:val="008D650C"/>
    <w:rsid w:val="008D6B32"/>
    <w:rsid w:val="008D73DB"/>
    <w:rsid w:val="008D7B7A"/>
    <w:rsid w:val="008E1194"/>
    <w:rsid w:val="008E1CCC"/>
    <w:rsid w:val="008E34B8"/>
    <w:rsid w:val="008E433B"/>
    <w:rsid w:val="008E4696"/>
    <w:rsid w:val="008E49E4"/>
    <w:rsid w:val="008E4C92"/>
    <w:rsid w:val="008E506A"/>
    <w:rsid w:val="008E57AE"/>
    <w:rsid w:val="008E5A4F"/>
    <w:rsid w:val="008E7156"/>
    <w:rsid w:val="008E746D"/>
    <w:rsid w:val="008F04A6"/>
    <w:rsid w:val="008F2523"/>
    <w:rsid w:val="008F29A0"/>
    <w:rsid w:val="008F3394"/>
    <w:rsid w:val="008F3446"/>
    <w:rsid w:val="008F3505"/>
    <w:rsid w:val="008F444C"/>
    <w:rsid w:val="008F4538"/>
    <w:rsid w:val="008F4766"/>
    <w:rsid w:val="008F4A3D"/>
    <w:rsid w:val="008F5141"/>
    <w:rsid w:val="008F6E53"/>
    <w:rsid w:val="008F7256"/>
    <w:rsid w:val="009008B5"/>
    <w:rsid w:val="00902464"/>
    <w:rsid w:val="00902613"/>
    <w:rsid w:val="00902CBE"/>
    <w:rsid w:val="00903186"/>
    <w:rsid w:val="00903C51"/>
    <w:rsid w:val="0090479B"/>
    <w:rsid w:val="009047A4"/>
    <w:rsid w:val="00904D28"/>
    <w:rsid w:val="00905044"/>
    <w:rsid w:val="009053FB"/>
    <w:rsid w:val="00905435"/>
    <w:rsid w:val="009056DC"/>
    <w:rsid w:val="009059AB"/>
    <w:rsid w:val="00907AE1"/>
    <w:rsid w:val="0091031C"/>
    <w:rsid w:val="00911101"/>
    <w:rsid w:val="009115DF"/>
    <w:rsid w:val="009133DA"/>
    <w:rsid w:val="00914EFE"/>
    <w:rsid w:val="00915776"/>
    <w:rsid w:val="009163E6"/>
    <w:rsid w:val="009169CE"/>
    <w:rsid w:val="00916AC8"/>
    <w:rsid w:val="0091787B"/>
    <w:rsid w:val="00917C29"/>
    <w:rsid w:val="00917E30"/>
    <w:rsid w:val="009203A5"/>
    <w:rsid w:val="009210FD"/>
    <w:rsid w:val="0092135F"/>
    <w:rsid w:val="009214F8"/>
    <w:rsid w:val="0092187B"/>
    <w:rsid w:val="00921D09"/>
    <w:rsid w:val="00922B63"/>
    <w:rsid w:val="0092320B"/>
    <w:rsid w:val="00923337"/>
    <w:rsid w:val="009239CF"/>
    <w:rsid w:val="009242F5"/>
    <w:rsid w:val="00924598"/>
    <w:rsid w:val="00924928"/>
    <w:rsid w:val="00924F8A"/>
    <w:rsid w:val="00925018"/>
    <w:rsid w:val="009256B5"/>
    <w:rsid w:val="00926264"/>
    <w:rsid w:val="009267C5"/>
    <w:rsid w:val="00926C0A"/>
    <w:rsid w:val="009273B6"/>
    <w:rsid w:val="00927EDF"/>
    <w:rsid w:val="00930342"/>
    <w:rsid w:val="0093156D"/>
    <w:rsid w:val="00931B8E"/>
    <w:rsid w:val="00932424"/>
    <w:rsid w:val="00932621"/>
    <w:rsid w:val="00932839"/>
    <w:rsid w:val="00932D7A"/>
    <w:rsid w:val="009330AF"/>
    <w:rsid w:val="00933EF7"/>
    <w:rsid w:val="009340CF"/>
    <w:rsid w:val="009343B4"/>
    <w:rsid w:val="00935631"/>
    <w:rsid w:val="009377DD"/>
    <w:rsid w:val="00937847"/>
    <w:rsid w:val="00937DA9"/>
    <w:rsid w:val="00940B1F"/>
    <w:rsid w:val="009410B7"/>
    <w:rsid w:val="00941A9A"/>
    <w:rsid w:val="00941ACB"/>
    <w:rsid w:val="00942189"/>
    <w:rsid w:val="009432C0"/>
    <w:rsid w:val="00943A1E"/>
    <w:rsid w:val="00943FF6"/>
    <w:rsid w:val="009448F1"/>
    <w:rsid w:val="00944E43"/>
    <w:rsid w:val="00945186"/>
    <w:rsid w:val="00946545"/>
    <w:rsid w:val="00946B62"/>
    <w:rsid w:val="00946CDD"/>
    <w:rsid w:val="009470A8"/>
    <w:rsid w:val="0095074B"/>
    <w:rsid w:val="00950AAB"/>
    <w:rsid w:val="00950EEF"/>
    <w:rsid w:val="009514C7"/>
    <w:rsid w:val="00951D3B"/>
    <w:rsid w:val="00952208"/>
    <w:rsid w:val="00952912"/>
    <w:rsid w:val="00952BC9"/>
    <w:rsid w:val="00953623"/>
    <w:rsid w:val="00953C1D"/>
    <w:rsid w:val="00953DEA"/>
    <w:rsid w:val="009540D4"/>
    <w:rsid w:val="009541C8"/>
    <w:rsid w:val="009543B2"/>
    <w:rsid w:val="009548BC"/>
    <w:rsid w:val="00955A64"/>
    <w:rsid w:val="00955C65"/>
    <w:rsid w:val="009567A3"/>
    <w:rsid w:val="00961005"/>
    <w:rsid w:val="00961847"/>
    <w:rsid w:val="00962A8D"/>
    <w:rsid w:val="00963013"/>
    <w:rsid w:val="00963859"/>
    <w:rsid w:val="00964D1A"/>
    <w:rsid w:val="00966B6E"/>
    <w:rsid w:val="009671D3"/>
    <w:rsid w:val="00967E5A"/>
    <w:rsid w:val="009702A2"/>
    <w:rsid w:val="009711BA"/>
    <w:rsid w:val="009714EB"/>
    <w:rsid w:val="00971DD1"/>
    <w:rsid w:val="00972133"/>
    <w:rsid w:val="00972956"/>
    <w:rsid w:val="00972A04"/>
    <w:rsid w:val="00972FD9"/>
    <w:rsid w:val="009747DB"/>
    <w:rsid w:val="00974DA0"/>
    <w:rsid w:val="00980DA7"/>
    <w:rsid w:val="00980ED2"/>
    <w:rsid w:val="0098150A"/>
    <w:rsid w:val="00981557"/>
    <w:rsid w:val="00981ABE"/>
    <w:rsid w:val="00981B86"/>
    <w:rsid w:val="00982521"/>
    <w:rsid w:val="009830E4"/>
    <w:rsid w:val="00983740"/>
    <w:rsid w:val="00983E5A"/>
    <w:rsid w:val="00984650"/>
    <w:rsid w:val="0098621B"/>
    <w:rsid w:val="00986CC1"/>
    <w:rsid w:val="00987AE7"/>
    <w:rsid w:val="00987DAA"/>
    <w:rsid w:val="009901C2"/>
    <w:rsid w:val="0099052D"/>
    <w:rsid w:val="00990DC8"/>
    <w:rsid w:val="00990F74"/>
    <w:rsid w:val="00992035"/>
    <w:rsid w:val="00994A76"/>
    <w:rsid w:val="0099556F"/>
    <w:rsid w:val="00996590"/>
    <w:rsid w:val="009967B4"/>
    <w:rsid w:val="00997A05"/>
    <w:rsid w:val="009A0340"/>
    <w:rsid w:val="009A0E71"/>
    <w:rsid w:val="009A1944"/>
    <w:rsid w:val="009A196C"/>
    <w:rsid w:val="009A1A6E"/>
    <w:rsid w:val="009A25B9"/>
    <w:rsid w:val="009A27A9"/>
    <w:rsid w:val="009A2E11"/>
    <w:rsid w:val="009A3637"/>
    <w:rsid w:val="009A3674"/>
    <w:rsid w:val="009A379F"/>
    <w:rsid w:val="009A3AD6"/>
    <w:rsid w:val="009A4026"/>
    <w:rsid w:val="009A46EE"/>
    <w:rsid w:val="009A475B"/>
    <w:rsid w:val="009A4790"/>
    <w:rsid w:val="009A5944"/>
    <w:rsid w:val="009A5CA4"/>
    <w:rsid w:val="009A6A56"/>
    <w:rsid w:val="009A7FAF"/>
    <w:rsid w:val="009B0829"/>
    <w:rsid w:val="009B0C4B"/>
    <w:rsid w:val="009B12DC"/>
    <w:rsid w:val="009B154C"/>
    <w:rsid w:val="009B1679"/>
    <w:rsid w:val="009B182D"/>
    <w:rsid w:val="009B1D58"/>
    <w:rsid w:val="009B20C7"/>
    <w:rsid w:val="009B237F"/>
    <w:rsid w:val="009B2B4C"/>
    <w:rsid w:val="009B2C4C"/>
    <w:rsid w:val="009B2D8A"/>
    <w:rsid w:val="009B3217"/>
    <w:rsid w:val="009B42AA"/>
    <w:rsid w:val="009B43B2"/>
    <w:rsid w:val="009B44EA"/>
    <w:rsid w:val="009B51F1"/>
    <w:rsid w:val="009B536E"/>
    <w:rsid w:val="009B68A3"/>
    <w:rsid w:val="009B724F"/>
    <w:rsid w:val="009B7890"/>
    <w:rsid w:val="009C0306"/>
    <w:rsid w:val="009C0736"/>
    <w:rsid w:val="009C0C8A"/>
    <w:rsid w:val="009C267F"/>
    <w:rsid w:val="009C2D6D"/>
    <w:rsid w:val="009C35A0"/>
    <w:rsid w:val="009C4694"/>
    <w:rsid w:val="009C4910"/>
    <w:rsid w:val="009C5474"/>
    <w:rsid w:val="009C59F7"/>
    <w:rsid w:val="009C5B60"/>
    <w:rsid w:val="009C6DE4"/>
    <w:rsid w:val="009C7499"/>
    <w:rsid w:val="009C786E"/>
    <w:rsid w:val="009D0B28"/>
    <w:rsid w:val="009D1A4D"/>
    <w:rsid w:val="009D1CDA"/>
    <w:rsid w:val="009D26D3"/>
    <w:rsid w:val="009D26F5"/>
    <w:rsid w:val="009D2B18"/>
    <w:rsid w:val="009D2B30"/>
    <w:rsid w:val="009D2BD1"/>
    <w:rsid w:val="009D3373"/>
    <w:rsid w:val="009D3B82"/>
    <w:rsid w:val="009D542B"/>
    <w:rsid w:val="009D6088"/>
    <w:rsid w:val="009D608D"/>
    <w:rsid w:val="009D6173"/>
    <w:rsid w:val="009E1008"/>
    <w:rsid w:val="009E158C"/>
    <w:rsid w:val="009E212F"/>
    <w:rsid w:val="009E2860"/>
    <w:rsid w:val="009E33CA"/>
    <w:rsid w:val="009E42E7"/>
    <w:rsid w:val="009E45B3"/>
    <w:rsid w:val="009E54AF"/>
    <w:rsid w:val="009E57E5"/>
    <w:rsid w:val="009E5F22"/>
    <w:rsid w:val="009E6C17"/>
    <w:rsid w:val="009E771C"/>
    <w:rsid w:val="009E78FB"/>
    <w:rsid w:val="009E79C7"/>
    <w:rsid w:val="009E7A90"/>
    <w:rsid w:val="009E7C43"/>
    <w:rsid w:val="009F1EC2"/>
    <w:rsid w:val="009F3DB4"/>
    <w:rsid w:val="009F41E8"/>
    <w:rsid w:val="009F4A25"/>
    <w:rsid w:val="009F4C94"/>
    <w:rsid w:val="009F4E3E"/>
    <w:rsid w:val="009F4F67"/>
    <w:rsid w:val="009F5004"/>
    <w:rsid w:val="009F5164"/>
    <w:rsid w:val="009F51EA"/>
    <w:rsid w:val="009F575F"/>
    <w:rsid w:val="009F7D05"/>
    <w:rsid w:val="00A005C5"/>
    <w:rsid w:val="00A01316"/>
    <w:rsid w:val="00A01929"/>
    <w:rsid w:val="00A02578"/>
    <w:rsid w:val="00A0281F"/>
    <w:rsid w:val="00A02B0A"/>
    <w:rsid w:val="00A0301D"/>
    <w:rsid w:val="00A033B1"/>
    <w:rsid w:val="00A04200"/>
    <w:rsid w:val="00A04693"/>
    <w:rsid w:val="00A06008"/>
    <w:rsid w:val="00A07333"/>
    <w:rsid w:val="00A07607"/>
    <w:rsid w:val="00A10F5F"/>
    <w:rsid w:val="00A11138"/>
    <w:rsid w:val="00A11316"/>
    <w:rsid w:val="00A11677"/>
    <w:rsid w:val="00A12059"/>
    <w:rsid w:val="00A128A9"/>
    <w:rsid w:val="00A1317B"/>
    <w:rsid w:val="00A13511"/>
    <w:rsid w:val="00A13964"/>
    <w:rsid w:val="00A13B31"/>
    <w:rsid w:val="00A14527"/>
    <w:rsid w:val="00A1512A"/>
    <w:rsid w:val="00A171DE"/>
    <w:rsid w:val="00A17358"/>
    <w:rsid w:val="00A1776F"/>
    <w:rsid w:val="00A17D42"/>
    <w:rsid w:val="00A21076"/>
    <w:rsid w:val="00A21612"/>
    <w:rsid w:val="00A2169B"/>
    <w:rsid w:val="00A21CE4"/>
    <w:rsid w:val="00A22689"/>
    <w:rsid w:val="00A22D8A"/>
    <w:rsid w:val="00A22E99"/>
    <w:rsid w:val="00A232AE"/>
    <w:rsid w:val="00A23F7E"/>
    <w:rsid w:val="00A2401B"/>
    <w:rsid w:val="00A24D26"/>
    <w:rsid w:val="00A2554C"/>
    <w:rsid w:val="00A25B99"/>
    <w:rsid w:val="00A26595"/>
    <w:rsid w:val="00A26803"/>
    <w:rsid w:val="00A27D41"/>
    <w:rsid w:val="00A304BB"/>
    <w:rsid w:val="00A31431"/>
    <w:rsid w:val="00A3151E"/>
    <w:rsid w:val="00A32090"/>
    <w:rsid w:val="00A322CB"/>
    <w:rsid w:val="00A328BA"/>
    <w:rsid w:val="00A32C03"/>
    <w:rsid w:val="00A34544"/>
    <w:rsid w:val="00A3565C"/>
    <w:rsid w:val="00A35D28"/>
    <w:rsid w:val="00A35E46"/>
    <w:rsid w:val="00A36480"/>
    <w:rsid w:val="00A372A3"/>
    <w:rsid w:val="00A401A4"/>
    <w:rsid w:val="00A40EB0"/>
    <w:rsid w:val="00A41035"/>
    <w:rsid w:val="00A4184B"/>
    <w:rsid w:val="00A42189"/>
    <w:rsid w:val="00A4287D"/>
    <w:rsid w:val="00A429FD"/>
    <w:rsid w:val="00A43AFD"/>
    <w:rsid w:val="00A4415D"/>
    <w:rsid w:val="00A4454B"/>
    <w:rsid w:val="00A45A76"/>
    <w:rsid w:val="00A46AA1"/>
    <w:rsid w:val="00A472E2"/>
    <w:rsid w:val="00A47530"/>
    <w:rsid w:val="00A50305"/>
    <w:rsid w:val="00A50A11"/>
    <w:rsid w:val="00A51D6C"/>
    <w:rsid w:val="00A5280E"/>
    <w:rsid w:val="00A53312"/>
    <w:rsid w:val="00A5381C"/>
    <w:rsid w:val="00A53E1D"/>
    <w:rsid w:val="00A54672"/>
    <w:rsid w:val="00A54821"/>
    <w:rsid w:val="00A553DB"/>
    <w:rsid w:val="00A55515"/>
    <w:rsid w:val="00A56225"/>
    <w:rsid w:val="00A5639A"/>
    <w:rsid w:val="00A56485"/>
    <w:rsid w:val="00A6074A"/>
    <w:rsid w:val="00A61550"/>
    <w:rsid w:val="00A61606"/>
    <w:rsid w:val="00A61618"/>
    <w:rsid w:val="00A624DD"/>
    <w:rsid w:val="00A6271B"/>
    <w:rsid w:val="00A63018"/>
    <w:rsid w:val="00A64090"/>
    <w:rsid w:val="00A646BE"/>
    <w:rsid w:val="00A64CCB"/>
    <w:rsid w:val="00A65ABC"/>
    <w:rsid w:val="00A65E2A"/>
    <w:rsid w:val="00A65EEE"/>
    <w:rsid w:val="00A6648D"/>
    <w:rsid w:val="00A66749"/>
    <w:rsid w:val="00A66EE7"/>
    <w:rsid w:val="00A67396"/>
    <w:rsid w:val="00A675FF"/>
    <w:rsid w:val="00A67824"/>
    <w:rsid w:val="00A6796E"/>
    <w:rsid w:val="00A7151E"/>
    <w:rsid w:val="00A722C9"/>
    <w:rsid w:val="00A723D1"/>
    <w:rsid w:val="00A72AEC"/>
    <w:rsid w:val="00A72B00"/>
    <w:rsid w:val="00A72BC4"/>
    <w:rsid w:val="00A73366"/>
    <w:rsid w:val="00A73C6B"/>
    <w:rsid w:val="00A73E33"/>
    <w:rsid w:val="00A74BA2"/>
    <w:rsid w:val="00A75E63"/>
    <w:rsid w:val="00A77FA9"/>
    <w:rsid w:val="00A80E6B"/>
    <w:rsid w:val="00A81A59"/>
    <w:rsid w:val="00A81B54"/>
    <w:rsid w:val="00A822E6"/>
    <w:rsid w:val="00A83470"/>
    <w:rsid w:val="00A83F88"/>
    <w:rsid w:val="00A841B1"/>
    <w:rsid w:val="00A85FB5"/>
    <w:rsid w:val="00A871CF"/>
    <w:rsid w:val="00A876FB"/>
    <w:rsid w:val="00A878B5"/>
    <w:rsid w:val="00A87B34"/>
    <w:rsid w:val="00A90668"/>
    <w:rsid w:val="00A906C3"/>
    <w:rsid w:val="00A90B5F"/>
    <w:rsid w:val="00A90D1A"/>
    <w:rsid w:val="00A91411"/>
    <w:rsid w:val="00A9176F"/>
    <w:rsid w:val="00A91C97"/>
    <w:rsid w:val="00A92EBF"/>
    <w:rsid w:val="00A94324"/>
    <w:rsid w:val="00A94BA4"/>
    <w:rsid w:val="00A96AD9"/>
    <w:rsid w:val="00A96D48"/>
    <w:rsid w:val="00A97660"/>
    <w:rsid w:val="00A97DC3"/>
    <w:rsid w:val="00AA00FF"/>
    <w:rsid w:val="00AA069F"/>
    <w:rsid w:val="00AA2ED8"/>
    <w:rsid w:val="00AA35D3"/>
    <w:rsid w:val="00AA3A91"/>
    <w:rsid w:val="00AA40EC"/>
    <w:rsid w:val="00AA4335"/>
    <w:rsid w:val="00AA4CD6"/>
    <w:rsid w:val="00AA566F"/>
    <w:rsid w:val="00AA602A"/>
    <w:rsid w:val="00AA6381"/>
    <w:rsid w:val="00AA643E"/>
    <w:rsid w:val="00AA6940"/>
    <w:rsid w:val="00AA6B51"/>
    <w:rsid w:val="00AA6F0B"/>
    <w:rsid w:val="00AA725F"/>
    <w:rsid w:val="00AA785C"/>
    <w:rsid w:val="00AB147B"/>
    <w:rsid w:val="00AB1769"/>
    <w:rsid w:val="00AB1828"/>
    <w:rsid w:val="00AB2241"/>
    <w:rsid w:val="00AB3090"/>
    <w:rsid w:val="00AB48D8"/>
    <w:rsid w:val="00AB5A83"/>
    <w:rsid w:val="00AB5B42"/>
    <w:rsid w:val="00AB6478"/>
    <w:rsid w:val="00AB6617"/>
    <w:rsid w:val="00AB6653"/>
    <w:rsid w:val="00AB735F"/>
    <w:rsid w:val="00AB7422"/>
    <w:rsid w:val="00AB7955"/>
    <w:rsid w:val="00AB7965"/>
    <w:rsid w:val="00AB7967"/>
    <w:rsid w:val="00AB7CE6"/>
    <w:rsid w:val="00AC1850"/>
    <w:rsid w:val="00AC1CF9"/>
    <w:rsid w:val="00AC3639"/>
    <w:rsid w:val="00AC4D78"/>
    <w:rsid w:val="00AC55F1"/>
    <w:rsid w:val="00AC63C6"/>
    <w:rsid w:val="00AC7877"/>
    <w:rsid w:val="00AD1232"/>
    <w:rsid w:val="00AD2023"/>
    <w:rsid w:val="00AD21C0"/>
    <w:rsid w:val="00AD2413"/>
    <w:rsid w:val="00AD2DFD"/>
    <w:rsid w:val="00AD3950"/>
    <w:rsid w:val="00AD4CE0"/>
    <w:rsid w:val="00AD5244"/>
    <w:rsid w:val="00AD69B1"/>
    <w:rsid w:val="00AD7620"/>
    <w:rsid w:val="00AE04C4"/>
    <w:rsid w:val="00AE1201"/>
    <w:rsid w:val="00AE18E1"/>
    <w:rsid w:val="00AE1C3C"/>
    <w:rsid w:val="00AE1ECD"/>
    <w:rsid w:val="00AE25A9"/>
    <w:rsid w:val="00AE2BBE"/>
    <w:rsid w:val="00AE386D"/>
    <w:rsid w:val="00AE3D94"/>
    <w:rsid w:val="00AE3E5A"/>
    <w:rsid w:val="00AE4816"/>
    <w:rsid w:val="00AE4D0C"/>
    <w:rsid w:val="00AE50A7"/>
    <w:rsid w:val="00AE52AF"/>
    <w:rsid w:val="00AE656C"/>
    <w:rsid w:val="00AE7768"/>
    <w:rsid w:val="00AF00A9"/>
    <w:rsid w:val="00AF00FC"/>
    <w:rsid w:val="00AF101F"/>
    <w:rsid w:val="00AF11D5"/>
    <w:rsid w:val="00AF202F"/>
    <w:rsid w:val="00AF20EF"/>
    <w:rsid w:val="00AF2E23"/>
    <w:rsid w:val="00AF37CB"/>
    <w:rsid w:val="00AF3DC3"/>
    <w:rsid w:val="00AF3FD6"/>
    <w:rsid w:val="00AF4E19"/>
    <w:rsid w:val="00AF5089"/>
    <w:rsid w:val="00AF5234"/>
    <w:rsid w:val="00AF64D2"/>
    <w:rsid w:val="00AF7500"/>
    <w:rsid w:val="00AF768B"/>
    <w:rsid w:val="00AF7769"/>
    <w:rsid w:val="00B00677"/>
    <w:rsid w:val="00B008D0"/>
    <w:rsid w:val="00B01705"/>
    <w:rsid w:val="00B01AE4"/>
    <w:rsid w:val="00B01C72"/>
    <w:rsid w:val="00B02147"/>
    <w:rsid w:val="00B02B06"/>
    <w:rsid w:val="00B02C05"/>
    <w:rsid w:val="00B031F2"/>
    <w:rsid w:val="00B036E1"/>
    <w:rsid w:val="00B04A76"/>
    <w:rsid w:val="00B04ED9"/>
    <w:rsid w:val="00B05130"/>
    <w:rsid w:val="00B06168"/>
    <w:rsid w:val="00B06312"/>
    <w:rsid w:val="00B06BF7"/>
    <w:rsid w:val="00B06EC7"/>
    <w:rsid w:val="00B07601"/>
    <w:rsid w:val="00B11B5D"/>
    <w:rsid w:val="00B121EE"/>
    <w:rsid w:val="00B126E5"/>
    <w:rsid w:val="00B12701"/>
    <w:rsid w:val="00B12A55"/>
    <w:rsid w:val="00B137D1"/>
    <w:rsid w:val="00B15A42"/>
    <w:rsid w:val="00B15E42"/>
    <w:rsid w:val="00B15FAF"/>
    <w:rsid w:val="00B16A6B"/>
    <w:rsid w:val="00B16DF4"/>
    <w:rsid w:val="00B17A27"/>
    <w:rsid w:val="00B17E5E"/>
    <w:rsid w:val="00B208D1"/>
    <w:rsid w:val="00B21673"/>
    <w:rsid w:val="00B21CC9"/>
    <w:rsid w:val="00B21F28"/>
    <w:rsid w:val="00B220F9"/>
    <w:rsid w:val="00B235D6"/>
    <w:rsid w:val="00B2395D"/>
    <w:rsid w:val="00B239A3"/>
    <w:rsid w:val="00B2430A"/>
    <w:rsid w:val="00B254EC"/>
    <w:rsid w:val="00B26DAF"/>
    <w:rsid w:val="00B27BB0"/>
    <w:rsid w:val="00B3000C"/>
    <w:rsid w:val="00B313C2"/>
    <w:rsid w:val="00B32142"/>
    <w:rsid w:val="00B32A5C"/>
    <w:rsid w:val="00B32CB2"/>
    <w:rsid w:val="00B34EF2"/>
    <w:rsid w:val="00B354A3"/>
    <w:rsid w:val="00B357C9"/>
    <w:rsid w:val="00B37883"/>
    <w:rsid w:val="00B379F2"/>
    <w:rsid w:val="00B4004A"/>
    <w:rsid w:val="00B40A3A"/>
    <w:rsid w:val="00B41EC0"/>
    <w:rsid w:val="00B420C1"/>
    <w:rsid w:val="00B421DB"/>
    <w:rsid w:val="00B42364"/>
    <w:rsid w:val="00B426A0"/>
    <w:rsid w:val="00B43455"/>
    <w:rsid w:val="00B44464"/>
    <w:rsid w:val="00B44ECE"/>
    <w:rsid w:val="00B44FA8"/>
    <w:rsid w:val="00B44FEC"/>
    <w:rsid w:val="00B45A2C"/>
    <w:rsid w:val="00B45E96"/>
    <w:rsid w:val="00B47629"/>
    <w:rsid w:val="00B5094E"/>
    <w:rsid w:val="00B52280"/>
    <w:rsid w:val="00B528C3"/>
    <w:rsid w:val="00B52A10"/>
    <w:rsid w:val="00B52D38"/>
    <w:rsid w:val="00B53652"/>
    <w:rsid w:val="00B5393A"/>
    <w:rsid w:val="00B540AE"/>
    <w:rsid w:val="00B54723"/>
    <w:rsid w:val="00B54CCD"/>
    <w:rsid w:val="00B553D8"/>
    <w:rsid w:val="00B5569E"/>
    <w:rsid w:val="00B56216"/>
    <w:rsid w:val="00B56267"/>
    <w:rsid w:val="00B5686E"/>
    <w:rsid w:val="00B6183C"/>
    <w:rsid w:val="00B63311"/>
    <w:rsid w:val="00B63946"/>
    <w:rsid w:val="00B64DBE"/>
    <w:rsid w:val="00B6554B"/>
    <w:rsid w:val="00B65630"/>
    <w:rsid w:val="00B65EB0"/>
    <w:rsid w:val="00B66402"/>
    <w:rsid w:val="00B67DCB"/>
    <w:rsid w:val="00B70367"/>
    <w:rsid w:val="00B7065E"/>
    <w:rsid w:val="00B724DE"/>
    <w:rsid w:val="00B74644"/>
    <w:rsid w:val="00B74757"/>
    <w:rsid w:val="00B74959"/>
    <w:rsid w:val="00B75331"/>
    <w:rsid w:val="00B75C34"/>
    <w:rsid w:val="00B75D17"/>
    <w:rsid w:val="00B75EAF"/>
    <w:rsid w:val="00B76336"/>
    <w:rsid w:val="00B76F1D"/>
    <w:rsid w:val="00B8022F"/>
    <w:rsid w:val="00B81CA5"/>
    <w:rsid w:val="00B83396"/>
    <w:rsid w:val="00B836E6"/>
    <w:rsid w:val="00B83C4F"/>
    <w:rsid w:val="00B84F5A"/>
    <w:rsid w:val="00B851F5"/>
    <w:rsid w:val="00B85FF6"/>
    <w:rsid w:val="00B86963"/>
    <w:rsid w:val="00B86B7C"/>
    <w:rsid w:val="00B871A8"/>
    <w:rsid w:val="00B87322"/>
    <w:rsid w:val="00B877C9"/>
    <w:rsid w:val="00B879E7"/>
    <w:rsid w:val="00B87D05"/>
    <w:rsid w:val="00B90802"/>
    <w:rsid w:val="00B90A8B"/>
    <w:rsid w:val="00B91761"/>
    <w:rsid w:val="00B91C26"/>
    <w:rsid w:val="00B91D65"/>
    <w:rsid w:val="00B91FDE"/>
    <w:rsid w:val="00B921B1"/>
    <w:rsid w:val="00B92F85"/>
    <w:rsid w:val="00B93916"/>
    <w:rsid w:val="00B93E45"/>
    <w:rsid w:val="00B95B86"/>
    <w:rsid w:val="00B95EF0"/>
    <w:rsid w:val="00B96870"/>
    <w:rsid w:val="00B973B4"/>
    <w:rsid w:val="00B97BE8"/>
    <w:rsid w:val="00BA041D"/>
    <w:rsid w:val="00BA1774"/>
    <w:rsid w:val="00BA1796"/>
    <w:rsid w:val="00BA1900"/>
    <w:rsid w:val="00BA194F"/>
    <w:rsid w:val="00BA25C2"/>
    <w:rsid w:val="00BA2B5F"/>
    <w:rsid w:val="00BA65B2"/>
    <w:rsid w:val="00BA78CC"/>
    <w:rsid w:val="00BA791E"/>
    <w:rsid w:val="00BA7E65"/>
    <w:rsid w:val="00BB0BF0"/>
    <w:rsid w:val="00BB0BF2"/>
    <w:rsid w:val="00BB1812"/>
    <w:rsid w:val="00BB2123"/>
    <w:rsid w:val="00BB2265"/>
    <w:rsid w:val="00BB2DF5"/>
    <w:rsid w:val="00BB3250"/>
    <w:rsid w:val="00BB32D1"/>
    <w:rsid w:val="00BB4F4C"/>
    <w:rsid w:val="00BB5B18"/>
    <w:rsid w:val="00BB62F9"/>
    <w:rsid w:val="00BB781D"/>
    <w:rsid w:val="00BB7ACF"/>
    <w:rsid w:val="00BC09AC"/>
    <w:rsid w:val="00BC0E51"/>
    <w:rsid w:val="00BC1249"/>
    <w:rsid w:val="00BC124F"/>
    <w:rsid w:val="00BC14F0"/>
    <w:rsid w:val="00BC28DE"/>
    <w:rsid w:val="00BC33E9"/>
    <w:rsid w:val="00BC3FBC"/>
    <w:rsid w:val="00BC42C4"/>
    <w:rsid w:val="00BC4461"/>
    <w:rsid w:val="00BC4877"/>
    <w:rsid w:val="00BC4D66"/>
    <w:rsid w:val="00BC52FD"/>
    <w:rsid w:val="00BC7811"/>
    <w:rsid w:val="00BC7F16"/>
    <w:rsid w:val="00BD06CD"/>
    <w:rsid w:val="00BD18D3"/>
    <w:rsid w:val="00BD1E7D"/>
    <w:rsid w:val="00BD2546"/>
    <w:rsid w:val="00BD2825"/>
    <w:rsid w:val="00BD512A"/>
    <w:rsid w:val="00BD68EF"/>
    <w:rsid w:val="00BD690D"/>
    <w:rsid w:val="00BD6961"/>
    <w:rsid w:val="00BD6B82"/>
    <w:rsid w:val="00BD719D"/>
    <w:rsid w:val="00BD7368"/>
    <w:rsid w:val="00BE01C9"/>
    <w:rsid w:val="00BE1645"/>
    <w:rsid w:val="00BE1FFE"/>
    <w:rsid w:val="00BE26E4"/>
    <w:rsid w:val="00BE2E36"/>
    <w:rsid w:val="00BE2F32"/>
    <w:rsid w:val="00BE3DAB"/>
    <w:rsid w:val="00BE5676"/>
    <w:rsid w:val="00BE585E"/>
    <w:rsid w:val="00BE5DFD"/>
    <w:rsid w:val="00BE64E0"/>
    <w:rsid w:val="00BE6BE1"/>
    <w:rsid w:val="00BE7465"/>
    <w:rsid w:val="00BE796F"/>
    <w:rsid w:val="00BE7E37"/>
    <w:rsid w:val="00BF0A88"/>
    <w:rsid w:val="00BF14D7"/>
    <w:rsid w:val="00BF21D6"/>
    <w:rsid w:val="00BF2355"/>
    <w:rsid w:val="00BF23CF"/>
    <w:rsid w:val="00BF246E"/>
    <w:rsid w:val="00BF2544"/>
    <w:rsid w:val="00BF33BE"/>
    <w:rsid w:val="00BF4E67"/>
    <w:rsid w:val="00BF4FE1"/>
    <w:rsid w:val="00BF5004"/>
    <w:rsid w:val="00BF50CF"/>
    <w:rsid w:val="00BF5342"/>
    <w:rsid w:val="00BF5B0D"/>
    <w:rsid w:val="00BF67F0"/>
    <w:rsid w:val="00BF6AFE"/>
    <w:rsid w:val="00BF740C"/>
    <w:rsid w:val="00BF7AAC"/>
    <w:rsid w:val="00C0053C"/>
    <w:rsid w:val="00C023C9"/>
    <w:rsid w:val="00C02495"/>
    <w:rsid w:val="00C03381"/>
    <w:rsid w:val="00C03B77"/>
    <w:rsid w:val="00C03F3D"/>
    <w:rsid w:val="00C0543A"/>
    <w:rsid w:val="00C057BC"/>
    <w:rsid w:val="00C05ABD"/>
    <w:rsid w:val="00C05DEC"/>
    <w:rsid w:val="00C05F99"/>
    <w:rsid w:val="00C0671E"/>
    <w:rsid w:val="00C07A8A"/>
    <w:rsid w:val="00C07C01"/>
    <w:rsid w:val="00C07CDB"/>
    <w:rsid w:val="00C1029D"/>
    <w:rsid w:val="00C10423"/>
    <w:rsid w:val="00C104B0"/>
    <w:rsid w:val="00C10AEC"/>
    <w:rsid w:val="00C10C06"/>
    <w:rsid w:val="00C1164E"/>
    <w:rsid w:val="00C11B6D"/>
    <w:rsid w:val="00C11DE8"/>
    <w:rsid w:val="00C11E7E"/>
    <w:rsid w:val="00C11EBB"/>
    <w:rsid w:val="00C12222"/>
    <w:rsid w:val="00C125F5"/>
    <w:rsid w:val="00C13068"/>
    <w:rsid w:val="00C154D5"/>
    <w:rsid w:val="00C15539"/>
    <w:rsid w:val="00C15DBF"/>
    <w:rsid w:val="00C1714C"/>
    <w:rsid w:val="00C21EE7"/>
    <w:rsid w:val="00C225AB"/>
    <w:rsid w:val="00C234B3"/>
    <w:rsid w:val="00C242F7"/>
    <w:rsid w:val="00C252FB"/>
    <w:rsid w:val="00C2634A"/>
    <w:rsid w:val="00C2727B"/>
    <w:rsid w:val="00C273B1"/>
    <w:rsid w:val="00C27A70"/>
    <w:rsid w:val="00C30793"/>
    <w:rsid w:val="00C30C85"/>
    <w:rsid w:val="00C328D7"/>
    <w:rsid w:val="00C32A29"/>
    <w:rsid w:val="00C332C7"/>
    <w:rsid w:val="00C33808"/>
    <w:rsid w:val="00C3468A"/>
    <w:rsid w:val="00C36C7D"/>
    <w:rsid w:val="00C37EBE"/>
    <w:rsid w:val="00C40470"/>
    <w:rsid w:val="00C4103E"/>
    <w:rsid w:val="00C41054"/>
    <w:rsid w:val="00C41FCF"/>
    <w:rsid w:val="00C42476"/>
    <w:rsid w:val="00C42C1B"/>
    <w:rsid w:val="00C4343A"/>
    <w:rsid w:val="00C43BEE"/>
    <w:rsid w:val="00C44329"/>
    <w:rsid w:val="00C4491A"/>
    <w:rsid w:val="00C44F7B"/>
    <w:rsid w:val="00C4510F"/>
    <w:rsid w:val="00C45D2C"/>
    <w:rsid w:val="00C465A4"/>
    <w:rsid w:val="00C46FA3"/>
    <w:rsid w:val="00C471B8"/>
    <w:rsid w:val="00C47961"/>
    <w:rsid w:val="00C479DA"/>
    <w:rsid w:val="00C47C2D"/>
    <w:rsid w:val="00C47C7D"/>
    <w:rsid w:val="00C501E2"/>
    <w:rsid w:val="00C50D49"/>
    <w:rsid w:val="00C5166E"/>
    <w:rsid w:val="00C518CE"/>
    <w:rsid w:val="00C51DB0"/>
    <w:rsid w:val="00C51F89"/>
    <w:rsid w:val="00C5319B"/>
    <w:rsid w:val="00C543B3"/>
    <w:rsid w:val="00C551B4"/>
    <w:rsid w:val="00C55490"/>
    <w:rsid w:val="00C5688C"/>
    <w:rsid w:val="00C56DF9"/>
    <w:rsid w:val="00C5703A"/>
    <w:rsid w:val="00C57F4F"/>
    <w:rsid w:val="00C61305"/>
    <w:rsid w:val="00C619B1"/>
    <w:rsid w:val="00C6258D"/>
    <w:rsid w:val="00C62B49"/>
    <w:rsid w:val="00C6390D"/>
    <w:rsid w:val="00C639A7"/>
    <w:rsid w:val="00C64107"/>
    <w:rsid w:val="00C64D8E"/>
    <w:rsid w:val="00C6535C"/>
    <w:rsid w:val="00C653DB"/>
    <w:rsid w:val="00C656FD"/>
    <w:rsid w:val="00C65D67"/>
    <w:rsid w:val="00C665A1"/>
    <w:rsid w:val="00C67EE9"/>
    <w:rsid w:val="00C70B92"/>
    <w:rsid w:val="00C7141B"/>
    <w:rsid w:val="00C716DC"/>
    <w:rsid w:val="00C73CA5"/>
    <w:rsid w:val="00C748F0"/>
    <w:rsid w:val="00C74DE2"/>
    <w:rsid w:val="00C74FEE"/>
    <w:rsid w:val="00C75C02"/>
    <w:rsid w:val="00C766E1"/>
    <w:rsid w:val="00C766F8"/>
    <w:rsid w:val="00C76A61"/>
    <w:rsid w:val="00C77282"/>
    <w:rsid w:val="00C776BB"/>
    <w:rsid w:val="00C77B8B"/>
    <w:rsid w:val="00C77FB0"/>
    <w:rsid w:val="00C807BF"/>
    <w:rsid w:val="00C809B4"/>
    <w:rsid w:val="00C810A2"/>
    <w:rsid w:val="00C8121D"/>
    <w:rsid w:val="00C819AF"/>
    <w:rsid w:val="00C8256A"/>
    <w:rsid w:val="00C834AA"/>
    <w:rsid w:val="00C83741"/>
    <w:rsid w:val="00C8382E"/>
    <w:rsid w:val="00C83AFB"/>
    <w:rsid w:val="00C83C47"/>
    <w:rsid w:val="00C84727"/>
    <w:rsid w:val="00C85565"/>
    <w:rsid w:val="00C855D8"/>
    <w:rsid w:val="00C85B26"/>
    <w:rsid w:val="00C8607C"/>
    <w:rsid w:val="00C8636D"/>
    <w:rsid w:val="00C86ACA"/>
    <w:rsid w:val="00C86D44"/>
    <w:rsid w:val="00C86D88"/>
    <w:rsid w:val="00C87DCE"/>
    <w:rsid w:val="00C9164F"/>
    <w:rsid w:val="00C9189B"/>
    <w:rsid w:val="00C92009"/>
    <w:rsid w:val="00C92516"/>
    <w:rsid w:val="00C925C5"/>
    <w:rsid w:val="00C9270F"/>
    <w:rsid w:val="00C9388E"/>
    <w:rsid w:val="00C9496C"/>
    <w:rsid w:val="00C959BC"/>
    <w:rsid w:val="00C9621B"/>
    <w:rsid w:val="00C9649F"/>
    <w:rsid w:val="00C965ED"/>
    <w:rsid w:val="00C96B40"/>
    <w:rsid w:val="00C96DE7"/>
    <w:rsid w:val="00C97430"/>
    <w:rsid w:val="00C97F32"/>
    <w:rsid w:val="00CA04A4"/>
    <w:rsid w:val="00CA0FD1"/>
    <w:rsid w:val="00CA1CD1"/>
    <w:rsid w:val="00CA24E1"/>
    <w:rsid w:val="00CA2C00"/>
    <w:rsid w:val="00CA318B"/>
    <w:rsid w:val="00CA3331"/>
    <w:rsid w:val="00CA47E5"/>
    <w:rsid w:val="00CA52FC"/>
    <w:rsid w:val="00CA55C3"/>
    <w:rsid w:val="00CA5A17"/>
    <w:rsid w:val="00CA5AE3"/>
    <w:rsid w:val="00CA5E76"/>
    <w:rsid w:val="00CA6783"/>
    <w:rsid w:val="00CA6CB0"/>
    <w:rsid w:val="00CA77DB"/>
    <w:rsid w:val="00CB057F"/>
    <w:rsid w:val="00CB141A"/>
    <w:rsid w:val="00CB1695"/>
    <w:rsid w:val="00CB1CBB"/>
    <w:rsid w:val="00CB27C7"/>
    <w:rsid w:val="00CB2C8C"/>
    <w:rsid w:val="00CB2D46"/>
    <w:rsid w:val="00CB3310"/>
    <w:rsid w:val="00CB4C13"/>
    <w:rsid w:val="00CB4D74"/>
    <w:rsid w:val="00CB5FE3"/>
    <w:rsid w:val="00CB67EB"/>
    <w:rsid w:val="00CB77DF"/>
    <w:rsid w:val="00CB7C68"/>
    <w:rsid w:val="00CC086F"/>
    <w:rsid w:val="00CC09E9"/>
    <w:rsid w:val="00CC0CE4"/>
    <w:rsid w:val="00CC0DAF"/>
    <w:rsid w:val="00CC103E"/>
    <w:rsid w:val="00CC194E"/>
    <w:rsid w:val="00CC1AA2"/>
    <w:rsid w:val="00CC1B98"/>
    <w:rsid w:val="00CC1D6C"/>
    <w:rsid w:val="00CC2D65"/>
    <w:rsid w:val="00CC3775"/>
    <w:rsid w:val="00CC3B27"/>
    <w:rsid w:val="00CC3E20"/>
    <w:rsid w:val="00CC3E3C"/>
    <w:rsid w:val="00CC6758"/>
    <w:rsid w:val="00CC76EE"/>
    <w:rsid w:val="00CC7DB1"/>
    <w:rsid w:val="00CD111C"/>
    <w:rsid w:val="00CD18DE"/>
    <w:rsid w:val="00CD27AB"/>
    <w:rsid w:val="00CD2B09"/>
    <w:rsid w:val="00CD2FB8"/>
    <w:rsid w:val="00CD35D2"/>
    <w:rsid w:val="00CD3E51"/>
    <w:rsid w:val="00CD45A1"/>
    <w:rsid w:val="00CD571A"/>
    <w:rsid w:val="00CD63CA"/>
    <w:rsid w:val="00CD672A"/>
    <w:rsid w:val="00CD6AB6"/>
    <w:rsid w:val="00CD73D2"/>
    <w:rsid w:val="00CE062C"/>
    <w:rsid w:val="00CE073A"/>
    <w:rsid w:val="00CE08FF"/>
    <w:rsid w:val="00CE1469"/>
    <w:rsid w:val="00CE2435"/>
    <w:rsid w:val="00CE2DE2"/>
    <w:rsid w:val="00CE3592"/>
    <w:rsid w:val="00CE4370"/>
    <w:rsid w:val="00CE526C"/>
    <w:rsid w:val="00CE5EB9"/>
    <w:rsid w:val="00CE6138"/>
    <w:rsid w:val="00CE6310"/>
    <w:rsid w:val="00CE65C0"/>
    <w:rsid w:val="00CE7239"/>
    <w:rsid w:val="00CF1644"/>
    <w:rsid w:val="00CF349B"/>
    <w:rsid w:val="00CF41DD"/>
    <w:rsid w:val="00CF4317"/>
    <w:rsid w:val="00CF4F6F"/>
    <w:rsid w:val="00CF503E"/>
    <w:rsid w:val="00CF5C6C"/>
    <w:rsid w:val="00CF61CD"/>
    <w:rsid w:val="00CF6305"/>
    <w:rsid w:val="00CF6E3F"/>
    <w:rsid w:val="00CF6FA1"/>
    <w:rsid w:val="00CF7A71"/>
    <w:rsid w:val="00D007F0"/>
    <w:rsid w:val="00D0184F"/>
    <w:rsid w:val="00D020DF"/>
    <w:rsid w:val="00D025E4"/>
    <w:rsid w:val="00D02737"/>
    <w:rsid w:val="00D03072"/>
    <w:rsid w:val="00D0336E"/>
    <w:rsid w:val="00D042DA"/>
    <w:rsid w:val="00D04D59"/>
    <w:rsid w:val="00D05BA9"/>
    <w:rsid w:val="00D06DDB"/>
    <w:rsid w:val="00D0708B"/>
    <w:rsid w:val="00D07E3B"/>
    <w:rsid w:val="00D1066D"/>
    <w:rsid w:val="00D119D8"/>
    <w:rsid w:val="00D11EB2"/>
    <w:rsid w:val="00D121D3"/>
    <w:rsid w:val="00D13795"/>
    <w:rsid w:val="00D14112"/>
    <w:rsid w:val="00D147D8"/>
    <w:rsid w:val="00D14C51"/>
    <w:rsid w:val="00D14E85"/>
    <w:rsid w:val="00D163B6"/>
    <w:rsid w:val="00D167FD"/>
    <w:rsid w:val="00D16FE1"/>
    <w:rsid w:val="00D171C5"/>
    <w:rsid w:val="00D208FB"/>
    <w:rsid w:val="00D2099F"/>
    <w:rsid w:val="00D209DD"/>
    <w:rsid w:val="00D20EC0"/>
    <w:rsid w:val="00D2195F"/>
    <w:rsid w:val="00D22210"/>
    <w:rsid w:val="00D225F2"/>
    <w:rsid w:val="00D22EBC"/>
    <w:rsid w:val="00D25C90"/>
    <w:rsid w:val="00D2738E"/>
    <w:rsid w:val="00D27487"/>
    <w:rsid w:val="00D27E5E"/>
    <w:rsid w:val="00D31905"/>
    <w:rsid w:val="00D3285C"/>
    <w:rsid w:val="00D3360C"/>
    <w:rsid w:val="00D337D2"/>
    <w:rsid w:val="00D33B86"/>
    <w:rsid w:val="00D33FC9"/>
    <w:rsid w:val="00D340C1"/>
    <w:rsid w:val="00D344EF"/>
    <w:rsid w:val="00D34626"/>
    <w:rsid w:val="00D34989"/>
    <w:rsid w:val="00D3670A"/>
    <w:rsid w:val="00D36D7F"/>
    <w:rsid w:val="00D36FFB"/>
    <w:rsid w:val="00D376BD"/>
    <w:rsid w:val="00D37BED"/>
    <w:rsid w:val="00D37C62"/>
    <w:rsid w:val="00D40642"/>
    <w:rsid w:val="00D40B4E"/>
    <w:rsid w:val="00D42A90"/>
    <w:rsid w:val="00D42F59"/>
    <w:rsid w:val="00D43B9C"/>
    <w:rsid w:val="00D44472"/>
    <w:rsid w:val="00D445E4"/>
    <w:rsid w:val="00D450D6"/>
    <w:rsid w:val="00D454C7"/>
    <w:rsid w:val="00D46885"/>
    <w:rsid w:val="00D46921"/>
    <w:rsid w:val="00D47062"/>
    <w:rsid w:val="00D47BFF"/>
    <w:rsid w:val="00D5010A"/>
    <w:rsid w:val="00D5129E"/>
    <w:rsid w:val="00D51673"/>
    <w:rsid w:val="00D51A2A"/>
    <w:rsid w:val="00D52EBB"/>
    <w:rsid w:val="00D53C02"/>
    <w:rsid w:val="00D54696"/>
    <w:rsid w:val="00D54912"/>
    <w:rsid w:val="00D549B6"/>
    <w:rsid w:val="00D54A51"/>
    <w:rsid w:val="00D54D40"/>
    <w:rsid w:val="00D54E74"/>
    <w:rsid w:val="00D55F6E"/>
    <w:rsid w:val="00D560E1"/>
    <w:rsid w:val="00D5631F"/>
    <w:rsid w:val="00D564A6"/>
    <w:rsid w:val="00D604B6"/>
    <w:rsid w:val="00D61663"/>
    <w:rsid w:val="00D61B67"/>
    <w:rsid w:val="00D61F79"/>
    <w:rsid w:val="00D61F93"/>
    <w:rsid w:val="00D62348"/>
    <w:rsid w:val="00D62561"/>
    <w:rsid w:val="00D62789"/>
    <w:rsid w:val="00D62DC9"/>
    <w:rsid w:val="00D62E6A"/>
    <w:rsid w:val="00D63F95"/>
    <w:rsid w:val="00D64D63"/>
    <w:rsid w:val="00D6505A"/>
    <w:rsid w:val="00D65619"/>
    <w:rsid w:val="00D65632"/>
    <w:rsid w:val="00D66423"/>
    <w:rsid w:val="00D6679C"/>
    <w:rsid w:val="00D679C5"/>
    <w:rsid w:val="00D67B60"/>
    <w:rsid w:val="00D709BB"/>
    <w:rsid w:val="00D7147D"/>
    <w:rsid w:val="00D729F4"/>
    <w:rsid w:val="00D735F8"/>
    <w:rsid w:val="00D7396E"/>
    <w:rsid w:val="00D73FAF"/>
    <w:rsid w:val="00D742FF"/>
    <w:rsid w:val="00D75412"/>
    <w:rsid w:val="00D75485"/>
    <w:rsid w:val="00D75BEB"/>
    <w:rsid w:val="00D75F1E"/>
    <w:rsid w:val="00D80475"/>
    <w:rsid w:val="00D8059B"/>
    <w:rsid w:val="00D806F2"/>
    <w:rsid w:val="00D8124E"/>
    <w:rsid w:val="00D822F8"/>
    <w:rsid w:val="00D82525"/>
    <w:rsid w:val="00D82612"/>
    <w:rsid w:val="00D83752"/>
    <w:rsid w:val="00D846B2"/>
    <w:rsid w:val="00D84A9D"/>
    <w:rsid w:val="00D84BE9"/>
    <w:rsid w:val="00D85027"/>
    <w:rsid w:val="00D856F1"/>
    <w:rsid w:val="00D85A91"/>
    <w:rsid w:val="00D863EF"/>
    <w:rsid w:val="00D8643D"/>
    <w:rsid w:val="00D86EA6"/>
    <w:rsid w:val="00D87F2D"/>
    <w:rsid w:val="00D90366"/>
    <w:rsid w:val="00D90DD2"/>
    <w:rsid w:val="00D91237"/>
    <w:rsid w:val="00D914D7"/>
    <w:rsid w:val="00D922C0"/>
    <w:rsid w:val="00D92B0F"/>
    <w:rsid w:val="00D9315E"/>
    <w:rsid w:val="00D9392C"/>
    <w:rsid w:val="00D93CE2"/>
    <w:rsid w:val="00D94C1B"/>
    <w:rsid w:val="00D953DC"/>
    <w:rsid w:val="00D95FED"/>
    <w:rsid w:val="00D96228"/>
    <w:rsid w:val="00D96CE3"/>
    <w:rsid w:val="00D96FC0"/>
    <w:rsid w:val="00D97815"/>
    <w:rsid w:val="00DA03DE"/>
    <w:rsid w:val="00DA1E05"/>
    <w:rsid w:val="00DA1F97"/>
    <w:rsid w:val="00DA2ECD"/>
    <w:rsid w:val="00DA31F9"/>
    <w:rsid w:val="00DA38C4"/>
    <w:rsid w:val="00DA676F"/>
    <w:rsid w:val="00DA6F02"/>
    <w:rsid w:val="00DA721B"/>
    <w:rsid w:val="00DA72D3"/>
    <w:rsid w:val="00DA784B"/>
    <w:rsid w:val="00DB1046"/>
    <w:rsid w:val="00DB1D23"/>
    <w:rsid w:val="00DB3081"/>
    <w:rsid w:val="00DB33D3"/>
    <w:rsid w:val="00DB357D"/>
    <w:rsid w:val="00DB441A"/>
    <w:rsid w:val="00DB457D"/>
    <w:rsid w:val="00DB4BB1"/>
    <w:rsid w:val="00DB63AD"/>
    <w:rsid w:val="00DB695B"/>
    <w:rsid w:val="00DB6A58"/>
    <w:rsid w:val="00DB76C6"/>
    <w:rsid w:val="00DC0407"/>
    <w:rsid w:val="00DC0B20"/>
    <w:rsid w:val="00DC1247"/>
    <w:rsid w:val="00DC16BD"/>
    <w:rsid w:val="00DC1846"/>
    <w:rsid w:val="00DC25BA"/>
    <w:rsid w:val="00DC2C37"/>
    <w:rsid w:val="00DC2E6A"/>
    <w:rsid w:val="00DC3003"/>
    <w:rsid w:val="00DC41CF"/>
    <w:rsid w:val="00DC4643"/>
    <w:rsid w:val="00DC4CA7"/>
    <w:rsid w:val="00DC6A3F"/>
    <w:rsid w:val="00DC7274"/>
    <w:rsid w:val="00DC7550"/>
    <w:rsid w:val="00DC76A1"/>
    <w:rsid w:val="00DC7770"/>
    <w:rsid w:val="00DD14F1"/>
    <w:rsid w:val="00DD1B6E"/>
    <w:rsid w:val="00DD214C"/>
    <w:rsid w:val="00DD2228"/>
    <w:rsid w:val="00DD2F9A"/>
    <w:rsid w:val="00DD30FE"/>
    <w:rsid w:val="00DD3601"/>
    <w:rsid w:val="00DD39C9"/>
    <w:rsid w:val="00DD3A8B"/>
    <w:rsid w:val="00DD40EE"/>
    <w:rsid w:val="00DD55DA"/>
    <w:rsid w:val="00DD621C"/>
    <w:rsid w:val="00DD633B"/>
    <w:rsid w:val="00DD6429"/>
    <w:rsid w:val="00DD65AA"/>
    <w:rsid w:val="00DD77FD"/>
    <w:rsid w:val="00DE181E"/>
    <w:rsid w:val="00DE192A"/>
    <w:rsid w:val="00DE21AA"/>
    <w:rsid w:val="00DE2962"/>
    <w:rsid w:val="00DE2B63"/>
    <w:rsid w:val="00DE3137"/>
    <w:rsid w:val="00DE365E"/>
    <w:rsid w:val="00DE3F9A"/>
    <w:rsid w:val="00DE415C"/>
    <w:rsid w:val="00DE4D9A"/>
    <w:rsid w:val="00DE5C03"/>
    <w:rsid w:val="00DE616B"/>
    <w:rsid w:val="00DE63D1"/>
    <w:rsid w:val="00DE7B1B"/>
    <w:rsid w:val="00DF1511"/>
    <w:rsid w:val="00DF157F"/>
    <w:rsid w:val="00DF175E"/>
    <w:rsid w:val="00DF20EC"/>
    <w:rsid w:val="00DF297D"/>
    <w:rsid w:val="00DF2F72"/>
    <w:rsid w:val="00DF3E18"/>
    <w:rsid w:val="00DF4E34"/>
    <w:rsid w:val="00DF53EB"/>
    <w:rsid w:val="00DF5647"/>
    <w:rsid w:val="00DF648B"/>
    <w:rsid w:val="00DF7C7E"/>
    <w:rsid w:val="00DF7D32"/>
    <w:rsid w:val="00DF7E48"/>
    <w:rsid w:val="00DF7F4B"/>
    <w:rsid w:val="00E0371C"/>
    <w:rsid w:val="00E03DCB"/>
    <w:rsid w:val="00E0407A"/>
    <w:rsid w:val="00E04396"/>
    <w:rsid w:val="00E04808"/>
    <w:rsid w:val="00E04E6D"/>
    <w:rsid w:val="00E0514A"/>
    <w:rsid w:val="00E0656D"/>
    <w:rsid w:val="00E06C25"/>
    <w:rsid w:val="00E06F46"/>
    <w:rsid w:val="00E07255"/>
    <w:rsid w:val="00E1023B"/>
    <w:rsid w:val="00E10392"/>
    <w:rsid w:val="00E11309"/>
    <w:rsid w:val="00E1223E"/>
    <w:rsid w:val="00E12B89"/>
    <w:rsid w:val="00E13C70"/>
    <w:rsid w:val="00E147F6"/>
    <w:rsid w:val="00E15F29"/>
    <w:rsid w:val="00E16506"/>
    <w:rsid w:val="00E16E81"/>
    <w:rsid w:val="00E20618"/>
    <w:rsid w:val="00E207FB"/>
    <w:rsid w:val="00E20BA4"/>
    <w:rsid w:val="00E20BB7"/>
    <w:rsid w:val="00E221EF"/>
    <w:rsid w:val="00E22250"/>
    <w:rsid w:val="00E22C58"/>
    <w:rsid w:val="00E22EA5"/>
    <w:rsid w:val="00E2567A"/>
    <w:rsid w:val="00E25692"/>
    <w:rsid w:val="00E25971"/>
    <w:rsid w:val="00E26533"/>
    <w:rsid w:val="00E277AC"/>
    <w:rsid w:val="00E27AC9"/>
    <w:rsid w:val="00E27DB0"/>
    <w:rsid w:val="00E3190B"/>
    <w:rsid w:val="00E31A89"/>
    <w:rsid w:val="00E33958"/>
    <w:rsid w:val="00E3429A"/>
    <w:rsid w:val="00E349E9"/>
    <w:rsid w:val="00E355D8"/>
    <w:rsid w:val="00E35A5E"/>
    <w:rsid w:val="00E36153"/>
    <w:rsid w:val="00E364EA"/>
    <w:rsid w:val="00E3741D"/>
    <w:rsid w:val="00E401CC"/>
    <w:rsid w:val="00E40C8B"/>
    <w:rsid w:val="00E40DE2"/>
    <w:rsid w:val="00E41472"/>
    <w:rsid w:val="00E41C9C"/>
    <w:rsid w:val="00E431C6"/>
    <w:rsid w:val="00E432CA"/>
    <w:rsid w:val="00E43E76"/>
    <w:rsid w:val="00E44064"/>
    <w:rsid w:val="00E440D9"/>
    <w:rsid w:val="00E4481E"/>
    <w:rsid w:val="00E45E9C"/>
    <w:rsid w:val="00E477A2"/>
    <w:rsid w:val="00E50187"/>
    <w:rsid w:val="00E50917"/>
    <w:rsid w:val="00E509EA"/>
    <w:rsid w:val="00E51114"/>
    <w:rsid w:val="00E52600"/>
    <w:rsid w:val="00E52705"/>
    <w:rsid w:val="00E53D0D"/>
    <w:rsid w:val="00E53D1F"/>
    <w:rsid w:val="00E54552"/>
    <w:rsid w:val="00E54B19"/>
    <w:rsid w:val="00E5520D"/>
    <w:rsid w:val="00E560E5"/>
    <w:rsid w:val="00E574A3"/>
    <w:rsid w:val="00E579A0"/>
    <w:rsid w:val="00E6037D"/>
    <w:rsid w:val="00E61388"/>
    <w:rsid w:val="00E61DE6"/>
    <w:rsid w:val="00E6236F"/>
    <w:rsid w:val="00E62679"/>
    <w:rsid w:val="00E62B39"/>
    <w:rsid w:val="00E63384"/>
    <w:rsid w:val="00E63412"/>
    <w:rsid w:val="00E63CBD"/>
    <w:rsid w:val="00E64EBA"/>
    <w:rsid w:val="00E65AA5"/>
    <w:rsid w:val="00E66395"/>
    <w:rsid w:val="00E66A21"/>
    <w:rsid w:val="00E66E82"/>
    <w:rsid w:val="00E7035D"/>
    <w:rsid w:val="00E703F0"/>
    <w:rsid w:val="00E70693"/>
    <w:rsid w:val="00E7261B"/>
    <w:rsid w:val="00E72925"/>
    <w:rsid w:val="00E729A2"/>
    <w:rsid w:val="00E736AD"/>
    <w:rsid w:val="00E749B5"/>
    <w:rsid w:val="00E75A99"/>
    <w:rsid w:val="00E75E5A"/>
    <w:rsid w:val="00E75EA4"/>
    <w:rsid w:val="00E760A5"/>
    <w:rsid w:val="00E7620A"/>
    <w:rsid w:val="00E7758E"/>
    <w:rsid w:val="00E77B8D"/>
    <w:rsid w:val="00E77CC4"/>
    <w:rsid w:val="00E8042B"/>
    <w:rsid w:val="00E81312"/>
    <w:rsid w:val="00E823BF"/>
    <w:rsid w:val="00E82AD8"/>
    <w:rsid w:val="00E8360E"/>
    <w:rsid w:val="00E83BF3"/>
    <w:rsid w:val="00E83DD8"/>
    <w:rsid w:val="00E84103"/>
    <w:rsid w:val="00E8469A"/>
    <w:rsid w:val="00E84DB1"/>
    <w:rsid w:val="00E85437"/>
    <w:rsid w:val="00E85E31"/>
    <w:rsid w:val="00E86A8A"/>
    <w:rsid w:val="00E87168"/>
    <w:rsid w:val="00E91367"/>
    <w:rsid w:val="00E919F1"/>
    <w:rsid w:val="00E9250C"/>
    <w:rsid w:val="00E92A17"/>
    <w:rsid w:val="00E92C08"/>
    <w:rsid w:val="00E93D4F"/>
    <w:rsid w:val="00E94560"/>
    <w:rsid w:val="00E945D4"/>
    <w:rsid w:val="00E94F7F"/>
    <w:rsid w:val="00E9534A"/>
    <w:rsid w:val="00E9592E"/>
    <w:rsid w:val="00E95A7C"/>
    <w:rsid w:val="00E95E22"/>
    <w:rsid w:val="00E963A4"/>
    <w:rsid w:val="00E96840"/>
    <w:rsid w:val="00E96B41"/>
    <w:rsid w:val="00E97302"/>
    <w:rsid w:val="00E97FC2"/>
    <w:rsid w:val="00EA0506"/>
    <w:rsid w:val="00EA0559"/>
    <w:rsid w:val="00EA0587"/>
    <w:rsid w:val="00EA18C0"/>
    <w:rsid w:val="00EA1D3B"/>
    <w:rsid w:val="00EA23C2"/>
    <w:rsid w:val="00EA308F"/>
    <w:rsid w:val="00EA3E8A"/>
    <w:rsid w:val="00EA4560"/>
    <w:rsid w:val="00EA5041"/>
    <w:rsid w:val="00EA5CDD"/>
    <w:rsid w:val="00EA6893"/>
    <w:rsid w:val="00EA7881"/>
    <w:rsid w:val="00EA7F28"/>
    <w:rsid w:val="00EA7F9B"/>
    <w:rsid w:val="00EB00D5"/>
    <w:rsid w:val="00EB028B"/>
    <w:rsid w:val="00EB0446"/>
    <w:rsid w:val="00EB0AB9"/>
    <w:rsid w:val="00EB20AB"/>
    <w:rsid w:val="00EB2426"/>
    <w:rsid w:val="00EB32C2"/>
    <w:rsid w:val="00EB3528"/>
    <w:rsid w:val="00EB3B02"/>
    <w:rsid w:val="00EB3C60"/>
    <w:rsid w:val="00EB3E38"/>
    <w:rsid w:val="00EB429D"/>
    <w:rsid w:val="00EB481D"/>
    <w:rsid w:val="00EB4EF5"/>
    <w:rsid w:val="00EB7E11"/>
    <w:rsid w:val="00EB7FA0"/>
    <w:rsid w:val="00EC0616"/>
    <w:rsid w:val="00EC0B5A"/>
    <w:rsid w:val="00EC0E99"/>
    <w:rsid w:val="00EC168F"/>
    <w:rsid w:val="00EC19D9"/>
    <w:rsid w:val="00EC1BED"/>
    <w:rsid w:val="00EC1C0E"/>
    <w:rsid w:val="00EC2BDF"/>
    <w:rsid w:val="00EC4033"/>
    <w:rsid w:val="00EC4E00"/>
    <w:rsid w:val="00EC4F7C"/>
    <w:rsid w:val="00EC53C7"/>
    <w:rsid w:val="00EC559A"/>
    <w:rsid w:val="00EC5FDD"/>
    <w:rsid w:val="00EC608D"/>
    <w:rsid w:val="00EC652F"/>
    <w:rsid w:val="00EC7610"/>
    <w:rsid w:val="00EC795D"/>
    <w:rsid w:val="00EC7C51"/>
    <w:rsid w:val="00ED0D8A"/>
    <w:rsid w:val="00ED0DED"/>
    <w:rsid w:val="00ED1C29"/>
    <w:rsid w:val="00ED1CDD"/>
    <w:rsid w:val="00ED2CE1"/>
    <w:rsid w:val="00ED38E3"/>
    <w:rsid w:val="00ED42A7"/>
    <w:rsid w:val="00ED467A"/>
    <w:rsid w:val="00ED497B"/>
    <w:rsid w:val="00ED4B1C"/>
    <w:rsid w:val="00ED5232"/>
    <w:rsid w:val="00ED53FB"/>
    <w:rsid w:val="00ED5799"/>
    <w:rsid w:val="00ED5BC8"/>
    <w:rsid w:val="00ED6966"/>
    <w:rsid w:val="00ED6CBC"/>
    <w:rsid w:val="00ED7CC1"/>
    <w:rsid w:val="00EE0489"/>
    <w:rsid w:val="00EE1416"/>
    <w:rsid w:val="00EE1CBC"/>
    <w:rsid w:val="00EE1F13"/>
    <w:rsid w:val="00EE328D"/>
    <w:rsid w:val="00EE3597"/>
    <w:rsid w:val="00EE3604"/>
    <w:rsid w:val="00EE39C6"/>
    <w:rsid w:val="00EE3C05"/>
    <w:rsid w:val="00EE54FF"/>
    <w:rsid w:val="00EE60B4"/>
    <w:rsid w:val="00EE61C2"/>
    <w:rsid w:val="00EE74D0"/>
    <w:rsid w:val="00EE77B2"/>
    <w:rsid w:val="00EF017D"/>
    <w:rsid w:val="00EF01D2"/>
    <w:rsid w:val="00EF0C4E"/>
    <w:rsid w:val="00EF15E9"/>
    <w:rsid w:val="00EF1BF4"/>
    <w:rsid w:val="00EF3C04"/>
    <w:rsid w:val="00EF3E43"/>
    <w:rsid w:val="00EF4271"/>
    <w:rsid w:val="00EF4571"/>
    <w:rsid w:val="00EF48E9"/>
    <w:rsid w:val="00EF4B39"/>
    <w:rsid w:val="00EF4DC8"/>
    <w:rsid w:val="00EF4F6B"/>
    <w:rsid w:val="00EF528E"/>
    <w:rsid w:val="00EF5406"/>
    <w:rsid w:val="00EF5F5D"/>
    <w:rsid w:val="00EF6127"/>
    <w:rsid w:val="00EF61C8"/>
    <w:rsid w:val="00EF7E5B"/>
    <w:rsid w:val="00F00A9A"/>
    <w:rsid w:val="00F00C98"/>
    <w:rsid w:val="00F01FA6"/>
    <w:rsid w:val="00F022CC"/>
    <w:rsid w:val="00F03727"/>
    <w:rsid w:val="00F0451A"/>
    <w:rsid w:val="00F045AA"/>
    <w:rsid w:val="00F048F9"/>
    <w:rsid w:val="00F05BA7"/>
    <w:rsid w:val="00F061A9"/>
    <w:rsid w:val="00F06258"/>
    <w:rsid w:val="00F074DB"/>
    <w:rsid w:val="00F0793A"/>
    <w:rsid w:val="00F103D6"/>
    <w:rsid w:val="00F10A27"/>
    <w:rsid w:val="00F10E71"/>
    <w:rsid w:val="00F11703"/>
    <w:rsid w:val="00F1188A"/>
    <w:rsid w:val="00F11966"/>
    <w:rsid w:val="00F11F93"/>
    <w:rsid w:val="00F12B34"/>
    <w:rsid w:val="00F13533"/>
    <w:rsid w:val="00F13AC2"/>
    <w:rsid w:val="00F147B2"/>
    <w:rsid w:val="00F14FBB"/>
    <w:rsid w:val="00F151AE"/>
    <w:rsid w:val="00F160FE"/>
    <w:rsid w:val="00F16813"/>
    <w:rsid w:val="00F1744A"/>
    <w:rsid w:val="00F20BAD"/>
    <w:rsid w:val="00F20DE5"/>
    <w:rsid w:val="00F226B5"/>
    <w:rsid w:val="00F22ECE"/>
    <w:rsid w:val="00F23F61"/>
    <w:rsid w:val="00F2401A"/>
    <w:rsid w:val="00F2404E"/>
    <w:rsid w:val="00F256E2"/>
    <w:rsid w:val="00F25E59"/>
    <w:rsid w:val="00F27599"/>
    <w:rsid w:val="00F30589"/>
    <w:rsid w:val="00F312DF"/>
    <w:rsid w:val="00F31B78"/>
    <w:rsid w:val="00F3215C"/>
    <w:rsid w:val="00F32345"/>
    <w:rsid w:val="00F323A1"/>
    <w:rsid w:val="00F32A00"/>
    <w:rsid w:val="00F32F49"/>
    <w:rsid w:val="00F331BB"/>
    <w:rsid w:val="00F337A9"/>
    <w:rsid w:val="00F33A4B"/>
    <w:rsid w:val="00F33F5C"/>
    <w:rsid w:val="00F34238"/>
    <w:rsid w:val="00F35423"/>
    <w:rsid w:val="00F35B0E"/>
    <w:rsid w:val="00F361BC"/>
    <w:rsid w:val="00F36CC4"/>
    <w:rsid w:val="00F40221"/>
    <w:rsid w:val="00F41195"/>
    <w:rsid w:val="00F412AC"/>
    <w:rsid w:val="00F41EA2"/>
    <w:rsid w:val="00F42D5A"/>
    <w:rsid w:val="00F42E5B"/>
    <w:rsid w:val="00F43230"/>
    <w:rsid w:val="00F43288"/>
    <w:rsid w:val="00F432FA"/>
    <w:rsid w:val="00F43CC1"/>
    <w:rsid w:val="00F442C7"/>
    <w:rsid w:val="00F444B8"/>
    <w:rsid w:val="00F44EEC"/>
    <w:rsid w:val="00F45E44"/>
    <w:rsid w:val="00F460B3"/>
    <w:rsid w:val="00F46981"/>
    <w:rsid w:val="00F46B9D"/>
    <w:rsid w:val="00F47B63"/>
    <w:rsid w:val="00F50145"/>
    <w:rsid w:val="00F5048E"/>
    <w:rsid w:val="00F50B62"/>
    <w:rsid w:val="00F51172"/>
    <w:rsid w:val="00F52341"/>
    <w:rsid w:val="00F528C2"/>
    <w:rsid w:val="00F53485"/>
    <w:rsid w:val="00F535D1"/>
    <w:rsid w:val="00F53C66"/>
    <w:rsid w:val="00F53D4E"/>
    <w:rsid w:val="00F53D77"/>
    <w:rsid w:val="00F54A4F"/>
    <w:rsid w:val="00F54AFA"/>
    <w:rsid w:val="00F54FB9"/>
    <w:rsid w:val="00F562DE"/>
    <w:rsid w:val="00F569DF"/>
    <w:rsid w:val="00F57063"/>
    <w:rsid w:val="00F5745D"/>
    <w:rsid w:val="00F5772C"/>
    <w:rsid w:val="00F62844"/>
    <w:rsid w:val="00F62A9A"/>
    <w:rsid w:val="00F63369"/>
    <w:rsid w:val="00F643F0"/>
    <w:rsid w:val="00F644CF"/>
    <w:rsid w:val="00F65526"/>
    <w:rsid w:val="00F66483"/>
    <w:rsid w:val="00F66E7C"/>
    <w:rsid w:val="00F718D0"/>
    <w:rsid w:val="00F71DE3"/>
    <w:rsid w:val="00F71E08"/>
    <w:rsid w:val="00F723AA"/>
    <w:rsid w:val="00F72559"/>
    <w:rsid w:val="00F727A5"/>
    <w:rsid w:val="00F72E94"/>
    <w:rsid w:val="00F730B1"/>
    <w:rsid w:val="00F7314A"/>
    <w:rsid w:val="00F73ACC"/>
    <w:rsid w:val="00F74D5E"/>
    <w:rsid w:val="00F75253"/>
    <w:rsid w:val="00F752EF"/>
    <w:rsid w:val="00F7564E"/>
    <w:rsid w:val="00F756CC"/>
    <w:rsid w:val="00F756E7"/>
    <w:rsid w:val="00F7578E"/>
    <w:rsid w:val="00F75A56"/>
    <w:rsid w:val="00F75B42"/>
    <w:rsid w:val="00F75CB1"/>
    <w:rsid w:val="00F7648B"/>
    <w:rsid w:val="00F76E26"/>
    <w:rsid w:val="00F76F5F"/>
    <w:rsid w:val="00F808D5"/>
    <w:rsid w:val="00F80C13"/>
    <w:rsid w:val="00F81784"/>
    <w:rsid w:val="00F8237C"/>
    <w:rsid w:val="00F83BE7"/>
    <w:rsid w:val="00F83D71"/>
    <w:rsid w:val="00F8479A"/>
    <w:rsid w:val="00F8520E"/>
    <w:rsid w:val="00F8631D"/>
    <w:rsid w:val="00F864AE"/>
    <w:rsid w:val="00F87A3D"/>
    <w:rsid w:val="00F920EE"/>
    <w:rsid w:val="00F923A3"/>
    <w:rsid w:val="00F92620"/>
    <w:rsid w:val="00F92639"/>
    <w:rsid w:val="00F93072"/>
    <w:rsid w:val="00F95109"/>
    <w:rsid w:val="00F95465"/>
    <w:rsid w:val="00F95C3E"/>
    <w:rsid w:val="00F96133"/>
    <w:rsid w:val="00F96F0E"/>
    <w:rsid w:val="00FA0102"/>
    <w:rsid w:val="00FA0392"/>
    <w:rsid w:val="00FA0448"/>
    <w:rsid w:val="00FA0C32"/>
    <w:rsid w:val="00FA1092"/>
    <w:rsid w:val="00FA25DF"/>
    <w:rsid w:val="00FA26E7"/>
    <w:rsid w:val="00FA3A7A"/>
    <w:rsid w:val="00FA3BC9"/>
    <w:rsid w:val="00FA4BCE"/>
    <w:rsid w:val="00FA5425"/>
    <w:rsid w:val="00FA5A9E"/>
    <w:rsid w:val="00FA5DBA"/>
    <w:rsid w:val="00FA62F1"/>
    <w:rsid w:val="00FA634B"/>
    <w:rsid w:val="00FA6A11"/>
    <w:rsid w:val="00FA7B85"/>
    <w:rsid w:val="00FB01D1"/>
    <w:rsid w:val="00FB0697"/>
    <w:rsid w:val="00FB0E41"/>
    <w:rsid w:val="00FB1200"/>
    <w:rsid w:val="00FB1206"/>
    <w:rsid w:val="00FB17E4"/>
    <w:rsid w:val="00FB18C2"/>
    <w:rsid w:val="00FB22C7"/>
    <w:rsid w:val="00FB2356"/>
    <w:rsid w:val="00FB26DF"/>
    <w:rsid w:val="00FB2FB5"/>
    <w:rsid w:val="00FB5887"/>
    <w:rsid w:val="00FB7858"/>
    <w:rsid w:val="00FB7F3C"/>
    <w:rsid w:val="00FC09FD"/>
    <w:rsid w:val="00FC0E56"/>
    <w:rsid w:val="00FC1328"/>
    <w:rsid w:val="00FC25AF"/>
    <w:rsid w:val="00FC2939"/>
    <w:rsid w:val="00FC315A"/>
    <w:rsid w:val="00FC4C8E"/>
    <w:rsid w:val="00FC5087"/>
    <w:rsid w:val="00FC5251"/>
    <w:rsid w:val="00FC527C"/>
    <w:rsid w:val="00FC5424"/>
    <w:rsid w:val="00FC5592"/>
    <w:rsid w:val="00FC6448"/>
    <w:rsid w:val="00FC6EB3"/>
    <w:rsid w:val="00FC7213"/>
    <w:rsid w:val="00FC7583"/>
    <w:rsid w:val="00FC7696"/>
    <w:rsid w:val="00FC76C3"/>
    <w:rsid w:val="00FD078F"/>
    <w:rsid w:val="00FD1B5F"/>
    <w:rsid w:val="00FD1C9E"/>
    <w:rsid w:val="00FD1E39"/>
    <w:rsid w:val="00FD23E0"/>
    <w:rsid w:val="00FD2CE5"/>
    <w:rsid w:val="00FD38E0"/>
    <w:rsid w:val="00FD4054"/>
    <w:rsid w:val="00FD563B"/>
    <w:rsid w:val="00FD6AB9"/>
    <w:rsid w:val="00FD7E10"/>
    <w:rsid w:val="00FE0BFB"/>
    <w:rsid w:val="00FE0FD0"/>
    <w:rsid w:val="00FE1F92"/>
    <w:rsid w:val="00FE26FB"/>
    <w:rsid w:val="00FE423F"/>
    <w:rsid w:val="00FE4996"/>
    <w:rsid w:val="00FE58EA"/>
    <w:rsid w:val="00FE6057"/>
    <w:rsid w:val="00FE649F"/>
    <w:rsid w:val="00FE6A5A"/>
    <w:rsid w:val="00FE7249"/>
    <w:rsid w:val="00FF06C6"/>
    <w:rsid w:val="00FF0CC5"/>
    <w:rsid w:val="00FF0F33"/>
    <w:rsid w:val="00FF2046"/>
    <w:rsid w:val="00FF235B"/>
    <w:rsid w:val="00FF25C0"/>
    <w:rsid w:val="00FF2802"/>
    <w:rsid w:val="00FF2E9F"/>
    <w:rsid w:val="00FF3FBD"/>
    <w:rsid w:val="00FF6514"/>
    <w:rsid w:val="00FF785D"/>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0E2F4A"/>
  <w15:chartTrackingRefBased/>
  <w15:docId w15:val="{2F9A202C-1DC5-45DA-ACAA-ACA0289F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1931E8"/>
    <w:pPr>
      <w:keepNext/>
      <w:ind w:left="2847" w:firstLine="33"/>
      <w:outlineLvl w:val="3"/>
    </w:pPr>
    <w:rPr>
      <w:rFonts w:eastAsia="Times New Roman" w:cs="Traditional Arabic"/>
      <w:b/>
      <w:bCs/>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3275C"/>
  </w:style>
  <w:style w:type="paragraph" w:styleId="BalloonText">
    <w:name w:val="Balloon Text"/>
    <w:basedOn w:val="Normal"/>
    <w:link w:val="BalloonTextChar"/>
    <w:rsid w:val="000642D2"/>
    <w:rPr>
      <w:rFonts w:ascii="Segoe UI" w:hAnsi="Segoe UI"/>
      <w:sz w:val="18"/>
      <w:szCs w:val="18"/>
    </w:rPr>
  </w:style>
  <w:style w:type="character" w:customStyle="1" w:styleId="BalloonTextChar">
    <w:name w:val="Balloon Text Char"/>
    <w:link w:val="BalloonText"/>
    <w:rsid w:val="000642D2"/>
    <w:rPr>
      <w:rFonts w:ascii="Segoe UI" w:hAnsi="Segoe UI" w:cs="Segoe UI"/>
      <w:sz w:val="18"/>
      <w:szCs w:val="18"/>
      <w:lang w:val="en-US" w:eastAsia="zh-CN"/>
    </w:rPr>
  </w:style>
  <w:style w:type="paragraph" w:styleId="Header">
    <w:name w:val="header"/>
    <w:basedOn w:val="Normal"/>
    <w:link w:val="HeaderChar"/>
    <w:rsid w:val="00A21076"/>
    <w:pPr>
      <w:tabs>
        <w:tab w:val="center" w:pos="4513"/>
        <w:tab w:val="right" w:pos="9026"/>
      </w:tabs>
    </w:pPr>
  </w:style>
  <w:style w:type="character" w:customStyle="1" w:styleId="HeaderChar">
    <w:name w:val="Header Char"/>
    <w:link w:val="Header"/>
    <w:rsid w:val="00A21076"/>
    <w:rPr>
      <w:sz w:val="24"/>
      <w:szCs w:val="24"/>
      <w:lang w:val="en-US" w:eastAsia="zh-CN"/>
    </w:rPr>
  </w:style>
  <w:style w:type="paragraph" w:styleId="Footer">
    <w:name w:val="footer"/>
    <w:basedOn w:val="Normal"/>
    <w:link w:val="FooterChar"/>
    <w:uiPriority w:val="99"/>
    <w:rsid w:val="00A21076"/>
    <w:pPr>
      <w:tabs>
        <w:tab w:val="center" w:pos="4513"/>
        <w:tab w:val="right" w:pos="9026"/>
      </w:tabs>
    </w:pPr>
  </w:style>
  <w:style w:type="character" w:customStyle="1" w:styleId="FooterChar">
    <w:name w:val="Footer Char"/>
    <w:link w:val="Footer"/>
    <w:uiPriority w:val="99"/>
    <w:rsid w:val="00A21076"/>
    <w:rPr>
      <w:sz w:val="24"/>
      <w:szCs w:val="24"/>
      <w:lang w:val="en-US" w:eastAsia="zh-CN"/>
    </w:rPr>
  </w:style>
  <w:style w:type="paragraph" w:customStyle="1" w:styleId="ColorfulList-Accent11">
    <w:name w:val="Colorful List - Accent 11"/>
    <w:basedOn w:val="Normal"/>
    <w:uiPriority w:val="34"/>
    <w:qFormat/>
    <w:rsid w:val="00B008D0"/>
    <w:pPr>
      <w:ind w:left="720"/>
    </w:pPr>
  </w:style>
  <w:style w:type="character" w:styleId="Hyperlink">
    <w:name w:val="Hyperlink"/>
    <w:rsid w:val="00486CCC"/>
    <w:rPr>
      <w:color w:val="0000FF"/>
      <w:u w:val="single"/>
    </w:rPr>
  </w:style>
  <w:style w:type="paragraph" w:customStyle="1" w:styleId="Default">
    <w:name w:val="Default"/>
    <w:rsid w:val="00102E47"/>
    <w:pPr>
      <w:autoSpaceDE w:val="0"/>
      <w:autoSpaceDN w:val="0"/>
      <w:adjustRightInd w:val="0"/>
    </w:pPr>
    <w:rPr>
      <w:rFonts w:ascii="Arial" w:hAnsi="Arial" w:cs="Arial"/>
      <w:color w:val="000000"/>
      <w:sz w:val="24"/>
      <w:szCs w:val="24"/>
      <w:lang w:val="en-GB" w:eastAsia="en-GB"/>
    </w:rPr>
  </w:style>
  <w:style w:type="paragraph" w:styleId="BodyText">
    <w:name w:val="Body Text"/>
    <w:basedOn w:val="Normal"/>
    <w:link w:val="BodyTextChar"/>
    <w:uiPriority w:val="1"/>
    <w:qFormat/>
    <w:rsid w:val="004C5B01"/>
    <w:pPr>
      <w:widowControl w:val="0"/>
    </w:pPr>
    <w:rPr>
      <w:rFonts w:ascii="Optima" w:eastAsia="Optima" w:hAnsi="Optima"/>
      <w:sz w:val="20"/>
      <w:szCs w:val="20"/>
      <w:lang w:eastAsia="en-US"/>
    </w:rPr>
  </w:style>
  <w:style w:type="character" w:customStyle="1" w:styleId="BodyTextChar">
    <w:name w:val="Body Text Char"/>
    <w:link w:val="BodyText"/>
    <w:uiPriority w:val="1"/>
    <w:rsid w:val="004C5B01"/>
    <w:rPr>
      <w:rFonts w:ascii="Optima" w:eastAsia="Optima" w:hAnsi="Optima" w:cs="Optima"/>
      <w:lang w:val="en-US" w:eastAsia="en-US"/>
    </w:rPr>
  </w:style>
  <w:style w:type="paragraph" w:styleId="BodyTextIndent3">
    <w:name w:val="Body Text Indent 3"/>
    <w:basedOn w:val="Normal"/>
    <w:link w:val="BodyTextIndent3Char"/>
    <w:rsid w:val="00493206"/>
    <w:pPr>
      <w:spacing w:after="120"/>
      <w:ind w:left="283"/>
    </w:pPr>
    <w:rPr>
      <w:sz w:val="16"/>
      <w:szCs w:val="16"/>
    </w:rPr>
  </w:style>
  <w:style w:type="character" w:customStyle="1" w:styleId="BodyTextIndent3Char">
    <w:name w:val="Body Text Indent 3 Char"/>
    <w:link w:val="BodyTextIndent3"/>
    <w:rsid w:val="00493206"/>
    <w:rPr>
      <w:sz w:val="16"/>
      <w:szCs w:val="16"/>
      <w:lang w:val="en-US" w:eastAsia="zh-CN"/>
    </w:rPr>
  </w:style>
  <w:style w:type="paragraph" w:customStyle="1" w:styleId="Marge">
    <w:name w:val="Marge"/>
    <w:basedOn w:val="Normal"/>
    <w:rsid w:val="00493206"/>
    <w:pPr>
      <w:tabs>
        <w:tab w:val="left" w:pos="709"/>
      </w:tabs>
      <w:snapToGrid w:val="0"/>
      <w:spacing w:after="240"/>
      <w:jc w:val="both"/>
    </w:pPr>
    <w:rPr>
      <w:rFonts w:eastAsia="Times New Roman"/>
      <w:snapToGrid w:val="0"/>
      <w:lang w:val="en-GB" w:eastAsia="en-US"/>
    </w:rPr>
  </w:style>
  <w:style w:type="table" w:styleId="TableGrid">
    <w:name w:val="Table Grid"/>
    <w:basedOn w:val="TableNormal"/>
    <w:uiPriority w:val="59"/>
    <w:rsid w:val="00DF297D"/>
    <w:rPr>
      <w:rFonts w:ascii="Calibri" w:eastAsia="Calibri" w:hAnsi="Calibr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147D"/>
  </w:style>
  <w:style w:type="paragraph" w:customStyle="1" w:styleId="m5614411522499972757msoplaintext">
    <w:name w:val="m_5614411522499972757msoplaintext"/>
    <w:basedOn w:val="Normal"/>
    <w:rsid w:val="0036508E"/>
    <w:pPr>
      <w:spacing w:before="100" w:beforeAutospacing="1" w:after="100" w:afterAutospacing="1"/>
    </w:pPr>
    <w:rPr>
      <w:rFonts w:eastAsia="Calibri"/>
      <w:lang w:val="en-GB" w:eastAsia="en-GB"/>
    </w:rPr>
  </w:style>
  <w:style w:type="paragraph" w:styleId="EndnoteText">
    <w:name w:val="endnote text"/>
    <w:basedOn w:val="Normal"/>
    <w:link w:val="EndnoteTextChar"/>
    <w:rsid w:val="00AE656C"/>
    <w:rPr>
      <w:rFonts w:eastAsia="Times New Roman"/>
      <w:sz w:val="20"/>
      <w:szCs w:val="20"/>
      <w:lang w:eastAsia="en-US"/>
    </w:rPr>
  </w:style>
  <w:style w:type="character" w:customStyle="1" w:styleId="EndnoteTextChar">
    <w:name w:val="Endnote Text Char"/>
    <w:link w:val="EndnoteText"/>
    <w:rsid w:val="00AE656C"/>
    <w:rPr>
      <w:rFonts w:eastAsia="Times New Roman"/>
      <w:lang w:val="en-US" w:eastAsia="en-US"/>
    </w:rPr>
  </w:style>
  <w:style w:type="paragraph" w:customStyle="1" w:styleId="COI">
    <w:name w:val="COI"/>
    <w:basedOn w:val="Normal"/>
    <w:link w:val="COIChar"/>
    <w:autoRedefine/>
    <w:qFormat/>
    <w:rsid w:val="0019185C"/>
    <w:pPr>
      <w:numPr>
        <w:numId w:val="4"/>
      </w:numPr>
      <w:tabs>
        <w:tab w:val="left" w:pos="709"/>
      </w:tabs>
      <w:snapToGrid w:val="0"/>
      <w:spacing w:after="240"/>
      <w:jc w:val="both"/>
    </w:pPr>
    <w:rPr>
      <w:rFonts w:ascii="Arial" w:eastAsia="Arial Unicode MS" w:hAnsi="Arial"/>
      <w:snapToGrid w:val="0"/>
      <w:sz w:val="22"/>
      <w:szCs w:val="22"/>
      <w:lang w:val="en-GB" w:eastAsia="en-US"/>
    </w:rPr>
  </w:style>
  <w:style w:type="paragraph" w:customStyle="1" w:styleId="paragraphnumerote">
    <w:name w:val="paragraph numerote"/>
    <w:basedOn w:val="Normal"/>
    <w:link w:val="paragraphnumeroteCharChar"/>
    <w:rsid w:val="004A541F"/>
    <w:pPr>
      <w:shd w:val="clear" w:color="auto" w:fill="FFFFFF"/>
      <w:overflowPunct w:val="0"/>
      <w:snapToGrid w:val="0"/>
      <w:spacing w:after="240"/>
      <w:ind w:left="589"/>
      <w:jc w:val="center"/>
    </w:pPr>
    <w:rPr>
      <w:rFonts w:ascii="Arial" w:eastAsia="Calibri" w:hAnsi="Arial" w:cs="Arial"/>
      <w:b/>
      <w:bCs/>
      <w:sz w:val="22"/>
      <w:szCs w:val="22"/>
      <w:lang w:val="en-GB" w:eastAsia="en-US"/>
    </w:rPr>
  </w:style>
  <w:style w:type="character" w:customStyle="1" w:styleId="placeholderend21">
    <w:name w:val="placeholder_end21"/>
    <w:rsid w:val="00E207FB"/>
    <w:rPr>
      <w:vanish/>
      <w:webHidden w:val="0"/>
      <w:specVanish w:val="0"/>
    </w:rPr>
  </w:style>
  <w:style w:type="paragraph" w:styleId="NormalWeb">
    <w:name w:val="Normal (Web)"/>
    <w:basedOn w:val="Normal"/>
    <w:uiPriority w:val="99"/>
    <w:unhideWhenUsed/>
    <w:rsid w:val="005D4FF3"/>
    <w:pPr>
      <w:spacing w:before="100" w:beforeAutospacing="1" w:after="100" w:afterAutospacing="1"/>
    </w:pPr>
    <w:rPr>
      <w:rFonts w:eastAsia="Times New Roman"/>
      <w:lang w:val="en-GB" w:eastAsia="en-GB"/>
    </w:rPr>
  </w:style>
  <w:style w:type="character" w:styleId="CommentReference">
    <w:name w:val="annotation reference"/>
    <w:rsid w:val="00195CA6"/>
    <w:rPr>
      <w:sz w:val="16"/>
      <w:szCs w:val="16"/>
    </w:rPr>
  </w:style>
  <w:style w:type="paragraph" w:styleId="CommentText">
    <w:name w:val="annotation text"/>
    <w:basedOn w:val="Normal"/>
    <w:link w:val="CommentTextChar"/>
    <w:rsid w:val="00195CA6"/>
    <w:rPr>
      <w:sz w:val="20"/>
      <w:szCs w:val="20"/>
    </w:rPr>
  </w:style>
  <w:style w:type="character" w:customStyle="1" w:styleId="CommentTextChar">
    <w:name w:val="Comment Text Char"/>
    <w:link w:val="CommentText"/>
    <w:rsid w:val="00195CA6"/>
    <w:rPr>
      <w:lang w:val="en-US" w:eastAsia="zh-CN"/>
    </w:rPr>
  </w:style>
  <w:style w:type="paragraph" w:styleId="CommentSubject">
    <w:name w:val="annotation subject"/>
    <w:basedOn w:val="CommentText"/>
    <w:next w:val="CommentText"/>
    <w:link w:val="CommentSubjectChar"/>
    <w:rsid w:val="00195CA6"/>
    <w:rPr>
      <w:b/>
      <w:bCs/>
    </w:rPr>
  </w:style>
  <w:style w:type="character" w:customStyle="1" w:styleId="CommentSubjectChar">
    <w:name w:val="Comment Subject Char"/>
    <w:link w:val="CommentSubject"/>
    <w:rsid w:val="00195CA6"/>
    <w:rPr>
      <w:b/>
      <w:bCs/>
      <w:lang w:val="en-US" w:eastAsia="zh-CN"/>
    </w:rPr>
  </w:style>
  <w:style w:type="paragraph" w:styleId="ListParagraph">
    <w:name w:val="List Paragraph"/>
    <w:basedOn w:val="Normal"/>
    <w:uiPriority w:val="34"/>
    <w:qFormat/>
    <w:rsid w:val="00CC09E9"/>
    <w:pPr>
      <w:ind w:left="720"/>
    </w:pPr>
  </w:style>
  <w:style w:type="paragraph" w:styleId="PlainText">
    <w:name w:val="Plain Text"/>
    <w:basedOn w:val="Normal"/>
    <w:link w:val="PlainTextChar"/>
    <w:uiPriority w:val="99"/>
    <w:unhideWhenUsed/>
    <w:rsid w:val="00373E1D"/>
    <w:rPr>
      <w:rFonts w:ascii="Consolas" w:eastAsia="Calibri" w:hAnsi="Consolas"/>
      <w:sz w:val="21"/>
      <w:szCs w:val="21"/>
      <w:lang w:eastAsia="en-US"/>
    </w:rPr>
  </w:style>
  <w:style w:type="character" w:customStyle="1" w:styleId="PlainTextChar">
    <w:name w:val="Plain Text Char"/>
    <w:link w:val="PlainText"/>
    <w:uiPriority w:val="99"/>
    <w:rsid w:val="00373E1D"/>
    <w:rPr>
      <w:rFonts w:ascii="Consolas" w:eastAsia="Calibri" w:hAnsi="Consolas"/>
      <w:sz w:val="21"/>
      <w:szCs w:val="21"/>
      <w:lang w:val="en-US" w:eastAsia="en-US"/>
    </w:rPr>
  </w:style>
  <w:style w:type="paragraph" w:customStyle="1" w:styleId="gmail-m-7657874366636064129msolistparagraph">
    <w:name w:val="gmail-m_-7657874366636064129msolistparagraph"/>
    <w:basedOn w:val="Normal"/>
    <w:rsid w:val="00150CD3"/>
    <w:pPr>
      <w:spacing w:before="100" w:beforeAutospacing="1" w:after="100" w:afterAutospacing="1"/>
    </w:pPr>
    <w:rPr>
      <w:rFonts w:eastAsia="Calibri"/>
      <w:lang w:val="en-GB" w:eastAsia="en-GB"/>
    </w:rPr>
  </w:style>
  <w:style w:type="paragraph" w:customStyle="1" w:styleId="ListParagraph1">
    <w:name w:val="List Paragraph1"/>
    <w:basedOn w:val="Normal"/>
    <w:qFormat/>
    <w:rsid w:val="004041B4"/>
    <w:pPr>
      <w:widowControl w:val="0"/>
      <w:autoSpaceDE w:val="0"/>
      <w:autoSpaceDN w:val="0"/>
      <w:adjustRightInd w:val="0"/>
      <w:ind w:left="720"/>
      <w:contextualSpacing/>
      <w:jc w:val="both"/>
    </w:pPr>
    <w:rPr>
      <w:rFonts w:eastAsia="Times New Roman"/>
      <w:lang w:val="en-GB" w:eastAsia="en-US"/>
    </w:rPr>
  </w:style>
  <w:style w:type="character" w:customStyle="1" w:styleId="emailstyle21">
    <w:name w:val="emailstyle21"/>
    <w:rsid w:val="00A4184B"/>
    <w:rPr>
      <w:rFonts w:ascii="Calibri" w:hAnsi="Calibri" w:hint="default"/>
      <w:color w:val="auto"/>
    </w:rPr>
  </w:style>
  <w:style w:type="paragraph" w:customStyle="1" w:styleId="b">
    <w:name w:val="(b)"/>
    <w:basedOn w:val="Normal"/>
    <w:uiPriority w:val="99"/>
    <w:rsid w:val="00DE3F9A"/>
    <w:pPr>
      <w:tabs>
        <w:tab w:val="left" w:pos="-737"/>
        <w:tab w:val="left" w:pos="1134"/>
      </w:tabs>
      <w:snapToGrid w:val="0"/>
      <w:spacing w:after="240"/>
      <w:ind w:left="1134" w:hanging="567"/>
      <w:jc w:val="both"/>
    </w:pPr>
    <w:rPr>
      <w:rFonts w:ascii="Arial" w:hAnsi="Arial"/>
      <w:sz w:val="22"/>
      <w:lang w:val="en-GB" w:eastAsia="en-US"/>
    </w:rPr>
  </w:style>
  <w:style w:type="character" w:customStyle="1" w:styleId="paragraphnumeroteCharChar">
    <w:name w:val="paragraph numerote Char Char"/>
    <w:link w:val="paragraphnumerote"/>
    <w:rsid w:val="00FF235B"/>
    <w:rPr>
      <w:rFonts w:ascii="Arial" w:eastAsia="Calibri" w:hAnsi="Arial" w:cs="Arial"/>
      <w:b/>
      <w:bCs/>
      <w:sz w:val="22"/>
      <w:szCs w:val="22"/>
      <w:shd w:val="clear" w:color="auto" w:fill="FFFFFF"/>
      <w:lang w:eastAsia="en-US"/>
    </w:rPr>
  </w:style>
  <w:style w:type="paragraph" w:customStyle="1" w:styleId="ydp45919e76msonormal">
    <w:name w:val="ydp45919e76msonormal"/>
    <w:basedOn w:val="Normal"/>
    <w:rsid w:val="00CD2B09"/>
    <w:pPr>
      <w:spacing w:before="100" w:beforeAutospacing="1" w:after="100" w:afterAutospacing="1"/>
    </w:pPr>
    <w:rPr>
      <w:rFonts w:eastAsia="Calibri"/>
      <w:lang w:val="en-GB" w:eastAsia="en-GB"/>
    </w:rPr>
  </w:style>
  <w:style w:type="paragraph" w:styleId="NoSpacing">
    <w:name w:val="No Spacing"/>
    <w:uiPriority w:val="1"/>
    <w:qFormat/>
    <w:rsid w:val="009F4F67"/>
    <w:rPr>
      <w:rFonts w:ascii="Calibri" w:eastAsia="DengXian" w:hAnsi="Calibri" w:cs="Arial"/>
      <w:sz w:val="22"/>
      <w:szCs w:val="22"/>
    </w:rPr>
  </w:style>
  <w:style w:type="character" w:customStyle="1" w:styleId="COIChar">
    <w:name w:val="COI Char"/>
    <w:link w:val="COI"/>
    <w:qFormat/>
    <w:rsid w:val="00312F7F"/>
    <w:rPr>
      <w:rFonts w:ascii="Arial" w:eastAsia="Arial Unicode MS" w:hAnsi="Arial"/>
      <w:snapToGrid w:val="0"/>
      <w:sz w:val="22"/>
      <w:szCs w:val="22"/>
      <w:lang w:val="en-GB" w:eastAsia="en-US"/>
    </w:rPr>
  </w:style>
  <w:style w:type="character" w:styleId="UnresolvedMention">
    <w:name w:val="Unresolved Mention"/>
    <w:uiPriority w:val="99"/>
    <w:semiHidden/>
    <w:unhideWhenUsed/>
    <w:rsid w:val="001D6B98"/>
    <w:rPr>
      <w:color w:val="605E5C"/>
      <w:shd w:val="clear" w:color="auto" w:fill="E1DFDD"/>
    </w:rPr>
  </w:style>
  <w:style w:type="character" w:customStyle="1" w:styleId="Heading4Char">
    <w:name w:val="Heading 4 Char"/>
    <w:link w:val="Heading4"/>
    <w:rsid w:val="001931E8"/>
    <w:rPr>
      <w:rFonts w:eastAsia="Times New Roman" w:cs="Traditional Arabic"/>
      <w:b/>
      <w:b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6823">
      <w:bodyDiv w:val="1"/>
      <w:marLeft w:val="0"/>
      <w:marRight w:val="0"/>
      <w:marTop w:val="0"/>
      <w:marBottom w:val="0"/>
      <w:divBdr>
        <w:top w:val="none" w:sz="0" w:space="0" w:color="auto"/>
        <w:left w:val="none" w:sz="0" w:space="0" w:color="auto"/>
        <w:bottom w:val="none" w:sz="0" w:space="0" w:color="auto"/>
        <w:right w:val="none" w:sz="0" w:space="0" w:color="auto"/>
      </w:divBdr>
    </w:div>
    <w:div w:id="152064256">
      <w:bodyDiv w:val="1"/>
      <w:marLeft w:val="0"/>
      <w:marRight w:val="0"/>
      <w:marTop w:val="0"/>
      <w:marBottom w:val="0"/>
      <w:divBdr>
        <w:top w:val="none" w:sz="0" w:space="0" w:color="auto"/>
        <w:left w:val="none" w:sz="0" w:space="0" w:color="auto"/>
        <w:bottom w:val="none" w:sz="0" w:space="0" w:color="auto"/>
        <w:right w:val="none" w:sz="0" w:space="0" w:color="auto"/>
      </w:divBdr>
      <w:divsChild>
        <w:div w:id="467161397">
          <w:marLeft w:val="0"/>
          <w:marRight w:val="0"/>
          <w:marTop w:val="0"/>
          <w:marBottom w:val="0"/>
          <w:divBdr>
            <w:top w:val="none" w:sz="0" w:space="0" w:color="auto"/>
            <w:left w:val="none" w:sz="0" w:space="0" w:color="auto"/>
            <w:bottom w:val="none" w:sz="0" w:space="0" w:color="auto"/>
            <w:right w:val="none" w:sz="0" w:space="0" w:color="auto"/>
          </w:divBdr>
          <w:divsChild>
            <w:div w:id="245960402">
              <w:marLeft w:val="0"/>
              <w:marRight w:val="0"/>
              <w:marTop w:val="0"/>
              <w:marBottom w:val="0"/>
              <w:divBdr>
                <w:top w:val="none" w:sz="0" w:space="0" w:color="auto"/>
                <w:left w:val="none" w:sz="0" w:space="0" w:color="auto"/>
                <w:bottom w:val="none" w:sz="0" w:space="0" w:color="auto"/>
                <w:right w:val="none" w:sz="0" w:space="0" w:color="auto"/>
              </w:divBdr>
              <w:divsChild>
                <w:div w:id="772016442">
                  <w:marLeft w:val="0"/>
                  <w:marRight w:val="0"/>
                  <w:marTop w:val="0"/>
                  <w:marBottom w:val="0"/>
                  <w:divBdr>
                    <w:top w:val="none" w:sz="0" w:space="0" w:color="auto"/>
                    <w:left w:val="none" w:sz="0" w:space="0" w:color="auto"/>
                    <w:bottom w:val="none" w:sz="0" w:space="0" w:color="auto"/>
                    <w:right w:val="none" w:sz="0" w:space="0" w:color="auto"/>
                  </w:divBdr>
                  <w:divsChild>
                    <w:div w:id="519703000">
                      <w:marLeft w:val="0"/>
                      <w:marRight w:val="0"/>
                      <w:marTop w:val="0"/>
                      <w:marBottom w:val="0"/>
                      <w:divBdr>
                        <w:top w:val="none" w:sz="0" w:space="0" w:color="auto"/>
                        <w:left w:val="none" w:sz="0" w:space="0" w:color="auto"/>
                        <w:bottom w:val="none" w:sz="0" w:space="0" w:color="auto"/>
                        <w:right w:val="none" w:sz="0" w:space="0" w:color="auto"/>
                      </w:divBdr>
                      <w:divsChild>
                        <w:div w:id="1369835181">
                          <w:marLeft w:val="0"/>
                          <w:marRight w:val="0"/>
                          <w:marTop w:val="0"/>
                          <w:marBottom w:val="0"/>
                          <w:divBdr>
                            <w:top w:val="none" w:sz="0" w:space="0" w:color="auto"/>
                            <w:left w:val="none" w:sz="0" w:space="0" w:color="auto"/>
                            <w:bottom w:val="none" w:sz="0" w:space="0" w:color="auto"/>
                            <w:right w:val="none" w:sz="0" w:space="0" w:color="auto"/>
                          </w:divBdr>
                          <w:divsChild>
                            <w:div w:id="406147340">
                              <w:marLeft w:val="0"/>
                              <w:marRight w:val="0"/>
                              <w:marTop w:val="0"/>
                              <w:marBottom w:val="0"/>
                              <w:divBdr>
                                <w:top w:val="none" w:sz="0" w:space="0" w:color="auto"/>
                                <w:left w:val="none" w:sz="0" w:space="0" w:color="auto"/>
                                <w:bottom w:val="none" w:sz="0" w:space="0" w:color="auto"/>
                                <w:right w:val="none" w:sz="0" w:space="0" w:color="auto"/>
                              </w:divBdr>
                              <w:divsChild>
                                <w:div w:id="399644080">
                                  <w:marLeft w:val="0"/>
                                  <w:marRight w:val="0"/>
                                  <w:marTop w:val="30"/>
                                  <w:marBottom w:val="2250"/>
                                  <w:divBdr>
                                    <w:top w:val="none" w:sz="0" w:space="0" w:color="auto"/>
                                    <w:left w:val="none" w:sz="0" w:space="0" w:color="auto"/>
                                    <w:bottom w:val="none" w:sz="0" w:space="0" w:color="auto"/>
                                    <w:right w:val="none" w:sz="0" w:space="0" w:color="auto"/>
                                  </w:divBdr>
                                  <w:divsChild>
                                    <w:div w:id="485363687">
                                      <w:marLeft w:val="0"/>
                                      <w:marRight w:val="0"/>
                                      <w:marTop w:val="0"/>
                                      <w:marBottom w:val="0"/>
                                      <w:divBdr>
                                        <w:top w:val="none" w:sz="0" w:space="0" w:color="auto"/>
                                        <w:left w:val="none" w:sz="0" w:space="0" w:color="auto"/>
                                        <w:bottom w:val="none" w:sz="0" w:space="0" w:color="auto"/>
                                        <w:right w:val="none" w:sz="0" w:space="0" w:color="auto"/>
                                      </w:divBdr>
                                      <w:divsChild>
                                        <w:div w:id="148594422">
                                          <w:marLeft w:val="0"/>
                                          <w:marRight w:val="0"/>
                                          <w:marTop w:val="0"/>
                                          <w:marBottom w:val="0"/>
                                          <w:divBdr>
                                            <w:top w:val="none" w:sz="0" w:space="0" w:color="auto"/>
                                            <w:left w:val="none" w:sz="0" w:space="0" w:color="auto"/>
                                            <w:bottom w:val="none" w:sz="0" w:space="0" w:color="auto"/>
                                            <w:right w:val="none" w:sz="0" w:space="0" w:color="auto"/>
                                          </w:divBdr>
                                          <w:divsChild>
                                            <w:div w:id="1123843451">
                                              <w:marLeft w:val="0"/>
                                              <w:marRight w:val="0"/>
                                              <w:marTop w:val="0"/>
                                              <w:marBottom w:val="0"/>
                                              <w:divBdr>
                                                <w:top w:val="none" w:sz="0" w:space="0" w:color="auto"/>
                                                <w:left w:val="none" w:sz="0" w:space="0" w:color="auto"/>
                                                <w:bottom w:val="none" w:sz="0" w:space="0" w:color="auto"/>
                                                <w:right w:val="none" w:sz="0" w:space="0" w:color="auto"/>
                                              </w:divBdr>
                                              <w:divsChild>
                                                <w:div w:id="2056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18867">
      <w:bodyDiv w:val="1"/>
      <w:marLeft w:val="0"/>
      <w:marRight w:val="0"/>
      <w:marTop w:val="0"/>
      <w:marBottom w:val="0"/>
      <w:divBdr>
        <w:top w:val="none" w:sz="0" w:space="0" w:color="auto"/>
        <w:left w:val="none" w:sz="0" w:space="0" w:color="auto"/>
        <w:bottom w:val="none" w:sz="0" w:space="0" w:color="auto"/>
        <w:right w:val="none" w:sz="0" w:space="0" w:color="auto"/>
      </w:divBdr>
    </w:div>
    <w:div w:id="216939165">
      <w:bodyDiv w:val="1"/>
      <w:marLeft w:val="0"/>
      <w:marRight w:val="0"/>
      <w:marTop w:val="0"/>
      <w:marBottom w:val="0"/>
      <w:divBdr>
        <w:top w:val="none" w:sz="0" w:space="0" w:color="auto"/>
        <w:left w:val="none" w:sz="0" w:space="0" w:color="auto"/>
        <w:bottom w:val="none" w:sz="0" w:space="0" w:color="auto"/>
        <w:right w:val="none" w:sz="0" w:space="0" w:color="auto"/>
      </w:divBdr>
    </w:div>
    <w:div w:id="248123226">
      <w:bodyDiv w:val="1"/>
      <w:marLeft w:val="0"/>
      <w:marRight w:val="0"/>
      <w:marTop w:val="0"/>
      <w:marBottom w:val="0"/>
      <w:divBdr>
        <w:top w:val="none" w:sz="0" w:space="0" w:color="auto"/>
        <w:left w:val="none" w:sz="0" w:space="0" w:color="auto"/>
        <w:bottom w:val="none" w:sz="0" w:space="0" w:color="auto"/>
        <w:right w:val="none" w:sz="0" w:space="0" w:color="auto"/>
      </w:divBdr>
    </w:div>
    <w:div w:id="260190870">
      <w:bodyDiv w:val="1"/>
      <w:marLeft w:val="0"/>
      <w:marRight w:val="0"/>
      <w:marTop w:val="0"/>
      <w:marBottom w:val="0"/>
      <w:divBdr>
        <w:top w:val="none" w:sz="0" w:space="0" w:color="auto"/>
        <w:left w:val="none" w:sz="0" w:space="0" w:color="auto"/>
        <w:bottom w:val="none" w:sz="0" w:space="0" w:color="auto"/>
        <w:right w:val="none" w:sz="0" w:space="0" w:color="auto"/>
      </w:divBdr>
    </w:div>
    <w:div w:id="315036987">
      <w:bodyDiv w:val="1"/>
      <w:marLeft w:val="0"/>
      <w:marRight w:val="0"/>
      <w:marTop w:val="0"/>
      <w:marBottom w:val="0"/>
      <w:divBdr>
        <w:top w:val="none" w:sz="0" w:space="0" w:color="auto"/>
        <w:left w:val="none" w:sz="0" w:space="0" w:color="auto"/>
        <w:bottom w:val="none" w:sz="0" w:space="0" w:color="auto"/>
        <w:right w:val="none" w:sz="0" w:space="0" w:color="auto"/>
      </w:divBdr>
    </w:div>
    <w:div w:id="428544668">
      <w:bodyDiv w:val="1"/>
      <w:marLeft w:val="0"/>
      <w:marRight w:val="0"/>
      <w:marTop w:val="0"/>
      <w:marBottom w:val="0"/>
      <w:divBdr>
        <w:top w:val="none" w:sz="0" w:space="0" w:color="auto"/>
        <w:left w:val="none" w:sz="0" w:space="0" w:color="auto"/>
        <w:bottom w:val="none" w:sz="0" w:space="0" w:color="auto"/>
        <w:right w:val="none" w:sz="0" w:space="0" w:color="auto"/>
      </w:divBdr>
    </w:div>
    <w:div w:id="458496548">
      <w:bodyDiv w:val="1"/>
      <w:marLeft w:val="0"/>
      <w:marRight w:val="0"/>
      <w:marTop w:val="0"/>
      <w:marBottom w:val="0"/>
      <w:divBdr>
        <w:top w:val="none" w:sz="0" w:space="0" w:color="auto"/>
        <w:left w:val="none" w:sz="0" w:space="0" w:color="auto"/>
        <w:bottom w:val="none" w:sz="0" w:space="0" w:color="auto"/>
        <w:right w:val="none" w:sz="0" w:space="0" w:color="auto"/>
      </w:divBdr>
    </w:div>
    <w:div w:id="513037462">
      <w:bodyDiv w:val="1"/>
      <w:marLeft w:val="0"/>
      <w:marRight w:val="0"/>
      <w:marTop w:val="0"/>
      <w:marBottom w:val="0"/>
      <w:divBdr>
        <w:top w:val="none" w:sz="0" w:space="0" w:color="auto"/>
        <w:left w:val="none" w:sz="0" w:space="0" w:color="auto"/>
        <w:bottom w:val="none" w:sz="0" w:space="0" w:color="auto"/>
        <w:right w:val="none" w:sz="0" w:space="0" w:color="auto"/>
      </w:divBdr>
    </w:div>
    <w:div w:id="648898580">
      <w:bodyDiv w:val="1"/>
      <w:marLeft w:val="0"/>
      <w:marRight w:val="0"/>
      <w:marTop w:val="0"/>
      <w:marBottom w:val="0"/>
      <w:divBdr>
        <w:top w:val="none" w:sz="0" w:space="0" w:color="auto"/>
        <w:left w:val="none" w:sz="0" w:space="0" w:color="auto"/>
        <w:bottom w:val="none" w:sz="0" w:space="0" w:color="auto"/>
        <w:right w:val="none" w:sz="0" w:space="0" w:color="auto"/>
      </w:divBdr>
    </w:div>
    <w:div w:id="657728533">
      <w:bodyDiv w:val="1"/>
      <w:marLeft w:val="0"/>
      <w:marRight w:val="0"/>
      <w:marTop w:val="0"/>
      <w:marBottom w:val="0"/>
      <w:divBdr>
        <w:top w:val="none" w:sz="0" w:space="0" w:color="auto"/>
        <w:left w:val="none" w:sz="0" w:space="0" w:color="auto"/>
        <w:bottom w:val="none" w:sz="0" w:space="0" w:color="auto"/>
        <w:right w:val="none" w:sz="0" w:space="0" w:color="auto"/>
      </w:divBdr>
    </w:div>
    <w:div w:id="726494662">
      <w:bodyDiv w:val="1"/>
      <w:marLeft w:val="0"/>
      <w:marRight w:val="0"/>
      <w:marTop w:val="0"/>
      <w:marBottom w:val="0"/>
      <w:divBdr>
        <w:top w:val="none" w:sz="0" w:space="0" w:color="auto"/>
        <w:left w:val="none" w:sz="0" w:space="0" w:color="auto"/>
        <w:bottom w:val="none" w:sz="0" w:space="0" w:color="auto"/>
        <w:right w:val="none" w:sz="0" w:space="0" w:color="auto"/>
      </w:divBdr>
    </w:div>
    <w:div w:id="828249730">
      <w:bodyDiv w:val="1"/>
      <w:marLeft w:val="0"/>
      <w:marRight w:val="0"/>
      <w:marTop w:val="0"/>
      <w:marBottom w:val="0"/>
      <w:divBdr>
        <w:top w:val="none" w:sz="0" w:space="0" w:color="auto"/>
        <w:left w:val="none" w:sz="0" w:space="0" w:color="auto"/>
        <w:bottom w:val="none" w:sz="0" w:space="0" w:color="auto"/>
        <w:right w:val="none" w:sz="0" w:space="0" w:color="auto"/>
      </w:divBdr>
    </w:div>
    <w:div w:id="957025108">
      <w:bodyDiv w:val="1"/>
      <w:marLeft w:val="0"/>
      <w:marRight w:val="0"/>
      <w:marTop w:val="0"/>
      <w:marBottom w:val="0"/>
      <w:divBdr>
        <w:top w:val="none" w:sz="0" w:space="0" w:color="auto"/>
        <w:left w:val="none" w:sz="0" w:space="0" w:color="auto"/>
        <w:bottom w:val="none" w:sz="0" w:space="0" w:color="auto"/>
        <w:right w:val="none" w:sz="0" w:space="0" w:color="auto"/>
      </w:divBdr>
    </w:div>
    <w:div w:id="966543004">
      <w:bodyDiv w:val="1"/>
      <w:marLeft w:val="0"/>
      <w:marRight w:val="0"/>
      <w:marTop w:val="0"/>
      <w:marBottom w:val="0"/>
      <w:divBdr>
        <w:top w:val="none" w:sz="0" w:space="0" w:color="auto"/>
        <w:left w:val="none" w:sz="0" w:space="0" w:color="auto"/>
        <w:bottom w:val="none" w:sz="0" w:space="0" w:color="auto"/>
        <w:right w:val="none" w:sz="0" w:space="0" w:color="auto"/>
      </w:divBdr>
    </w:div>
    <w:div w:id="973173927">
      <w:bodyDiv w:val="1"/>
      <w:marLeft w:val="0"/>
      <w:marRight w:val="0"/>
      <w:marTop w:val="0"/>
      <w:marBottom w:val="0"/>
      <w:divBdr>
        <w:top w:val="none" w:sz="0" w:space="0" w:color="auto"/>
        <w:left w:val="none" w:sz="0" w:space="0" w:color="auto"/>
        <w:bottom w:val="none" w:sz="0" w:space="0" w:color="auto"/>
        <w:right w:val="none" w:sz="0" w:space="0" w:color="auto"/>
      </w:divBdr>
    </w:div>
    <w:div w:id="988705734">
      <w:bodyDiv w:val="1"/>
      <w:marLeft w:val="0"/>
      <w:marRight w:val="0"/>
      <w:marTop w:val="0"/>
      <w:marBottom w:val="0"/>
      <w:divBdr>
        <w:top w:val="none" w:sz="0" w:space="0" w:color="auto"/>
        <w:left w:val="none" w:sz="0" w:space="0" w:color="auto"/>
        <w:bottom w:val="none" w:sz="0" w:space="0" w:color="auto"/>
        <w:right w:val="none" w:sz="0" w:space="0" w:color="auto"/>
      </w:divBdr>
    </w:div>
    <w:div w:id="990254082">
      <w:bodyDiv w:val="1"/>
      <w:marLeft w:val="0"/>
      <w:marRight w:val="0"/>
      <w:marTop w:val="0"/>
      <w:marBottom w:val="0"/>
      <w:divBdr>
        <w:top w:val="none" w:sz="0" w:space="0" w:color="auto"/>
        <w:left w:val="none" w:sz="0" w:space="0" w:color="auto"/>
        <w:bottom w:val="none" w:sz="0" w:space="0" w:color="auto"/>
        <w:right w:val="none" w:sz="0" w:space="0" w:color="auto"/>
      </w:divBdr>
    </w:div>
    <w:div w:id="1174686014">
      <w:bodyDiv w:val="1"/>
      <w:marLeft w:val="0"/>
      <w:marRight w:val="0"/>
      <w:marTop w:val="0"/>
      <w:marBottom w:val="0"/>
      <w:divBdr>
        <w:top w:val="none" w:sz="0" w:space="0" w:color="auto"/>
        <w:left w:val="none" w:sz="0" w:space="0" w:color="auto"/>
        <w:bottom w:val="none" w:sz="0" w:space="0" w:color="auto"/>
        <w:right w:val="none" w:sz="0" w:space="0" w:color="auto"/>
      </w:divBdr>
    </w:div>
    <w:div w:id="1391267680">
      <w:bodyDiv w:val="1"/>
      <w:marLeft w:val="0"/>
      <w:marRight w:val="0"/>
      <w:marTop w:val="0"/>
      <w:marBottom w:val="0"/>
      <w:divBdr>
        <w:top w:val="none" w:sz="0" w:space="0" w:color="auto"/>
        <w:left w:val="none" w:sz="0" w:space="0" w:color="auto"/>
        <w:bottom w:val="none" w:sz="0" w:space="0" w:color="auto"/>
        <w:right w:val="none" w:sz="0" w:space="0" w:color="auto"/>
      </w:divBdr>
    </w:div>
    <w:div w:id="1460688041">
      <w:bodyDiv w:val="1"/>
      <w:marLeft w:val="0"/>
      <w:marRight w:val="0"/>
      <w:marTop w:val="0"/>
      <w:marBottom w:val="0"/>
      <w:divBdr>
        <w:top w:val="none" w:sz="0" w:space="0" w:color="auto"/>
        <w:left w:val="none" w:sz="0" w:space="0" w:color="auto"/>
        <w:bottom w:val="none" w:sz="0" w:space="0" w:color="auto"/>
        <w:right w:val="none" w:sz="0" w:space="0" w:color="auto"/>
      </w:divBdr>
    </w:div>
    <w:div w:id="1512647914">
      <w:bodyDiv w:val="1"/>
      <w:marLeft w:val="0"/>
      <w:marRight w:val="0"/>
      <w:marTop w:val="0"/>
      <w:marBottom w:val="0"/>
      <w:divBdr>
        <w:top w:val="none" w:sz="0" w:space="0" w:color="auto"/>
        <w:left w:val="none" w:sz="0" w:space="0" w:color="auto"/>
        <w:bottom w:val="none" w:sz="0" w:space="0" w:color="auto"/>
        <w:right w:val="none" w:sz="0" w:space="0" w:color="auto"/>
      </w:divBdr>
    </w:div>
    <w:div w:id="1606961434">
      <w:bodyDiv w:val="1"/>
      <w:marLeft w:val="0"/>
      <w:marRight w:val="0"/>
      <w:marTop w:val="0"/>
      <w:marBottom w:val="0"/>
      <w:divBdr>
        <w:top w:val="none" w:sz="0" w:space="0" w:color="auto"/>
        <w:left w:val="none" w:sz="0" w:space="0" w:color="auto"/>
        <w:bottom w:val="none" w:sz="0" w:space="0" w:color="auto"/>
        <w:right w:val="none" w:sz="0" w:space="0" w:color="auto"/>
      </w:divBdr>
    </w:div>
    <w:div w:id="1628197658">
      <w:bodyDiv w:val="1"/>
      <w:marLeft w:val="0"/>
      <w:marRight w:val="0"/>
      <w:marTop w:val="0"/>
      <w:marBottom w:val="0"/>
      <w:divBdr>
        <w:top w:val="none" w:sz="0" w:space="0" w:color="auto"/>
        <w:left w:val="none" w:sz="0" w:space="0" w:color="auto"/>
        <w:bottom w:val="none" w:sz="0" w:space="0" w:color="auto"/>
        <w:right w:val="none" w:sz="0" w:space="0" w:color="auto"/>
      </w:divBdr>
    </w:div>
    <w:div w:id="1815640746">
      <w:bodyDiv w:val="1"/>
      <w:marLeft w:val="0"/>
      <w:marRight w:val="0"/>
      <w:marTop w:val="0"/>
      <w:marBottom w:val="0"/>
      <w:divBdr>
        <w:top w:val="none" w:sz="0" w:space="0" w:color="auto"/>
        <w:left w:val="none" w:sz="0" w:space="0" w:color="auto"/>
        <w:bottom w:val="none" w:sz="0" w:space="0" w:color="auto"/>
        <w:right w:val="none" w:sz="0" w:space="0" w:color="auto"/>
      </w:divBdr>
    </w:div>
    <w:div w:id="1845197319">
      <w:bodyDiv w:val="1"/>
      <w:marLeft w:val="0"/>
      <w:marRight w:val="0"/>
      <w:marTop w:val="0"/>
      <w:marBottom w:val="0"/>
      <w:divBdr>
        <w:top w:val="none" w:sz="0" w:space="0" w:color="auto"/>
        <w:left w:val="none" w:sz="0" w:space="0" w:color="auto"/>
        <w:bottom w:val="none" w:sz="0" w:space="0" w:color="auto"/>
        <w:right w:val="none" w:sz="0" w:space="0" w:color="auto"/>
      </w:divBdr>
    </w:div>
    <w:div w:id="2136636946">
      <w:bodyDiv w:val="1"/>
      <w:marLeft w:val="0"/>
      <w:marRight w:val="0"/>
      <w:marTop w:val="0"/>
      <w:marBottom w:val="0"/>
      <w:divBdr>
        <w:top w:val="none" w:sz="0" w:space="0" w:color="auto"/>
        <w:left w:val="none" w:sz="0" w:space="0" w:color="auto"/>
        <w:bottom w:val="none" w:sz="0" w:space="0" w:color="auto"/>
        <w:right w:val="none" w:sz="0" w:space="0" w:color="auto"/>
      </w:divBdr>
      <w:divsChild>
        <w:div w:id="133374307">
          <w:marLeft w:val="547"/>
          <w:marRight w:val="0"/>
          <w:marTop w:val="0"/>
          <w:marBottom w:val="0"/>
          <w:divBdr>
            <w:top w:val="none" w:sz="0" w:space="0" w:color="auto"/>
            <w:left w:val="none" w:sz="0" w:space="0" w:color="auto"/>
            <w:bottom w:val="none" w:sz="0" w:space="0" w:color="auto"/>
            <w:right w:val="none" w:sz="0" w:space="0" w:color="auto"/>
          </w:divBdr>
        </w:div>
        <w:div w:id="390346292">
          <w:marLeft w:val="547"/>
          <w:marRight w:val="0"/>
          <w:marTop w:val="0"/>
          <w:marBottom w:val="0"/>
          <w:divBdr>
            <w:top w:val="none" w:sz="0" w:space="0" w:color="auto"/>
            <w:left w:val="none" w:sz="0" w:space="0" w:color="auto"/>
            <w:bottom w:val="none" w:sz="0" w:space="0" w:color="auto"/>
            <w:right w:val="none" w:sz="0" w:space="0" w:color="auto"/>
          </w:divBdr>
        </w:div>
        <w:div w:id="496459968">
          <w:marLeft w:val="547"/>
          <w:marRight w:val="0"/>
          <w:marTop w:val="0"/>
          <w:marBottom w:val="0"/>
          <w:divBdr>
            <w:top w:val="none" w:sz="0" w:space="0" w:color="auto"/>
            <w:left w:val="none" w:sz="0" w:space="0" w:color="auto"/>
            <w:bottom w:val="none" w:sz="0" w:space="0" w:color="auto"/>
            <w:right w:val="none" w:sz="0" w:space="0" w:color="auto"/>
          </w:divBdr>
        </w:div>
        <w:div w:id="854343919">
          <w:marLeft w:val="547"/>
          <w:marRight w:val="0"/>
          <w:marTop w:val="0"/>
          <w:marBottom w:val="0"/>
          <w:divBdr>
            <w:top w:val="none" w:sz="0" w:space="0" w:color="auto"/>
            <w:left w:val="none" w:sz="0" w:space="0" w:color="auto"/>
            <w:bottom w:val="none" w:sz="0" w:space="0" w:color="auto"/>
            <w:right w:val="none" w:sz="0" w:space="0" w:color="auto"/>
          </w:divBdr>
        </w:div>
        <w:div w:id="939219875">
          <w:marLeft w:val="547"/>
          <w:marRight w:val="0"/>
          <w:marTop w:val="0"/>
          <w:marBottom w:val="0"/>
          <w:divBdr>
            <w:top w:val="none" w:sz="0" w:space="0" w:color="auto"/>
            <w:left w:val="none" w:sz="0" w:space="0" w:color="auto"/>
            <w:bottom w:val="none" w:sz="0" w:space="0" w:color="auto"/>
            <w:right w:val="none" w:sz="0" w:space="0" w:color="auto"/>
          </w:divBdr>
        </w:div>
        <w:div w:id="1228809542">
          <w:marLeft w:val="547"/>
          <w:marRight w:val="0"/>
          <w:marTop w:val="0"/>
          <w:marBottom w:val="0"/>
          <w:divBdr>
            <w:top w:val="none" w:sz="0" w:space="0" w:color="auto"/>
            <w:left w:val="none" w:sz="0" w:space="0" w:color="auto"/>
            <w:bottom w:val="none" w:sz="0" w:space="0" w:color="auto"/>
            <w:right w:val="none" w:sz="0" w:space="0" w:color="auto"/>
          </w:divBdr>
        </w:div>
        <w:div w:id="1718705391">
          <w:marLeft w:val="547"/>
          <w:marRight w:val="0"/>
          <w:marTop w:val="0"/>
          <w:marBottom w:val="0"/>
          <w:divBdr>
            <w:top w:val="none" w:sz="0" w:space="0" w:color="auto"/>
            <w:left w:val="none" w:sz="0" w:space="0" w:color="auto"/>
            <w:bottom w:val="none" w:sz="0" w:space="0" w:color="auto"/>
            <w:right w:val="none" w:sz="0" w:space="0" w:color="auto"/>
          </w:divBdr>
        </w:div>
        <w:div w:id="18966211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realam@gmail.com"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saifalghais@gmail.com" TargetMode="External"/><Relationship Id="rId2" Type="http://schemas.openxmlformats.org/officeDocument/2006/relationships/customXml" Target="../customXml/item2.xml"/><Relationship Id="rId16" Type="http://schemas.openxmlformats.org/officeDocument/2006/relationships/hyperlink" Target="mailto:saifalghais@hotmail.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lghais@emirates.net.ae"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ghaemi@inio.ac.i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F24C21-1A22-455C-BF5C-86845FF9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6863</Words>
  <Characters>39740</Characters>
  <Application>Microsoft Office Word</Application>
  <DocSecurity>0</DocSecurity>
  <Lines>331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ANNOTATED PROVISIONAL AGENDA</vt:lpstr>
      <vt:lpstr>ANNOTATED PROVISIONAL AGENDA</vt:lpstr>
    </vt:vector>
  </TitlesOfParts>
  <Company>UNESCO</Company>
  <LinksUpToDate>false</LinksUpToDate>
  <CharactersWithSpaces>46510</CharactersWithSpaces>
  <SharedDoc>false</SharedDoc>
  <HLinks>
    <vt:vector size="30" baseType="variant">
      <vt:variant>
        <vt:i4>524325</vt:i4>
      </vt:variant>
      <vt:variant>
        <vt:i4>12</vt:i4>
      </vt:variant>
      <vt:variant>
        <vt:i4>0</vt:i4>
      </vt:variant>
      <vt:variant>
        <vt:i4>5</vt:i4>
      </vt:variant>
      <vt:variant>
        <vt:lpwstr>mailto:saifalghais@gmail.com</vt:lpwstr>
      </vt:variant>
      <vt:variant>
        <vt:lpwstr/>
      </vt:variant>
      <vt:variant>
        <vt:i4>7536714</vt:i4>
      </vt:variant>
      <vt:variant>
        <vt:i4>9</vt:i4>
      </vt:variant>
      <vt:variant>
        <vt:i4>0</vt:i4>
      </vt:variant>
      <vt:variant>
        <vt:i4>5</vt:i4>
      </vt:variant>
      <vt:variant>
        <vt:lpwstr>mailto:saifalghais@hotmail.com</vt:lpwstr>
      </vt:variant>
      <vt:variant>
        <vt:lpwstr/>
      </vt:variant>
      <vt:variant>
        <vt:i4>8257540</vt:i4>
      </vt:variant>
      <vt:variant>
        <vt:i4>6</vt:i4>
      </vt:variant>
      <vt:variant>
        <vt:i4>0</vt:i4>
      </vt:variant>
      <vt:variant>
        <vt:i4>5</vt:i4>
      </vt:variant>
      <vt:variant>
        <vt:lpwstr>mailto:alghais@emirates.net.ae</vt:lpwstr>
      </vt:variant>
      <vt:variant>
        <vt:lpwstr/>
      </vt:variant>
      <vt:variant>
        <vt:i4>5177391</vt:i4>
      </vt:variant>
      <vt:variant>
        <vt:i4>3</vt:i4>
      </vt:variant>
      <vt:variant>
        <vt:i4>0</vt:i4>
      </vt:variant>
      <vt:variant>
        <vt:i4>5</vt:i4>
      </vt:variant>
      <vt:variant>
        <vt:lpwstr>mailto:mghaemi@inio.ac.ir</vt:lpwstr>
      </vt:variant>
      <vt:variant>
        <vt:lpwstr/>
      </vt:variant>
      <vt:variant>
        <vt:i4>7733315</vt:i4>
      </vt:variant>
      <vt:variant>
        <vt:i4>0</vt:i4>
      </vt:variant>
      <vt:variant>
        <vt:i4>0</vt:i4>
      </vt:variant>
      <vt:variant>
        <vt:i4>5</vt:i4>
      </vt:variant>
      <vt:variant>
        <vt:lpwstr>mailto:cdrealam@gmail.com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
  <dc:creator>i_oliounine</dc:creator>
  <cp:keywords/>
  <cp:lastModifiedBy>Pastor Reyes, Ingrid</cp:lastModifiedBy>
  <cp:revision>5</cp:revision>
  <dcterms:created xsi:type="dcterms:W3CDTF">2021-06-15T16:59:00Z</dcterms:created>
  <dcterms:modified xsi:type="dcterms:W3CDTF">2021-06-15T18:12:00Z</dcterms:modified>
</cp:coreProperties>
</file>