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1AFE3" w14:textId="1147951A" w:rsidR="00AB26D4" w:rsidRDefault="006233B1" w:rsidP="0008163C">
      <w:pPr>
        <w:rPr>
          <w:b/>
        </w:rPr>
      </w:pPr>
      <w:r>
        <w:rPr>
          <w:b/>
          <w:noProof/>
          <w:sz w:val="28"/>
          <w:szCs w:val="28"/>
          <w:lang w:val="en-AU" w:eastAsia="en-AU"/>
        </w:rPr>
        <w:drawing>
          <wp:inline distT="0" distB="0" distL="0" distR="0" wp14:anchorId="4D68F911" wp14:editId="4F27E2CF">
            <wp:extent cx="2848911" cy="1425368"/>
            <wp:effectExtent l="0" t="0" r="889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OS_Biology-and-Ecosystems_WhiteUNFRAMED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1083" cy="1431458"/>
                    </a:xfrm>
                    <a:prstGeom prst="rect">
                      <a:avLst/>
                    </a:prstGeom>
                  </pic:spPr>
                </pic:pic>
              </a:graphicData>
            </a:graphic>
          </wp:inline>
        </w:drawing>
      </w:r>
    </w:p>
    <w:p w14:paraId="1F913EA2" w14:textId="4935D020" w:rsidR="00125A7B" w:rsidRDefault="003C16EB" w:rsidP="00FB6947">
      <w:pPr>
        <w:jc w:val="center"/>
        <w:rPr>
          <w:b/>
          <w:sz w:val="36"/>
          <w:szCs w:val="36"/>
        </w:rPr>
      </w:pPr>
      <w:r w:rsidRPr="005B6BC3">
        <w:rPr>
          <w:b/>
          <w:sz w:val="36"/>
          <w:szCs w:val="36"/>
        </w:rPr>
        <w:t xml:space="preserve">GOOS </w:t>
      </w:r>
      <w:proofErr w:type="spellStart"/>
      <w:r w:rsidRPr="005B6BC3">
        <w:rPr>
          <w:b/>
          <w:sz w:val="36"/>
          <w:szCs w:val="36"/>
        </w:rPr>
        <w:t>BioEco</w:t>
      </w:r>
      <w:proofErr w:type="spellEnd"/>
      <w:r w:rsidRPr="005B6BC3">
        <w:rPr>
          <w:b/>
          <w:sz w:val="36"/>
          <w:szCs w:val="36"/>
        </w:rPr>
        <w:t xml:space="preserve"> – </w:t>
      </w:r>
      <w:r w:rsidR="005F4A25">
        <w:rPr>
          <w:b/>
          <w:sz w:val="36"/>
          <w:szCs w:val="36"/>
        </w:rPr>
        <w:t>P</w:t>
      </w:r>
      <w:r w:rsidR="00B1221C">
        <w:rPr>
          <w:b/>
          <w:sz w:val="36"/>
          <w:szCs w:val="36"/>
        </w:rPr>
        <w:t>artnerships</w:t>
      </w:r>
    </w:p>
    <w:p w14:paraId="3567FECF" w14:textId="0E1A3656" w:rsidR="006D0170" w:rsidRPr="005F4A25" w:rsidRDefault="006D0170" w:rsidP="00FB6947">
      <w:pPr>
        <w:jc w:val="center"/>
        <w:rPr>
          <w:b/>
          <w:i/>
          <w:sz w:val="32"/>
          <w:szCs w:val="32"/>
        </w:rPr>
      </w:pPr>
      <w:r w:rsidRPr="005F4A25">
        <w:rPr>
          <w:b/>
          <w:i/>
          <w:sz w:val="32"/>
          <w:szCs w:val="32"/>
        </w:rPr>
        <w:t>GOOS SC-</w:t>
      </w:r>
      <w:r w:rsidR="0057349E" w:rsidRPr="005F4A25">
        <w:rPr>
          <w:b/>
          <w:i/>
          <w:sz w:val="32"/>
          <w:szCs w:val="32"/>
        </w:rPr>
        <w:t>8, Kiel-Germany</w:t>
      </w:r>
    </w:p>
    <w:p w14:paraId="4A5E1C3E" w14:textId="4FA3AB81" w:rsidR="003C16EB" w:rsidRPr="00831A1B" w:rsidRDefault="00DC0789">
      <w:pPr>
        <w:rPr>
          <w:b/>
        </w:rPr>
      </w:pPr>
      <w:r w:rsidRPr="00831A1B">
        <w:rPr>
          <w:b/>
        </w:rPr>
        <w:t>BACKGROUND</w:t>
      </w:r>
    </w:p>
    <w:p w14:paraId="3F5FC9A4" w14:textId="6A332098" w:rsidR="001A5102" w:rsidRPr="007153EE" w:rsidRDefault="003C16EB" w:rsidP="003C16EB">
      <w:r w:rsidRPr="007153EE">
        <w:t xml:space="preserve">The Biology and Ecosystems Panel of GOOS </w:t>
      </w:r>
      <w:r w:rsidR="001D2FE0">
        <w:t xml:space="preserve">(GOOS </w:t>
      </w:r>
      <w:proofErr w:type="spellStart"/>
      <w:r w:rsidR="001D2FE0">
        <w:t>BioEco</w:t>
      </w:r>
      <w:proofErr w:type="spellEnd"/>
      <w:r w:rsidR="001D2FE0">
        <w:t xml:space="preserve">) </w:t>
      </w:r>
      <w:r w:rsidR="00276713" w:rsidRPr="007153EE">
        <w:t xml:space="preserve">was established in 2015 </w:t>
      </w:r>
      <w:r w:rsidRPr="007153EE">
        <w:t xml:space="preserve">with the goal of developing and coordinating efforts </w:t>
      </w:r>
      <w:r w:rsidR="00091949">
        <w:t xml:space="preserve">to </w:t>
      </w:r>
      <w:r w:rsidRPr="007153EE">
        <w:t xml:space="preserve">implement a global ocean observation system </w:t>
      </w:r>
      <w:r w:rsidR="00091949">
        <w:t>for measuring</w:t>
      </w:r>
      <w:r w:rsidRPr="007153EE">
        <w:t xml:space="preserve"> essential biological and ecosystem variables</w:t>
      </w:r>
      <w:r w:rsidR="00091949">
        <w:t xml:space="preserve">. This will </w:t>
      </w:r>
      <w:r w:rsidRPr="007153EE">
        <w:t xml:space="preserve">enhance global ocean observations </w:t>
      </w:r>
      <w:r w:rsidR="001A5102" w:rsidRPr="007153EE">
        <w:t>and</w:t>
      </w:r>
      <w:r w:rsidR="00A766D9" w:rsidRPr="007153EE">
        <w:t xml:space="preserve"> inform</w:t>
      </w:r>
      <w:r w:rsidRPr="007153EE">
        <w:t xml:space="preserve"> policy development and management decisions on ocean and coastal resource sustainability and health. </w:t>
      </w:r>
    </w:p>
    <w:p w14:paraId="756D6ECB" w14:textId="6DAD8D38" w:rsidR="00EE4045" w:rsidRDefault="00091949" w:rsidP="003C16EB">
      <w:r>
        <w:t>From the beginning</w:t>
      </w:r>
      <w:r w:rsidR="001D2FE0">
        <w:t xml:space="preserve">, GOOS </w:t>
      </w:r>
      <w:proofErr w:type="spellStart"/>
      <w:r w:rsidR="001D2FE0">
        <w:t>BioEco</w:t>
      </w:r>
      <w:proofErr w:type="spellEnd"/>
      <w:r w:rsidR="001D2FE0">
        <w:t xml:space="preserve"> has interacted with </w:t>
      </w:r>
      <w:r>
        <w:t xml:space="preserve">a variety of </w:t>
      </w:r>
      <w:r w:rsidR="001D2FE0">
        <w:t xml:space="preserve">institutions, organizations, programs, projects, and groups to advance the </w:t>
      </w:r>
      <w:r>
        <w:t xml:space="preserve">understanding and acceptance </w:t>
      </w:r>
      <w:r w:rsidR="001D2FE0">
        <w:t>of the</w:t>
      </w:r>
      <w:r>
        <w:t xml:space="preserve"> newly defined</w:t>
      </w:r>
      <w:r w:rsidR="001D2FE0">
        <w:t xml:space="preserve"> biological EOVs. </w:t>
      </w:r>
      <w:r>
        <w:t xml:space="preserve">It is clear that in the area of ocean health, despite there being no single best set of EOVs, community acceptance is and continues to be a prerequisite to their adoption. In consequence, the panel approach has been to communicate widely through the academic peer-reviewed literature and through formal and informal interactions with many different groups. </w:t>
      </w:r>
      <w:r w:rsidR="001D2FE0">
        <w:t xml:space="preserve">The nature of these interactions has </w:t>
      </w:r>
      <w:r>
        <w:t xml:space="preserve">included: </w:t>
      </w:r>
      <w:r w:rsidR="001D2FE0">
        <w:t>formal collaboration and support</w:t>
      </w:r>
      <w:r>
        <w:t xml:space="preserve"> </w:t>
      </w:r>
      <w:r w:rsidR="0052363F">
        <w:t>/funding</w:t>
      </w:r>
      <w:r w:rsidR="001D2FE0">
        <w:t xml:space="preserve">, discussions on how to establish such formal ways of collaboration, participation and reporting on </w:t>
      </w:r>
      <w:proofErr w:type="spellStart"/>
      <w:r w:rsidR="001D2FE0">
        <w:t>BioEco</w:t>
      </w:r>
      <w:proofErr w:type="spellEnd"/>
      <w:r w:rsidR="001D2FE0">
        <w:t xml:space="preserve"> activities in meetings,</w:t>
      </w:r>
      <w:r>
        <w:t xml:space="preserve"> </w:t>
      </w:r>
      <w:r w:rsidR="00E31848">
        <w:t xml:space="preserve">and </w:t>
      </w:r>
      <w:r>
        <w:t>working with groups to understand and communicate how monitoring can meet</w:t>
      </w:r>
      <w:r w:rsidR="00E31848">
        <w:t xml:space="preserve"> some of their strategic needs</w:t>
      </w:r>
      <w:r w:rsidR="0052363F">
        <w:t>.</w:t>
      </w:r>
      <w:r w:rsidR="001D2FE0">
        <w:t xml:space="preserve"> </w:t>
      </w:r>
    </w:p>
    <w:p w14:paraId="6725B3CE" w14:textId="77777777" w:rsidR="00E31848" w:rsidRDefault="00E31848" w:rsidP="003C16EB">
      <w:r>
        <w:t xml:space="preserve">This process has a considerable overhead and has only been achieved through taking advantage of panel members existing engagements with different groups. The </w:t>
      </w:r>
      <w:proofErr w:type="spellStart"/>
      <w:r>
        <w:t>BioEco</w:t>
      </w:r>
      <w:proofErr w:type="spellEnd"/>
      <w:r>
        <w:t xml:space="preserve"> panel has now reached a point where partnership support and development needs greater focus at the panel level on the most strategically valuable partnerships, and improved coordination as greater emphasis falls on the development and implementation of the individual EOVs, led by individual panel members. This agenda item is our first step in developing a suitable approach that might also have relevance to other GOOS panels.</w:t>
      </w:r>
    </w:p>
    <w:p w14:paraId="360F7DED" w14:textId="30C070CA" w:rsidR="00E31848" w:rsidRDefault="00E31848" w:rsidP="003C16EB">
      <w:r>
        <w:t xml:space="preserve">Our existing </w:t>
      </w:r>
      <w:r w:rsidR="0049287F">
        <w:t xml:space="preserve">and developing </w:t>
      </w:r>
      <w:r>
        <w:t xml:space="preserve">relationships are listed below using the UN Decade stakeholder </w:t>
      </w:r>
      <w:r w:rsidR="0049287F">
        <w:t xml:space="preserve">5 level </w:t>
      </w:r>
      <w:r>
        <w:t xml:space="preserve">classification as a convenient option. Some advice on developing partnerships is provided at the end to stimulate discussion.  </w:t>
      </w:r>
    </w:p>
    <w:p w14:paraId="35BB4900" w14:textId="61B3BD63" w:rsidR="00B2279E" w:rsidRPr="007153EE" w:rsidRDefault="00B2279E" w:rsidP="003C16EB"/>
    <w:p w14:paraId="5AFCA47B" w14:textId="47756E29" w:rsidR="00D54FD6" w:rsidRDefault="00EE4045" w:rsidP="0049287F">
      <w:pPr>
        <w:keepNext/>
        <w:keepLines/>
        <w:rPr>
          <w:b/>
        </w:rPr>
      </w:pPr>
      <w:r>
        <w:rPr>
          <w:b/>
        </w:rPr>
        <w:lastRenderedPageBreak/>
        <w:t>PARTNERSHIPS</w:t>
      </w:r>
      <w:r w:rsidR="00CB2870">
        <w:rPr>
          <w:b/>
        </w:rPr>
        <w:t xml:space="preserve"> </w:t>
      </w:r>
      <w:r w:rsidR="0049287F">
        <w:rPr>
          <w:b/>
        </w:rPr>
        <w:t xml:space="preserve">following 5 level UN Decade stakeholder classification </w:t>
      </w:r>
      <w:r w:rsidR="00CB2870">
        <w:rPr>
          <w:b/>
        </w:rPr>
        <w:t>(acronyms spelled at the end of document)</w:t>
      </w:r>
    </w:p>
    <w:p w14:paraId="4FE995F5" w14:textId="6DA23696" w:rsidR="003E3589" w:rsidRPr="00D56B10" w:rsidRDefault="003E3589" w:rsidP="0049287F">
      <w:pPr>
        <w:pStyle w:val="ListParagraph"/>
        <w:keepNext/>
        <w:keepLines/>
        <w:numPr>
          <w:ilvl w:val="0"/>
          <w:numId w:val="11"/>
        </w:numPr>
        <w:rPr>
          <w:b/>
        </w:rPr>
      </w:pPr>
      <w:r w:rsidRPr="00D56B10">
        <w:rPr>
          <w:b/>
        </w:rPr>
        <w:t>Science and technology</w:t>
      </w:r>
    </w:p>
    <w:tbl>
      <w:tblPr>
        <w:tblStyle w:val="TableGrid"/>
        <w:tblW w:w="0" w:type="auto"/>
        <w:tblLook w:val="04A0" w:firstRow="1" w:lastRow="0" w:firstColumn="1" w:lastColumn="0" w:noHBand="0" w:noVBand="1"/>
      </w:tblPr>
      <w:tblGrid>
        <w:gridCol w:w="1263"/>
        <w:gridCol w:w="8087"/>
      </w:tblGrid>
      <w:tr w:rsidR="00735D73" w14:paraId="7B52902A" w14:textId="77777777" w:rsidTr="000A76F3">
        <w:tc>
          <w:tcPr>
            <w:tcW w:w="1263" w:type="dxa"/>
          </w:tcPr>
          <w:p w14:paraId="2AE153FE" w14:textId="31EC7E7D" w:rsidR="00735D73" w:rsidRPr="00DC0C79" w:rsidRDefault="003E3589" w:rsidP="0049287F">
            <w:pPr>
              <w:keepNext/>
              <w:keepLines/>
              <w:rPr>
                <w:b/>
              </w:rPr>
            </w:pPr>
            <w:r w:rsidRPr="00DC0C79">
              <w:rPr>
                <w:b/>
              </w:rPr>
              <w:t>PARTNER</w:t>
            </w:r>
          </w:p>
        </w:tc>
        <w:tc>
          <w:tcPr>
            <w:tcW w:w="8087" w:type="dxa"/>
          </w:tcPr>
          <w:p w14:paraId="216002A7" w14:textId="3E96E437" w:rsidR="00735D73" w:rsidRPr="00DC0C79" w:rsidRDefault="003E3589" w:rsidP="0049287F">
            <w:pPr>
              <w:keepNext/>
              <w:keepLines/>
              <w:rPr>
                <w:b/>
              </w:rPr>
            </w:pPr>
            <w:r w:rsidRPr="00DC0C79">
              <w:rPr>
                <w:b/>
              </w:rPr>
              <w:t>NATURE OF PARTNERSHIP</w:t>
            </w:r>
          </w:p>
        </w:tc>
      </w:tr>
      <w:tr w:rsidR="00735D73" w14:paraId="71829428" w14:textId="77777777" w:rsidTr="000A76F3">
        <w:tc>
          <w:tcPr>
            <w:tcW w:w="1263" w:type="dxa"/>
          </w:tcPr>
          <w:p w14:paraId="297190BF" w14:textId="6E80BA12" w:rsidR="00735D73" w:rsidRDefault="0047218B" w:rsidP="0049287F">
            <w:pPr>
              <w:keepNext/>
              <w:keepLines/>
            </w:pPr>
            <w:r>
              <w:t>RCN</w:t>
            </w:r>
            <w:r w:rsidR="005C23EC">
              <w:t>/NSF</w:t>
            </w:r>
          </w:p>
        </w:tc>
        <w:tc>
          <w:tcPr>
            <w:tcW w:w="8087" w:type="dxa"/>
          </w:tcPr>
          <w:p w14:paraId="04CAC209" w14:textId="1098A0C2" w:rsidR="00735D73" w:rsidRDefault="0049287F" w:rsidP="008040A1">
            <w:pPr>
              <w:keepNext/>
              <w:keepLines/>
            </w:pPr>
            <w:r>
              <w:t>Co-developed</w:t>
            </w:r>
            <w:r w:rsidR="008040A1">
              <w:t xml:space="preserve"> and supported IMSOO Cross-panel workshop (Feb 2017) and </w:t>
            </w:r>
            <w:r w:rsidR="001E3F56" w:rsidRPr="001E3F56">
              <w:t xml:space="preserve">the plankton EOV implementation plan workshop </w:t>
            </w:r>
            <w:r w:rsidR="001E3F56">
              <w:t>(</w:t>
            </w:r>
            <w:r w:rsidR="001E3F56" w:rsidRPr="001E3F56">
              <w:t>June 2018</w:t>
            </w:r>
            <w:r w:rsidR="001E3F56">
              <w:t>)</w:t>
            </w:r>
            <w:r>
              <w:t xml:space="preserve"> and p</w:t>
            </w:r>
            <w:r w:rsidRPr="001E3F56">
              <w:t>rovid</w:t>
            </w:r>
            <w:r>
              <w:t>ed</w:t>
            </w:r>
            <w:r w:rsidRPr="001E3F56">
              <w:t xml:space="preserve"> support for the </w:t>
            </w:r>
            <w:proofErr w:type="spellStart"/>
            <w:r>
              <w:t>BioEco</w:t>
            </w:r>
            <w:proofErr w:type="spellEnd"/>
            <w:r>
              <w:t xml:space="preserve"> IPO to travel and</w:t>
            </w:r>
            <w:r w:rsidRPr="001E3F56">
              <w:t xml:space="preserve"> represent GOOS to relevant events (e.g. the Ocean Sciences meeting in Po</w:t>
            </w:r>
            <w:r w:rsidR="008040A1">
              <w:t>rtland and the RCN workshop).</w:t>
            </w:r>
          </w:p>
        </w:tc>
      </w:tr>
      <w:tr w:rsidR="00735D73" w14:paraId="58CB097F" w14:textId="77777777" w:rsidTr="000A76F3">
        <w:tc>
          <w:tcPr>
            <w:tcW w:w="1263" w:type="dxa"/>
          </w:tcPr>
          <w:p w14:paraId="397AA7E9" w14:textId="429E6292" w:rsidR="00735D73" w:rsidRDefault="00645A38" w:rsidP="003C16EB">
            <w:r>
              <w:t>MBON</w:t>
            </w:r>
          </w:p>
        </w:tc>
        <w:tc>
          <w:tcPr>
            <w:tcW w:w="8087" w:type="dxa"/>
          </w:tcPr>
          <w:p w14:paraId="31886658" w14:textId="1F251F3B" w:rsidR="00735D73" w:rsidRDefault="00645A38" w:rsidP="008040A1">
            <w:r>
              <w:t>Signed collaboration agreement</w:t>
            </w:r>
            <w:r w:rsidR="008040A1">
              <w:t xml:space="preserve"> with GOOS </w:t>
            </w:r>
            <w:proofErr w:type="spellStart"/>
            <w:r w:rsidR="008040A1">
              <w:t>BioEco</w:t>
            </w:r>
            <w:proofErr w:type="spellEnd"/>
            <w:r w:rsidR="008040A1">
              <w:t xml:space="preserve"> and OBIS to support collaboration and reduce potential competitive practices. At least 3 panel members sit on both </w:t>
            </w:r>
            <w:proofErr w:type="spellStart"/>
            <w:r w:rsidR="008040A1">
              <w:t>BioEco</w:t>
            </w:r>
            <w:proofErr w:type="spellEnd"/>
            <w:r w:rsidR="008040A1">
              <w:t xml:space="preserve"> and MBON. </w:t>
            </w:r>
            <w:r>
              <w:t>Pole to Pole project of MBON has supported airfares and</w:t>
            </w:r>
            <w:r w:rsidR="007E70F2">
              <w:t>/or</w:t>
            </w:r>
            <w:r>
              <w:t xml:space="preserve"> accommodation for IPO to provide training in MBON-P2P workshops in Latin America</w:t>
            </w:r>
            <w:r w:rsidR="008040A1">
              <w:t xml:space="preserve"> that uses GOOS EOVs</w:t>
            </w:r>
            <w:r w:rsidR="00B83BC4">
              <w:t>. MBON of IOOS provided funding for the plankton EOV implementation workshop (June 2018)</w:t>
            </w:r>
            <w:r w:rsidR="00D266AF">
              <w:t>. Represented in the panel by Frank Muller-Karger.</w:t>
            </w:r>
          </w:p>
        </w:tc>
      </w:tr>
      <w:tr w:rsidR="000A76F3" w14:paraId="1A6B93EB" w14:textId="77777777" w:rsidTr="000A76F3">
        <w:tc>
          <w:tcPr>
            <w:tcW w:w="1263" w:type="dxa"/>
          </w:tcPr>
          <w:p w14:paraId="00382A94" w14:textId="36D910C8" w:rsidR="000A76F3" w:rsidRDefault="000A76F3" w:rsidP="000A76F3">
            <w:r>
              <w:t>GACs</w:t>
            </w:r>
          </w:p>
        </w:tc>
        <w:tc>
          <w:tcPr>
            <w:tcW w:w="8087" w:type="dxa"/>
          </w:tcPr>
          <w:p w14:paraId="05C6104A" w14:textId="40658BB8" w:rsidR="000A76F3" w:rsidRDefault="000A76F3" w:rsidP="000A76F3">
            <w:r>
              <w:t>Collaboration to develop and implement the zooplankton EOV (represented in the panel by Sonia Batten)</w:t>
            </w:r>
          </w:p>
        </w:tc>
      </w:tr>
      <w:tr w:rsidR="000A76F3" w14:paraId="0A4970B9" w14:textId="77777777" w:rsidTr="000A76F3">
        <w:tc>
          <w:tcPr>
            <w:tcW w:w="1263" w:type="dxa"/>
          </w:tcPr>
          <w:p w14:paraId="262C4FF9" w14:textId="6BF9A86D" w:rsidR="000A76F3" w:rsidRDefault="000A76F3" w:rsidP="000A76F3">
            <w:r>
              <w:t>GCRMN</w:t>
            </w:r>
          </w:p>
        </w:tc>
        <w:tc>
          <w:tcPr>
            <w:tcW w:w="8087" w:type="dxa"/>
          </w:tcPr>
          <w:p w14:paraId="0D04C014" w14:textId="3A39F942" w:rsidR="000A76F3" w:rsidRPr="00A11845" w:rsidRDefault="000A76F3" w:rsidP="000A76F3">
            <w:r>
              <w:t>Worked closely with GCMRN to revitalize this group and develop and implement the coral EOV (represented in the panel by David Obura)</w:t>
            </w:r>
          </w:p>
        </w:tc>
      </w:tr>
      <w:tr w:rsidR="000A76F3" w14:paraId="1AB4C0B0" w14:textId="77777777" w:rsidTr="000A76F3">
        <w:tc>
          <w:tcPr>
            <w:tcW w:w="1263" w:type="dxa"/>
          </w:tcPr>
          <w:p w14:paraId="16796F77" w14:textId="316E45AF" w:rsidR="000A76F3" w:rsidRDefault="000A76F3" w:rsidP="000A76F3">
            <w:proofErr w:type="spellStart"/>
            <w:r>
              <w:t>GlobalHABs</w:t>
            </w:r>
            <w:proofErr w:type="spellEnd"/>
          </w:p>
        </w:tc>
        <w:tc>
          <w:tcPr>
            <w:tcW w:w="8087" w:type="dxa"/>
          </w:tcPr>
          <w:p w14:paraId="4BB5DB8E" w14:textId="6E741979" w:rsidR="000A76F3" w:rsidRDefault="000A76F3" w:rsidP="000A76F3">
            <w:r>
              <w:t xml:space="preserve">Collaboration to develop and implement the phytoplankton EOV (represented in the panel by Raphael </w:t>
            </w:r>
            <w:proofErr w:type="spellStart"/>
            <w:r>
              <w:t>Kudela</w:t>
            </w:r>
            <w:proofErr w:type="spellEnd"/>
            <w:r>
              <w:t>)</w:t>
            </w:r>
          </w:p>
        </w:tc>
      </w:tr>
      <w:tr w:rsidR="000A76F3" w14:paraId="23ABF202" w14:textId="77777777" w:rsidTr="000A76F3">
        <w:tc>
          <w:tcPr>
            <w:tcW w:w="1263" w:type="dxa"/>
          </w:tcPr>
          <w:p w14:paraId="3353C11E" w14:textId="108EC360" w:rsidR="000A76F3" w:rsidRDefault="000A76F3" w:rsidP="000A76F3">
            <w:r>
              <w:t>GLOMICON</w:t>
            </w:r>
          </w:p>
        </w:tc>
        <w:tc>
          <w:tcPr>
            <w:tcW w:w="8087" w:type="dxa"/>
          </w:tcPr>
          <w:p w14:paraId="2F246E65" w14:textId="36BDCB72" w:rsidR="000A76F3" w:rsidRDefault="000A76F3" w:rsidP="000A76F3">
            <w:r>
              <w:t>Collaboration to develop and implement the microbial EOV (represented in the panel by Pier Luigi Buttigieg)</w:t>
            </w:r>
          </w:p>
        </w:tc>
      </w:tr>
      <w:tr w:rsidR="000A76F3" w14:paraId="47C9D845" w14:textId="77777777" w:rsidTr="000A76F3">
        <w:tc>
          <w:tcPr>
            <w:tcW w:w="1263" w:type="dxa"/>
          </w:tcPr>
          <w:p w14:paraId="357B02B9" w14:textId="2B816DF0" w:rsidR="000A76F3" w:rsidRDefault="000A76F3" w:rsidP="000A76F3">
            <w:r>
              <w:t>IGMETS</w:t>
            </w:r>
          </w:p>
        </w:tc>
        <w:tc>
          <w:tcPr>
            <w:tcW w:w="8087" w:type="dxa"/>
          </w:tcPr>
          <w:p w14:paraId="4B2439CA" w14:textId="5BCCE54D" w:rsidR="000A76F3" w:rsidRDefault="000A76F3" w:rsidP="000A76F3">
            <w:r>
              <w:t>Collaboration to develop and implement the plankton EOVs – data contribution model (non-panel contributor Peter Thompson)</w:t>
            </w:r>
          </w:p>
        </w:tc>
      </w:tr>
      <w:tr w:rsidR="00BC7253" w14:paraId="5618F931" w14:textId="77777777" w:rsidTr="000A76F3">
        <w:tc>
          <w:tcPr>
            <w:tcW w:w="1263" w:type="dxa"/>
          </w:tcPr>
          <w:p w14:paraId="786A6CBF" w14:textId="7721EB05" w:rsidR="00BC7253" w:rsidRDefault="00BC7253" w:rsidP="00BC7253">
            <w:r>
              <w:t>IMBER</w:t>
            </w:r>
          </w:p>
        </w:tc>
        <w:tc>
          <w:tcPr>
            <w:tcW w:w="8087" w:type="dxa"/>
          </w:tcPr>
          <w:p w14:paraId="25DACDE1" w14:textId="6B42193F" w:rsidR="00BC7253" w:rsidRDefault="00BC7253" w:rsidP="00BC7253">
            <w:r>
              <w:t>Collaboration to develop and implement the turtle-bird-mammal EOV (through Karen Evans from CLIOTOP, a project under IMBER)</w:t>
            </w:r>
          </w:p>
        </w:tc>
      </w:tr>
      <w:tr w:rsidR="00BC7253" w14:paraId="45843022" w14:textId="77777777" w:rsidTr="000A76F3">
        <w:tc>
          <w:tcPr>
            <w:tcW w:w="1263" w:type="dxa"/>
          </w:tcPr>
          <w:p w14:paraId="5FB93FC8" w14:textId="6F9D80FA" w:rsidR="00BC7253" w:rsidRDefault="00BC7253" w:rsidP="00BC7253">
            <w:proofErr w:type="spellStart"/>
            <w:r>
              <w:t>IndiSeas</w:t>
            </w:r>
            <w:proofErr w:type="spellEnd"/>
          </w:p>
        </w:tc>
        <w:tc>
          <w:tcPr>
            <w:tcW w:w="8087" w:type="dxa"/>
          </w:tcPr>
          <w:p w14:paraId="60D0CE38" w14:textId="0869DA8E" w:rsidR="00BC7253" w:rsidRDefault="00BC7253" w:rsidP="00BC7253">
            <w:r>
              <w:t xml:space="preserve">Collaboration to develop and implement the fish EOV (represented in the panel by </w:t>
            </w:r>
            <w:proofErr w:type="spellStart"/>
            <w:r>
              <w:t>Yunne</w:t>
            </w:r>
            <w:proofErr w:type="spellEnd"/>
            <w:r>
              <w:t xml:space="preserve"> Shin)</w:t>
            </w:r>
          </w:p>
        </w:tc>
      </w:tr>
      <w:tr w:rsidR="00BC7253" w14:paraId="73C7947A" w14:textId="77777777" w:rsidTr="000A76F3">
        <w:tc>
          <w:tcPr>
            <w:tcW w:w="1263" w:type="dxa"/>
          </w:tcPr>
          <w:p w14:paraId="342D1B8F" w14:textId="71779A55" w:rsidR="00BC7253" w:rsidRDefault="00BC7253" w:rsidP="00BC7253">
            <w:r>
              <w:t>IQOE</w:t>
            </w:r>
          </w:p>
        </w:tc>
        <w:tc>
          <w:tcPr>
            <w:tcW w:w="8087" w:type="dxa"/>
          </w:tcPr>
          <w:p w14:paraId="41870495" w14:textId="14689396" w:rsidR="00BC7253" w:rsidRDefault="00BC7253" w:rsidP="00BC7253">
            <w:r>
              <w:t>Collaboration to develop and implement the sound EOV (through Peter Tyack)</w:t>
            </w:r>
          </w:p>
        </w:tc>
      </w:tr>
      <w:tr w:rsidR="00BC7253" w14:paraId="28EC5D27" w14:textId="77777777" w:rsidTr="000A76F3">
        <w:tc>
          <w:tcPr>
            <w:tcW w:w="1263" w:type="dxa"/>
          </w:tcPr>
          <w:p w14:paraId="67C00753" w14:textId="2CCC3F8E" w:rsidR="00BC7253" w:rsidRDefault="00BC7253" w:rsidP="00BC7253">
            <w:proofErr w:type="spellStart"/>
            <w:r>
              <w:t>MarineGEO</w:t>
            </w:r>
            <w:proofErr w:type="spellEnd"/>
          </w:p>
        </w:tc>
        <w:tc>
          <w:tcPr>
            <w:tcW w:w="8087" w:type="dxa"/>
          </w:tcPr>
          <w:p w14:paraId="4CE5DA16" w14:textId="32AEF704" w:rsidR="00BC7253" w:rsidRDefault="00BC7253" w:rsidP="00BC7253">
            <w:r>
              <w:t>Collaboration to develop and implement the seagrass EOV (represented in the panel by Emmett Duffy)</w:t>
            </w:r>
          </w:p>
        </w:tc>
      </w:tr>
      <w:tr w:rsidR="0049588E" w14:paraId="18BD70AC" w14:textId="77777777" w:rsidTr="000A76F3">
        <w:tc>
          <w:tcPr>
            <w:tcW w:w="1263" w:type="dxa"/>
          </w:tcPr>
          <w:p w14:paraId="754D7012" w14:textId="2BAD69AD" w:rsidR="0049588E" w:rsidRDefault="0049588E" w:rsidP="0049588E">
            <w:r>
              <w:t>OBIS</w:t>
            </w:r>
          </w:p>
        </w:tc>
        <w:tc>
          <w:tcPr>
            <w:tcW w:w="8087" w:type="dxa"/>
          </w:tcPr>
          <w:p w14:paraId="36D15BD9" w14:textId="6F31F029" w:rsidR="0049588E" w:rsidRDefault="0049588E" w:rsidP="0049588E">
            <w:r>
              <w:t>Signed collaboration agreement. OBIS participates in all EOV implementation workshops to provide guidance and encourage biological monitoring data to be uploaded into the database (through Ward Appeltans)</w:t>
            </w:r>
          </w:p>
        </w:tc>
      </w:tr>
      <w:tr w:rsidR="00BC7253" w14:paraId="29EF7454" w14:textId="77777777" w:rsidTr="000A76F3">
        <w:tc>
          <w:tcPr>
            <w:tcW w:w="1263" w:type="dxa"/>
          </w:tcPr>
          <w:p w14:paraId="67170428" w14:textId="56EEFDA4" w:rsidR="00BC7253" w:rsidRDefault="00BC7253" w:rsidP="00BC7253">
            <w:r>
              <w:t>SCOR</w:t>
            </w:r>
          </w:p>
        </w:tc>
        <w:tc>
          <w:tcPr>
            <w:tcW w:w="8087" w:type="dxa"/>
          </w:tcPr>
          <w:p w14:paraId="79075908" w14:textId="3CC52572" w:rsidR="00BC7253" w:rsidRDefault="00BC7253" w:rsidP="00BC7253">
            <w:proofErr w:type="spellStart"/>
            <w:r>
              <w:t>BioEco</w:t>
            </w:r>
            <w:proofErr w:type="spellEnd"/>
            <w:r>
              <w:t xml:space="preserve"> progress is reported to </w:t>
            </w:r>
            <w:r w:rsidRPr="00A11845">
              <w:t xml:space="preserve">the SCOR Executive Committee </w:t>
            </w:r>
            <w:r>
              <w:t>through</w:t>
            </w:r>
            <w:r w:rsidRPr="00A11845">
              <w:t xml:space="preserve"> </w:t>
            </w:r>
            <w:r>
              <w:t xml:space="preserve">the IABO </w:t>
            </w:r>
            <w:r w:rsidRPr="00A11845">
              <w:t>representati</w:t>
            </w:r>
            <w:r>
              <w:t>ve – the Panel</w:t>
            </w:r>
            <w:r w:rsidRPr="00A11845">
              <w:t xml:space="preserve"> IPO</w:t>
            </w:r>
            <w:r>
              <w:t xml:space="preserve">. The </w:t>
            </w:r>
            <w:r w:rsidRPr="00A11845">
              <w:t xml:space="preserve">SCOR WG platform </w:t>
            </w:r>
            <w:r>
              <w:t xml:space="preserve">is being used </w:t>
            </w:r>
            <w:r w:rsidRPr="00A11845">
              <w:t xml:space="preserve">to </w:t>
            </w:r>
            <w:r>
              <w:t xml:space="preserve">help </w:t>
            </w:r>
            <w:r w:rsidRPr="00A11845">
              <w:t>build global networks around the biological EOVs.</w:t>
            </w:r>
            <w:r>
              <w:t xml:space="preserve"> </w:t>
            </w:r>
            <w:r w:rsidRPr="000F6EC7">
              <w:t xml:space="preserve">SCOR is mainly funded by the National Science Foundation (NSF) and by country memberships. It provides funding to three-year duration Working Groups, to three large scale research projects (the IOCCP, SOOS and </w:t>
            </w:r>
            <w:proofErr w:type="spellStart"/>
            <w:r w:rsidRPr="000F6EC7">
              <w:t>GlobalHABs</w:t>
            </w:r>
            <w:proofErr w:type="spellEnd"/>
            <w:r w:rsidRPr="000F6EC7">
              <w:t xml:space="preserve">), it sponsors five </w:t>
            </w:r>
            <w:r>
              <w:t xml:space="preserve">other </w:t>
            </w:r>
            <w:r w:rsidRPr="000F6EC7">
              <w:t xml:space="preserve">research projects (IMBER, SOLAS, GEOTRACES, IQOE and the IIOE-2), and has several affiliated programs which </w:t>
            </w:r>
            <w:r>
              <w:t>are</w:t>
            </w:r>
            <w:r w:rsidRPr="000F6EC7">
              <w:t xml:space="preserve"> no</w:t>
            </w:r>
            <w:r>
              <w:t>t</w:t>
            </w:r>
            <w:r w:rsidRPr="000F6EC7">
              <w:t xml:space="preserve"> fund</w:t>
            </w:r>
            <w:r>
              <w:t>ed by,</w:t>
            </w:r>
            <w:r w:rsidRPr="000F6EC7">
              <w:t xml:space="preserve"> but still report</w:t>
            </w:r>
            <w:r>
              <w:t xml:space="preserve"> to</w:t>
            </w:r>
            <w:r w:rsidRPr="000F6EC7">
              <w:t xml:space="preserve"> SCOR</w:t>
            </w:r>
            <w:r>
              <w:t xml:space="preserve">. One of the current working groups, P-OBS is directly linked to GOOS </w:t>
            </w:r>
            <w:proofErr w:type="spellStart"/>
            <w:r>
              <w:t>BioEco</w:t>
            </w:r>
            <w:proofErr w:type="spellEnd"/>
            <w:r>
              <w:t>.</w:t>
            </w:r>
          </w:p>
        </w:tc>
      </w:tr>
      <w:tr w:rsidR="00BC7253" w14:paraId="2FA12B92" w14:textId="77777777" w:rsidTr="000A76F3">
        <w:tc>
          <w:tcPr>
            <w:tcW w:w="1263" w:type="dxa"/>
          </w:tcPr>
          <w:p w14:paraId="2D0973FF" w14:textId="18088E87" w:rsidR="00BC7253" w:rsidRDefault="00BC7253" w:rsidP="00BC7253">
            <w:r>
              <w:t>POGO</w:t>
            </w:r>
          </w:p>
        </w:tc>
        <w:tc>
          <w:tcPr>
            <w:tcW w:w="8087" w:type="dxa"/>
          </w:tcPr>
          <w:p w14:paraId="00B86863" w14:textId="77777777" w:rsidR="00BC7253" w:rsidRDefault="00BC7253" w:rsidP="00BC7253">
            <w:r>
              <w:t>Collaboration to develop and implement the macroalgal EOV (through Craig Johnson from IMAS/UTAS)</w:t>
            </w:r>
          </w:p>
          <w:p w14:paraId="5EB3B7DB" w14:textId="74290AC5" w:rsidR="00BC7253" w:rsidRDefault="00BC7253" w:rsidP="00BC7253">
            <w:r>
              <w:lastRenderedPageBreak/>
              <w:t xml:space="preserve">Collaboration with the POGO WG in Biological Observations (through Patricia Miloslavich, member of the WG chaired by Margaret </w:t>
            </w:r>
            <w:proofErr w:type="spellStart"/>
            <w:r>
              <w:t>Leinen</w:t>
            </w:r>
            <w:proofErr w:type="spellEnd"/>
            <w:r>
              <w:t>)</w:t>
            </w:r>
          </w:p>
        </w:tc>
      </w:tr>
      <w:tr w:rsidR="00BC7253" w14:paraId="6C3CE760" w14:textId="77777777" w:rsidTr="000A76F3">
        <w:tc>
          <w:tcPr>
            <w:tcW w:w="1263" w:type="dxa"/>
          </w:tcPr>
          <w:p w14:paraId="68B08F68" w14:textId="77854E60" w:rsidR="00BC7253" w:rsidRDefault="00BC7253" w:rsidP="00BC7253">
            <w:r>
              <w:lastRenderedPageBreak/>
              <w:t>GCOS</w:t>
            </w:r>
          </w:p>
        </w:tc>
        <w:tc>
          <w:tcPr>
            <w:tcW w:w="8087" w:type="dxa"/>
          </w:tcPr>
          <w:p w14:paraId="587A708E" w14:textId="0F2930C0" w:rsidR="00BC7253" w:rsidRDefault="00BC7253" w:rsidP="00BC7253">
            <w:r>
              <w:t>Collaboration to develop ECVs and support biological reporting in AR6.</w:t>
            </w:r>
          </w:p>
        </w:tc>
      </w:tr>
      <w:tr w:rsidR="00BC7253" w14:paraId="75254D64" w14:textId="77777777" w:rsidTr="000A76F3">
        <w:tc>
          <w:tcPr>
            <w:tcW w:w="1263" w:type="dxa"/>
          </w:tcPr>
          <w:p w14:paraId="566B8F1D" w14:textId="6D0BACC3" w:rsidR="00BC7253" w:rsidRDefault="00BC7253" w:rsidP="00BC7253">
            <w:r>
              <w:t>DOOS</w:t>
            </w:r>
          </w:p>
        </w:tc>
        <w:tc>
          <w:tcPr>
            <w:tcW w:w="8087" w:type="dxa"/>
          </w:tcPr>
          <w:p w14:paraId="775E3BB4" w14:textId="73EFB590" w:rsidR="00BC7253" w:rsidRDefault="00BC7253" w:rsidP="00BC7253">
            <w:r>
              <w:t xml:space="preserve">Ongoing discussions to develop deep sea EOVs and identify their relationship to the </w:t>
            </w:r>
            <w:proofErr w:type="spellStart"/>
            <w:r>
              <w:t>BioEco</w:t>
            </w:r>
            <w:proofErr w:type="spellEnd"/>
            <w:r>
              <w:t xml:space="preserve"> Panel. DOOS provided airfare and accommodation to </w:t>
            </w:r>
            <w:proofErr w:type="spellStart"/>
            <w:r>
              <w:t>BioEco</w:t>
            </w:r>
            <w:proofErr w:type="spellEnd"/>
            <w:r>
              <w:t xml:space="preserve"> IPO to attend strategic planning workshop (December 2016)</w:t>
            </w:r>
          </w:p>
        </w:tc>
      </w:tr>
      <w:tr w:rsidR="00BC7253" w14:paraId="5710D1BA" w14:textId="77777777" w:rsidTr="000A76F3">
        <w:tc>
          <w:tcPr>
            <w:tcW w:w="1263" w:type="dxa"/>
          </w:tcPr>
          <w:p w14:paraId="2350DB35" w14:textId="0EF93C6A" w:rsidR="00BC7253" w:rsidRDefault="00BC7253" w:rsidP="00BC7253">
            <w:r>
              <w:t>SOOS</w:t>
            </w:r>
          </w:p>
        </w:tc>
        <w:tc>
          <w:tcPr>
            <w:tcW w:w="8087" w:type="dxa"/>
          </w:tcPr>
          <w:p w14:paraId="6FF64DBA" w14:textId="19E42D6F" w:rsidR="00BC7253" w:rsidRDefault="00BC7253" w:rsidP="00BC7253">
            <w:r>
              <w:t>Ongoing discussions (with Louise Newman and Andrew Constable)</w:t>
            </w:r>
          </w:p>
        </w:tc>
      </w:tr>
    </w:tbl>
    <w:p w14:paraId="7DFD69F3" w14:textId="23708810" w:rsidR="001A0A34" w:rsidRDefault="001A0A34" w:rsidP="003C16EB"/>
    <w:p w14:paraId="0F76C9C1" w14:textId="15E8DCF2" w:rsidR="003E3589" w:rsidRPr="00D56B10" w:rsidRDefault="003E3589" w:rsidP="00D56B10">
      <w:pPr>
        <w:pStyle w:val="ListParagraph"/>
        <w:numPr>
          <w:ilvl w:val="0"/>
          <w:numId w:val="11"/>
        </w:numPr>
        <w:rPr>
          <w:b/>
        </w:rPr>
      </w:pPr>
      <w:r w:rsidRPr="00D56B10">
        <w:rPr>
          <w:b/>
        </w:rPr>
        <w:t>Policy and sustainable development</w:t>
      </w:r>
    </w:p>
    <w:tbl>
      <w:tblPr>
        <w:tblStyle w:val="TableGrid"/>
        <w:tblW w:w="0" w:type="auto"/>
        <w:tblLook w:val="04A0" w:firstRow="1" w:lastRow="0" w:firstColumn="1" w:lastColumn="0" w:noHBand="0" w:noVBand="1"/>
      </w:tblPr>
      <w:tblGrid>
        <w:gridCol w:w="1129"/>
        <w:gridCol w:w="8221"/>
      </w:tblGrid>
      <w:tr w:rsidR="003E3589" w14:paraId="7D378271" w14:textId="77777777" w:rsidTr="00DB1978">
        <w:tc>
          <w:tcPr>
            <w:tcW w:w="1129" w:type="dxa"/>
          </w:tcPr>
          <w:p w14:paraId="5B26A077" w14:textId="77777777" w:rsidR="003E3589" w:rsidRPr="00DC0C79" w:rsidRDefault="003E3589" w:rsidP="002E2C9B">
            <w:pPr>
              <w:rPr>
                <w:b/>
              </w:rPr>
            </w:pPr>
            <w:r w:rsidRPr="00DC0C79">
              <w:rPr>
                <w:b/>
              </w:rPr>
              <w:t>PARTNER</w:t>
            </w:r>
          </w:p>
        </w:tc>
        <w:tc>
          <w:tcPr>
            <w:tcW w:w="8221" w:type="dxa"/>
          </w:tcPr>
          <w:p w14:paraId="73E6EDA3" w14:textId="77777777" w:rsidR="003E3589" w:rsidRPr="00DC0C79" w:rsidRDefault="003E3589" w:rsidP="002E2C9B">
            <w:pPr>
              <w:rPr>
                <w:b/>
              </w:rPr>
            </w:pPr>
            <w:r w:rsidRPr="00DC0C79">
              <w:rPr>
                <w:b/>
              </w:rPr>
              <w:t>NATURE OF PARTNERSHIP</w:t>
            </w:r>
          </w:p>
        </w:tc>
      </w:tr>
      <w:tr w:rsidR="003E3589" w14:paraId="392EADB1" w14:textId="77777777" w:rsidTr="00DB1978">
        <w:tc>
          <w:tcPr>
            <w:tcW w:w="1129" w:type="dxa"/>
          </w:tcPr>
          <w:p w14:paraId="52308CCB" w14:textId="06EFFA57" w:rsidR="003E3589" w:rsidRDefault="00DA7E93" w:rsidP="002E2C9B">
            <w:r>
              <w:t>CBD</w:t>
            </w:r>
          </w:p>
        </w:tc>
        <w:tc>
          <w:tcPr>
            <w:tcW w:w="8221" w:type="dxa"/>
          </w:tcPr>
          <w:p w14:paraId="2B961EF7" w14:textId="5BF5A015" w:rsidR="003E3589" w:rsidRDefault="00DA7E93" w:rsidP="00BC7253">
            <w:r>
              <w:t>Discussions on collaboration</w:t>
            </w:r>
            <w:r w:rsidR="00EC1439">
              <w:t xml:space="preserve"> </w:t>
            </w:r>
            <w:r w:rsidR="00BC7253">
              <w:t xml:space="preserve">with parties to the CBD including two monitoring workshops bringing together parties, marine monitoring and reporting groups </w:t>
            </w:r>
            <w:r w:rsidR="00EC1439">
              <w:t>(</w:t>
            </w:r>
            <w:r w:rsidR="0049588E">
              <w:t xml:space="preserve">Nic Bax through </w:t>
            </w:r>
            <w:r w:rsidR="0009642D">
              <w:t xml:space="preserve">Jihyun Lee now </w:t>
            </w:r>
            <w:r w:rsidR="00BC7253">
              <w:t>replaced</w:t>
            </w:r>
            <w:r w:rsidR="0009642D">
              <w:t xml:space="preserve"> with Jo</w:t>
            </w:r>
            <w:r w:rsidR="00480AD4">
              <w:t>seph</w:t>
            </w:r>
            <w:r w:rsidR="0009642D">
              <w:t xml:space="preserve"> Appi</w:t>
            </w:r>
            <w:r w:rsidR="00480AD4">
              <w:t>ott</w:t>
            </w:r>
            <w:r w:rsidR="0009642D">
              <w:t>)</w:t>
            </w:r>
          </w:p>
        </w:tc>
      </w:tr>
      <w:tr w:rsidR="003E3589" w14:paraId="432BA23E" w14:textId="77777777" w:rsidTr="00DB1978">
        <w:tc>
          <w:tcPr>
            <w:tcW w:w="1129" w:type="dxa"/>
          </w:tcPr>
          <w:p w14:paraId="4ECA2F79" w14:textId="30C73C25" w:rsidR="003E3589" w:rsidRDefault="004F5A9C" w:rsidP="002E2C9B">
            <w:r>
              <w:t>Future Earth</w:t>
            </w:r>
          </w:p>
        </w:tc>
        <w:tc>
          <w:tcPr>
            <w:tcW w:w="8221" w:type="dxa"/>
          </w:tcPr>
          <w:p w14:paraId="3D8C1C6F" w14:textId="79D20CDB" w:rsidR="003E3589" w:rsidRDefault="0049588E" w:rsidP="0049588E">
            <w:r>
              <w:t>Funder of</w:t>
            </w:r>
            <w:r w:rsidR="006F02A6">
              <w:t xml:space="preserve"> </w:t>
            </w:r>
            <w:proofErr w:type="spellStart"/>
            <w:r w:rsidR="006F02A6">
              <w:t>PEGASuS</w:t>
            </w:r>
            <w:proofErr w:type="spellEnd"/>
            <w:r w:rsidR="006F02A6">
              <w:t xml:space="preserve"> project </w:t>
            </w:r>
            <w:r>
              <w:t xml:space="preserve">(at </w:t>
            </w:r>
            <w:r w:rsidR="006F02A6">
              <w:t>NCEAS</w:t>
            </w:r>
            <w:r>
              <w:t xml:space="preserve">) with potential for future collaborations. </w:t>
            </w:r>
            <w:r w:rsidR="006F02A6">
              <w:t xml:space="preserve"> </w:t>
            </w:r>
            <w:r w:rsidR="00BC7253">
              <w:t>(Craig Starger)</w:t>
            </w:r>
          </w:p>
        </w:tc>
      </w:tr>
      <w:tr w:rsidR="0049588E" w14:paraId="1850FCD1" w14:textId="77777777" w:rsidTr="00DB1978">
        <w:tc>
          <w:tcPr>
            <w:tcW w:w="1129" w:type="dxa"/>
          </w:tcPr>
          <w:p w14:paraId="1F7E4204" w14:textId="75FF8E7A" w:rsidR="0049588E" w:rsidRDefault="0049588E" w:rsidP="0049588E">
            <w:r>
              <w:t>UN BBNJ</w:t>
            </w:r>
          </w:p>
        </w:tc>
        <w:tc>
          <w:tcPr>
            <w:tcW w:w="8221" w:type="dxa"/>
          </w:tcPr>
          <w:p w14:paraId="49B74EA5" w14:textId="6809D322" w:rsidR="0049588E" w:rsidRDefault="0049588E" w:rsidP="0049588E">
            <w:r>
              <w:t>Regular representation of GOOS activities at BBNJ meetings through side events (Daniel Dunn)</w:t>
            </w:r>
          </w:p>
        </w:tc>
      </w:tr>
      <w:tr w:rsidR="00763CE8" w14:paraId="28EC757F" w14:textId="77777777" w:rsidTr="00DB1978">
        <w:tc>
          <w:tcPr>
            <w:tcW w:w="1129" w:type="dxa"/>
          </w:tcPr>
          <w:p w14:paraId="211ED9B9" w14:textId="12644C6D" w:rsidR="00763CE8" w:rsidRDefault="00763CE8" w:rsidP="0049588E">
            <w:r>
              <w:t>CBD SOI</w:t>
            </w:r>
          </w:p>
        </w:tc>
        <w:tc>
          <w:tcPr>
            <w:tcW w:w="8221" w:type="dxa"/>
          </w:tcPr>
          <w:p w14:paraId="37934C8C" w14:textId="093E78CF" w:rsidR="00763CE8" w:rsidRDefault="00763CE8" w:rsidP="0049588E">
            <w:r>
              <w:t>Sustainable Oceans Initiative brings together UNEP Regional Sea Programs, Regional Fishery Management Bodies, and other policy groups. (Nic Bax sites on advisory group)</w:t>
            </w:r>
          </w:p>
        </w:tc>
      </w:tr>
      <w:tr w:rsidR="00763CE8" w14:paraId="17DA7FC0" w14:textId="77777777" w:rsidTr="00DB1978">
        <w:tc>
          <w:tcPr>
            <w:tcW w:w="1129" w:type="dxa"/>
          </w:tcPr>
          <w:p w14:paraId="55F6A4D6" w14:textId="3463AE36" w:rsidR="00763CE8" w:rsidRDefault="00763CE8" w:rsidP="0049588E">
            <w:r>
              <w:t>IOC CDWG</w:t>
            </w:r>
          </w:p>
        </w:tc>
        <w:tc>
          <w:tcPr>
            <w:tcW w:w="8221" w:type="dxa"/>
          </w:tcPr>
          <w:p w14:paraId="721E84D3" w14:textId="448EF87B" w:rsidR="00763CE8" w:rsidRDefault="00763CE8" w:rsidP="0049588E">
            <w:r>
              <w:t>Member of IOC Capacity development working group with particular emphasis on P-SIDS. (Nic Bax represents Australia)</w:t>
            </w:r>
          </w:p>
        </w:tc>
      </w:tr>
      <w:tr w:rsidR="0049588E" w14:paraId="4F79948D" w14:textId="77777777" w:rsidTr="00DB1978">
        <w:tc>
          <w:tcPr>
            <w:tcW w:w="1129" w:type="dxa"/>
          </w:tcPr>
          <w:p w14:paraId="7BFC0F25" w14:textId="71A16D01" w:rsidR="0049588E" w:rsidRDefault="0049588E" w:rsidP="0049588E">
            <w:r>
              <w:t>UN-WOA2</w:t>
            </w:r>
          </w:p>
        </w:tc>
        <w:tc>
          <w:tcPr>
            <w:tcW w:w="8221" w:type="dxa"/>
          </w:tcPr>
          <w:p w14:paraId="0FDDEA7E" w14:textId="099ADE86" w:rsidR="0049588E" w:rsidRDefault="0049588E" w:rsidP="0049588E">
            <w:r>
              <w:t>TBM panel member (Karen Evans) is on scientific oversight team for WOA2. IPO is contributing to one of the WOA-2 chapters (</w:t>
            </w:r>
            <w:r w:rsidRPr="003B3223">
              <w:t>Chap</w:t>
            </w:r>
            <w:r>
              <w:t>ter</w:t>
            </w:r>
            <w:r w:rsidRPr="003B3223">
              <w:t xml:space="preserve"> 7c </w:t>
            </w:r>
            <w:r>
              <w:t xml:space="preserve">on </w:t>
            </w:r>
            <w:r w:rsidRPr="003B3223">
              <w:t>intertidal zones)</w:t>
            </w:r>
            <w:r>
              <w:t xml:space="preserve">. </w:t>
            </w:r>
          </w:p>
        </w:tc>
      </w:tr>
      <w:tr w:rsidR="0049588E" w14:paraId="14BBE88E" w14:textId="77777777" w:rsidTr="00DB1978">
        <w:tc>
          <w:tcPr>
            <w:tcW w:w="1129" w:type="dxa"/>
          </w:tcPr>
          <w:p w14:paraId="0644C895" w14:textId="1DA54975" w:rsidR="0049588E" w:rsidRDefault="0049588E" w:rsidP="0049588E">
            <w:r>
              <w:t>IPBES</w:t>
            </w:r>
          </w:p>
        </w:tc>
        <w:tc>
          <w:tcPr>
            <w:tcW w:w="8221" w:type="dxa"/>
          </w:tcPr>
          <w:p w14:paraId="17CFAA10" w14:textId="1919B905" w:rsidR="0049588E" w:rsidRDefault="0049588E" w:rsidP="0049588E">
            <w:r>
              <w:t>IPO is one of the Coordinating Leading Authors (CLAs) for the IPBES global assessment (securing that information from the oceans is included in the assessment). The global assessment will be discussed at the General Assembly in April 2019. IPBES has supported all travel of the IPO for IPBES related activities.</w:t>
            </w:r>
          </w:p>
        </w:tc>
      </w:tr>
      <w:tr w:rsidR="00763CE8" w14:paraId="7EEBC7EE" w14:textId="77777777" w:rsidTr="00DB1978">
        <w:tc>
          <w:tcPr>
            <w:tcW w:w="1129" w:type="dxa"/>
          </w:tcPr>
          <w:p w14:paraId="07D540AB" w14:textId="5C765BF5" w:rsidR="00763CE8" w:rsidRDefault="00763CE8" w:rsidP="00763CE8">
            <w:r>
              <w:t>FAO</w:t>
            </w:r>
          </w:p>
        </w:tc>
        <w:tc>
          <w:tcPr>
            <w:tcW w:w="8221" w:type="dxa"/>
          </w:tcPr>
          <w:p w14:paraId="1B1E92A0" w14:textId="74C07758" w:rsidR="00763CE8" w:rsidRDefault="00763CE8" w:rsidP="00763CE8">
            <w:r>
              <w:t>Engage FAO in scientific meetings and reports especially given their experience in capacity development (Kim Freedman). Developing new proposal for Indian Ocean with CSIRO and FAO through GOBI and IKI (German Government climate funding)</w:t>
            </w:r>
          </w:p>
        </w:tc>
      </w:tr>
      <w:tr w:rsidR="00763CE8" w14:paraId="53226DCF" w14:textId="77777777" w:rsidTr="00DB1978">
        <w:tc>
          <w:tcPr>
            <w:tcW w:w="1129" w:type="dxa"/>
          </w:tcPr>
          <w:p w14:paraId="3662046D" w14:textId="07A5B657" w:rsidR="00763CE8" w:rsidRDefault="00763CE8" w:rsidP="00763CE8">
            <w:r>
              <w:t>LME</w:t>
            </w:r>
          </w:p>
        </w:tc>
        <w:tc>
          <w:tcPr>
            <w:tcW w:w="8221" w:type="dxa"/>
          </w:tcPr>
          <w:p w14:paraId="695092F3" w14:textId="3BDF5223" w:rsidR="00763CE8" w:rsidRDefault="00763CE8" w:rsidP="00763CE8">
            <w:r>
              <w:t>Discussions on potential collaboration (Ken Sherman</w:t>
            </w:r>
            <w:r w:rsidRPr="00763CE8">
              <w:t>)</w:t>
            </w:r>
            <w:r>
              <w:t>, and through UNEP/LME regional meeting. Relationship with IOC oversight of LME program not clear. (Nic Bax)</w:t>
            </w:r>
          </w:p>
        </w:tc>
      </w:tr>
      <w:tr w:rsidR="00763CE8" w14:paraId="72A21966" w14:textId="77777777" w:rsidTr="00DB1978">
        <w:tc>
          <w:tcPr>
            <w:tcW w:w="1129" w:type="dxa"/>
          </w:tcPr>
          <w:p w14:paraId="285B0C91" w14:textId="55B11881" w:rsidR="00763CE8" w:rsidRDefault="00763CE8" w:rsidP="00763CE8">
            <w:r>
              <w:t>ISA</w:t>
            </w:r>
          </w:p>
        </w:tc>
        <w:tc>
          <w:tcPr>
            <w:tcW w:w="8221" w:type="dxa"/>
          </w:tcPr>
          <w:p w14:paraId="47FDE760" w14:textId="2FA4D914" w:rsidR="00763CE8" w:rsidRDefault="00763CE8" w:rsidP="00763CE8">
            <w:r>
              <w:t>Developing new integrated deep sea biogeography and monitoring package (Nic Bax through Jihyun Lee)</w:t>
            </w:r>
          </w:p>
        </w:tc>
      </w:tr>
    </w:tbl>
    <w:p w14:paraId="6ADB8FDD" w14:textId="77777777" w:rsidR="003E3589" w:rsidRPr="001A0A34" w:rsidRDefault="003E3589" w:rsidP="003E3589"/>
    <w:p w14:paraId="2F209166" w14:textId="042B002F" w:rsidR="003E3589" w:rsidRDefault="003E3589" w:rsidP="003C16EB"/>
    <w:p w14:paraId="63480446" w14:textId="20D57C1D" w:rsidR="003E3589" w:rsidRPr="00D56B10" w:rsidRDefault="003E3589" w:rsidP="00D56B10">
      <w:pPr>
        <w:pStyle w:val="ListParagraph"/>
        <w:numPr>
          <w:ilvl w:val="0"/>
          <w:numId w:val="11"/>
        </w:numPr>
        <w:rPr>
          <w:b/>
        </w:rPr>
      </w:pPr>
      <w:r w:rsidRPr="00D56B10">
        <w:rPr>
          <w:b/>
        </w:rPr>
        <w:t>Business and industry</w:t>
      </w:r>
    </w:p>
    <w:tbl>
      <w:tblPr>
        <w:tblStyle w:val="TableGrid"/>
        <w:tblW w:w="0" w:type="auto"/>
        <w:tblLook w:val="04A0" w:firstRow="1" w:lastRow="0" w:firstColumn="1" w:lastColumn="0" w:noHBand="0" w:noVBand="1"/>
      </w:tblPr>
      <w:tblGrid>
        <w:gridCol w:w="1129"/>
        <w:gridCol w:w="8221"/>
      </w:tblGrid>
      <w:tr w:rsidR="003E3589" w14:paraId="277A5E8E" w14:textId="77777777" w:rsidTr="00DB1978">
        <w:tc>
          <w:tcPr>
            <w:tcW w:w="1129" w:type="dxa"/>
          </w:tcPr>
          <w:p w14:paraId="5CD8DC34" w14:textId="77777777" w:rsidR="003E3589" w:rsidRPr="00DC0C79" w:rsidRDefault="003E3589" w:rsidP="002E2C9B">
            <w:pPr>
              <w:rPr>
                <w:b/>
              </w:rPr>
            </w:pPr>
            <w:r w:rsidRPr="00DC0C79">
              <w:rPr>
                <w:b/>
              </w:rPr>
              <w:t>PARTNER</w:t>
            </w:r>
          </w:p>
        </w:tc>
        <w:tc>
          <w:tcPr>
            <w:tcW w:w="8221" w:type="dxa"/>
          </w:tcPr>
          <w:p w14:paraId="068495FA" w14:textId="77777777" w:rsidR="003E3589" w:rsidRPr="00DC0C79" w:rsidRDefault="003E3589" w:rsidP="002E2C9B">
            <w:pPr>
              <w:rPr>
                <w:b/>
              </w:rPr>
            </w:pPr>
            <w:r w:rsidRPr="00DC0C79">
              <w:rPr>
                <w:b/>
              </w:rPr>
              <w:t>NATURE OF PARTNERSHIP</w:t>
            </w:r>
          </w:p>
        </w:tc>
      </w:tr>
      <w:tr w:rsidR="003E3589" w14:paraId="15A49833" w14:textId="77777777" w:rsidTr="00DB1978">
        <w:tc>
          <w:tcPr>
            <w:tcW w:w="1129" w:type="dxa"/>
          </w:tcPr>
          <w:p w14:paraId="1C8A330C" w14:textId="77777777" w:rsidR="003E3589" w:rsidRDefault="003E3589" w:rsidP="002E2C9B"/>
        </w:tc>
        <w:tc>
          <w:tcPr>
            <w:tcW w:w="8221" w:type="dxa"/>
          </w:tcPr>
          <w:p w14:paraId="7CD51571" w14:textId="77777777" w:rsidR="003E3589" w:rsidRDefault="003E3589" w:rsidP="002E2C9B"/>
        </w:tc>
      </w:tr>
      <w:tr w:rsidR="003E3589" w14:paraId="10897442" w14:textId="77777777" w:rsidTr="00DB1978">
        <w:tc>
          <w:tcPr>
            <w:tcW w:w="1129" w:type="dxa"/>
          </w:tcPr>
          <w:p w14:paraId="666F91A6" w14:textId="77777777" w:rsidR="003E3589" w:rsidRDefault="003E3589" w:rsidP="002E2C9B"/>
        </w:tc>
        <w:tc>
          <w:tcPr>
            <w:tcW w:w="8221" w:type="dxa"/>
          </w:tcPr>
          <w:p w14:paraId="61338530" w14:textId="77777777" w:rsidR="003E3589" w:rsidRDefault="003E3589" w:rsidP="002E2C9B"/>
        </w:tc>
      </w:tr>
    </w:tbl>
    <w:p w14:paraId="3AA80760" w14:textId="77777777" w:rsidR="003E3589" w:rsidRPr="001A0A34" w:rsidRDefault="003E3589" w:rsidP="003E3589"/>
    <w:p w14:paraId="00B2B7F6" w14:textId="5B2FBA86" w:rsidR="003E3589" w:rsidRDefault="003E3589" w:rsidP="003C16EB"/>
    <w:p w14:paraId="78EAA9CC" w14:textId="7D23C316" w:rsidR="003E3589" w:rsidRPr="00D56B10" w:rsidRDefault="003E3589" w:rsidP="00D56B10">
      <w:pPr>
        <w:pStyle w:val="ListParagraph"/>
        <w:numPr>
          <w:ilvl w:val="0"/>
          <w:numId w:val="11"/>
        </w:numPr>
        <w:rPr>
          <w:b/>
        </w:rPr>
      </w:pPr>
      <w:r w:rsidRPr="00D56B10">
        <w:rPr>
          <w:b/>
        </w:rPr>
        <w:lastRenderedPageBreak/>
        <w:t>Civil society and NGOs</w:t>
      </w:r>
    </w:p>
    <w:tbl>
      <w:tblPr>
        <w:tblStyle w:val="TableGrid"/>
        <w:tblW w:w="0" w:type="auto"/>
        <w:tblLook w:val="04A0" w:firstRow="1" w:lastRow="0" w:firstColumn="1" w:lastColumn="0" w:noHBand="0" w:noVBand="1"/>
      </w:tblPr>
      <w:tblGrid>
        <w:gridCol w:w="1129"/>
        <w:gridCol w:w="8221"/>
      </w:tblGrid>
      <w:tr w:rsidR="003E3589" w14:paraId="4E563DE3" w14:textId="77777777" w:rsidTr="00DB1978">
        <w:tc>
          <w:tcPr>
            <w:tcW w:w="1129" w:type="dxa"/>
          </w:tcPr>
          <w:p w14:paraId="5D80F67C" w14:textId="77777777" w:rsidR="003E3589" w:rsidRPr="00DC0C79" w:rsidRDefault="003E3589" w:rsidP="002E2C9B">
            <w:pPr>
              <w:rPr>
                <w:b/>
              </w:rPr>
            </w:pPr>
            <w:r w:rsidRPr="00DC0C79">
              <w:rPr>
                <w:b/>
              </w:rPr>
              <w:t>PARTNER</w:t>
            </w:r>
          </w:p>
        </w:tc>
        <w:tc>
          <w:tcPr>
            <w:tcW w:w="8221" w:type="dxa"/>
          </w:tcPr>
          <w:p w14:paraId="377CEB28" w14:textId="77777777" w:rsidR="003E3589" w:rsidRPr="00DC0C79" w:rsidRDefault="003E3589" w:rsidP="002E2C9B">
            <w:pPr>
              <w:rPr>
                <w:b/>
              </w:rPr>
            </w:pPr>
            <w:r w:rsidRPr="00DC0C79">
              <w:rPr>
                <w:b/>
              </w:rPr>
              <w:t>NATURE OF PARTNERSHIP</w:t>
            </w:r>
          </w:p>
        </w:tc>
      </w:tr>
      <w:tr w:rsidR="00D670E8" w14:paraId="6F5ACA18" w14:textId="77777777" w:rsidTr="00DB1978">
        <w:trPr>
          <w:trHeight w:val="315"/>
        </w:trPr>
        <w:tc>
          <w:tcPr>
            <w:tcW w:w="1129" w:type="dxa"/>
          </w:tcPr>
          <w:p w14:paraId="5D911DEE" w14:textId="3217F6B2" w:rsidR="00D670E8" w:rsidRDefault="00D670E8" w:rsidP="00D670E8">
            <w:r>
              <w:t>ICRI</w:t>
            </w:r>
          </w:p>
        </w:tc>
        <w:tc>
          <w:tcPr>
            <w:tcW w:w="8221" w:type="dxa"/>
          </w:tcPr>
          <w:p w14:paraId="233625F4" w14:textId="13EBFCD7" w:rsidR="00D670E8" w:rsidRDefault="00D670E8" w:rsidP="00D670E8">
            <w:r>
              <w:t>Contributed to support the Coral EOV workshop in Tanzania (November 2017)</w:t>
            </w:r>
          </w:p>
        </w:tc>
      </w:tr>
      <w:tr w:rsidR="00D670E8" w14:paraId="2BA9ADB4" w14:textId="77777777" w:rsidTr="00DB1978">
        <w:tc>
          <w:tcPr>
            <w:tcW w:w="1129" w:type="dxa"/>
          </w:tcPr>
          <w:p w14:paraId="0907ED5D" w14:textId="22438962" w:rsidR="00D670E8" w:rsidRDefault="00DA7E93" w:rsidP="00D670E8">
            <w:r>
              <w:t>WCMC</w:t>
            </w:r>
          </w:p>
        </w:tc>
        <w:tc>
          <w:tcPr>
            <w:tcW w:w="8221" w:type="dxa"/>
          </w:tcPr>
          <w:p w14:paraId="1029B8F8" w14:textId="1DBB008B" w:rsidR="00D670E8" w:rsidRDefault="00DA7E93" w:rsidP="00D670E8">
            <w:r>
              <w:t>Discussions on potential collaboration</w:t>
            </w:r>
            <w:r w:rsidR="00480AD4">
              <w:t xml:space="preserve"> (with Lauren </w:t>
            </w:r>
            <w:proofErr w:type="spellStart"/>
            <w:r w:rsidR="00480AD4">
              <w:t>Weatherdon</w:t>
            </w:r>
            <w:proofErr w:type="spellEnd"/>
            <w:r w:rsidR="00480AD4">
              <w:t>)</w:t>
            </w:r>
          </w:p>
        </w:tc>
      </w:tr>
      <w:tr w:rsidR="00D670E8" w14:paraId="6B60F229" w14:textId="77777777" w:rsidTr="00DB1978">
        <w:tc>
          <w:tcPr>
            <w:tcW w:w="1129" w:type="dxa"/>
          </w:tcPr>
          <w:p w14:paraId="2779A14B" w14:textId="10B00D3C" w:rsidR="00D670E8" w:rsidRDefault="00254057" w:rsidP="00D670E8">
            <w:r>
              <w:t>WWF</w:t>
            </w:r>
          </w:p>
        </w:tc>
        <w:tc>
          <w:tcPr>
            <w:tcW w:w="8221" w:type="dxa"/>
          </w:tcPr>
          <w:p w14:paraId="002D77FE" w14:textId="4CF87AC2" w:rsidR="00D670E8" w:rsidRDefault="00254057" w:rsidP="00D670E8">
            <w:r>
              <w:t>Discussions on potential collaboration (Alistair Graham)</w:t>
            </w:r>
          </w:p>
        </w:tc>
      </w:tr>
    </w:tbl>
    <w:p w14:paraId="1511AD57" w14:textId="77777777" w:rsidR="003E3589" w:rsidRPr="001A0A34" w:rsidRDefault="003E3589" w:rsidP="003E3589"/>
    <w:p w14:paraId="51139FEA" w14:textId="6233B0AE" w:rsidR="003E3589" w:rsidRDefault="003E3589" w:rsidP="003C16EB"/>
    <w:p w14:paraId="5472BB8C" w14:textId="5372E41F" w:rsidR="003E3589" w:rsidRPr="00D56B10" w:rsidRDefault="003E3589" w:rsidP="00D56B10">
      <w:pPr>
        <w:pStyle w:val="ListParagraph"/>
        <w:numPr>
          <w:ilvl w:val="0"/>
          <w:numId w:val="11"/>
        </w:numPr>
        <w:rPr>
          <w:b/>
        </w:rPr>
      </w:pPr>
      <w:r w:rsidRPr="00D56B10">
        <w:rPr>
          <w:b/>
        </w:rPr>
        <w:t>Funders and donors</w:t>
      </w:r>
    </w:p>
    <w:tbl>
      <w:tblPr>
        <w:tblStyle w:val="TableGrid"/>
        <w:tblW w:w="0" w:type="auto"/>
        <w:tblLook w:val="04A0" w:firstRow="1" w:lastRow="0" w:firstColumn="1" w:lastColumn="0" w:noHBand="0" w:noVBand="1"/>
      </w:tblPr>
      <w:tblGrid>
        <w:gridCol w:w="1459"/>
        <w:gridCol w:w="7891"/>
      </w:tblGrid>
      <w:tr w:rsidR="003E3589" w14:paraId="666A1A3B" w14:textId="77777777" w:rsidTr="008040A1">
        <w:tc>
          <w:tcPr>
            <w:tcW w:w="1459" w:type="dxa"/>
          </w:tcPr>
          <w:p w14:paraId="5091C9FE" w14:textId="77777777" w:rsidR="003E3589" w:rsidRPr="00DC0C79" w:rsidRDefault="003E3589" w:rsidP="002E2C9B">
            <w:pPr>
              <w:rPr>
                <w:b/>
              </w:rPr>
            </w:pPr>
            <w:r w:rsidRPr="00DC0C79">
              <w:rPr>
                <w:b/>
              </w:rPr>
              <w:t>PARTNER</w:t>
            </w:r>
          </w:p>
        </w:tc>
        <w:tc>
          <w:tcPr>
            <w:tcW w:w="7891" w:type="dxa"/>
          </w:tcPr>
          <w:p w14:paraId="03FEF0D7" w14:textId="77777777" w:rsidR="003E3589" w:rsidRPr="00DC0C79" w:rsidRDefault="003E3589" w:rsidP="002E2C9B">
            <w:pPr>
              <w:rPr>
                <w:b/>
              </w:rPr>
            </w:pPr>
            <w:r w:rsidRPr="00DC0C79">
              <w:rPr>
                <w:b/>
              </w:rPr>
              <w:t>NATURE OF PARTNERSHIP</w:t>
            </w:r>
          </w:p>
        </w:tc>
      </w:tr>
      <w:tr w:rsidR="003E3589" w14:paraId="383D89DC" w14:textId="77777777" w:rsidTr="008040A1">
        <w:tc>
          <w:tcPr>
            <w:tcW w:w="1459" w:type="dxa"/>
          </w:tcPr>
          <w:p w14:paraId="0F7D3722" w14:textId="5F58DDF3" w:rsidR="003E3589" w:rsidRDefault="00DC0C79" w:rsidP="002E2C9B">
            <w:r>
              <w:t>AIMS</w:t>
            </w:r>
          </w:p>
        </w:tc>
        <w:tc>
          <w:tcPr>
            <w:tcW w:w="7891" w:type="dxa"/>
          </w:tcPr>
          <w:p w14:paraId="51B8C3D4" w14:textId="1F54EBA7" w:rsidR="003E3589" w:rsidRDefault="00DC0C79" w:rsidP="00254057">
            <w:r>
              <w:t>Contributed AUD 50 K/year since 2015 and committed until 2021 to support salary of IPO</w:t>
            </w:r>
            <w:r w:rsidR="00254057">
              <w:t>.</w:t>
            </w:r>
          </w:p>
        </w:tc>
      </w:tr>
      <w:tr w:rsidR="003E3589" w14:paraId="4B8C4704" w14:textId="77777777" w:rsidTr="008040A1">
        <w:tc>
          <w:tcPr>
            <w:tcW w:w="1459" w:type="dxa"/>
          </w:tcPr>
          <w:p w14:paraId="2BDEA1B4" w14:textId="592B0F44" w:rsidR="003E3589" w:rsidRDefault="00DC0C79" w:rsidP="002E2C9B">
            <w:r>
              <w:t>CSIRO</w:t>
            </w:r>
          </w:p>
        </w:tc>
        <w:tc>
          <w:tcPr>
            <w:tcW w:w="7891" w:type="dxa"/>
          </w:tcPr>
          <w:p w14:paraId="16EE35A2" w14:textId="33DA0B28" w:rsidR="005355FE" w:rsidRDefault="00254057" w:rsidP="00254057">
            <w:r>
              <w:t>Contributed AUD 25k/</w:t>
            </w:r>
            <w:proofErr w:type="spellStart"/>
            <w:r>
              <w:t>yr</w:t>
            </w:r>
            <w:proofErr w:type="spellEnd"/>
            <w:r w:rsidR="00DC0C79">
              <w:t xml:space="preserve"> from 2015-201</w:t>
            </w:r>
            <w:r w:rsidR="00530DA1">
              <w:t>9</w:t>
            </w:r>
            <w:r>
              <w:t xml:space="preserve"> and 50k/</w:t>
            </w:r>
            <w:proofErr w:type="spellStart"/>
            <w:r>
              <w:t>yr</w:t>
            </w:r>
            <w:proofErr w:type="spellEnd"/>
            <w:r>
              <w:t xml:space="preserve"> till 2021</w:t>
            </w:r>
            <w:r w:rsidR="00530DA1">
              <w:t xml:space="preserve"> to support salary for IPO</w:t>
            </w:r>
            <w:r>
              <w:t xml:space="preserve">. </w:t>
            </w:r>
            <w:r w:rsidR="005355FE">
              <w:t xml:space="preserve">Contributes </w:t>
            </w:r>
            <w:r>
              <w:t xml:space="preserve">salary and </w:t>
            </w:r>
            <w:r w:rsidR="005355FE">
              <w:t xml:space="preserve">airfare for Nic Bax to attend </w:t>
            </w:r>
            <w:proofErr w:type="spellStart"/>
            <w:r w:rsidR="005355FE">
              <w:t>BioEco</w:t>
            </w:r>
            <w:proofErr w:type="spellEnd"/>
            <w:r w:rsidR="005355FE">
              <w:t xml:space="preserve"> Panel meetings</w:t>
            </w:r>
          </w:p>
        </w:tc>
      </w:tr>
      <w:tr w:rsidR="003E3589" w14:paraId="3700E3E0" w14:textId="77777777" w:rsidTr="008040A1">
        <w:tc>
          <w:tcPr>
            <w:tcW w:w="1459" w:type="dxa"/>
          </w:tcPr>
          <w:p w14:paraId="5F8D4303" w14:textId="6A8B7B3E" w:rsidR="003E3589" w:rsidRDefault="00530DA1" w:rsidP="002E2C9B">
            <w:r>
              <w:t>MMC</w:t>
            </w:r>
          </w:p>
        </w:tc>
        <w:tc>
          <w:tcPr>
            <w:tcW w:w="7891" w:type="dxa"/>
          </w:tcPr>
          <w:p w14:paraId="4950ACC5" w14:textId="1E1C59D0" w:rsidR="003E3589" w:rsidRDefault="00530DA1" w:rsidP="00254057">
            <w:r>
              <w:t>Contributed US$ 25 k for the 2017-2019 period to support salary for the IPO</w:t>
            </w:r>
            <w:r w:rsidR="00766FCF">
              <w:t xml:space="preserve">. </w:t>
            </w:r>
            <w:r w:rsidR="00524B86">
              <w:t xml:space="preserve">Sam Simmons was co-chair of the panel from 2015-2017 and the MMC contributed with her </w:t>
            </w:r>
            <w:r w:rsidR="00254057">
              <w:t xml:space="preserve">salary, </w:t>
            </w:r>
            <w:r w:rsidR="00524B86">
              <w:t xml:space="preserve">airfares and accommodation to attend </w:t>
            </w:r>
            <w:proofErr w:type="spellStart"/>
            <w:r w:rsidR="00524B86">
              <w:t>BioEco</w:t>
            </w:r>
            <w:proofErr w:type="spellEnd"/>
            <w:r w:rsidR="00524B86">
              <w:t xml:space="preserve"> panel meetings</w:t>
            </w:r>
          </w:p>
        </w:tc>
      </w:tr>
      <w:tr w:rsidR="003E3589" w14:paraId="40022B8B" w14:textId="77777777" w:rsidTr="008040A1">
        <w:tc>
          <w:tcPr>
            <w:tcW w:w="1459" w:type="dxa"/>
          </w:tcPr>
          <w:p w14:paraId="3832C7D7" w14:textId="05302AC1" w:rsidR="003E3589" w:rsidRDefault="009A1722" w:rsidP="002E2C9B">
            <w:r>
              <w:t>UWA</w:t>
            </w:r>
          </w:p>
        </w:tc>
        <w:tc>
          <w:tcPr>
            <w:tcW w:w="7891" w:type="dxa"/>
          </w:tcPr>
          <w:p w14:paraId="0F29572E" w14:textId="783CDC36" w:rsidR="003E3589" w:rsidRDefault="009A1722" w:rsidP="00254057">
            <w:r>
              <w:t>Contributed AUD 100 K for the 2015-2017 period to support salary of IPO</w:t>
            </w:r>
            <w:r w:rsidR="00254057">
              <w:t xml:space="preserve">. </w:t>
            </w:r>
          </w:p>
        </w:tc>
      </w:tr>
      <w:tr w:rsidR="003E3589" w14:paraId="6E5DC6DA" w14:textId="77777777" w:rsidTr="008040A1">
        <w:tc>
          <w:tcPr>
            <w:tcW w:w="1459" w:type="dxa"/>
          </w:tcPr>
          <w:p w14:paraId="2E4D574D" w14:textId="0E0A4B05" w:rsidR="003E3589" w:rsidRDefault="00455402" w:rsidP="002E2C9B">
            <w:r>
              <w:t>IOC</w:t>
            </w:r>
          </w:p>
        </w:tc>
        <w:tc>
          <w:tcPr>
            <w:tcW w:w="7891" w:type="dxa"/>
          </w:tcPr>
          <w:p w14:paraId="50A0BE5D" w14:textId="77777777" w:rsidR="003E3589" w:rsidRDefault="00455402" w:rsidP="002E2C9B">
            <w:r>
              <w:t xml:space="preserve">Contributed </w:t>
            </w:r>
            <w:r w:rsidR="005E3A30">
              <w:t>US$</w:t>
            </w:r>
            <w:r w:rsidR="00783F74">
              <w:t xml:space="preserve"> </w:t>
            </w:r>
            <w:r w:rsidR="005E3A30">
              <w:t>65</w:t>
            </w:r>
            <w:r w:rsidR="00783F74">
              <w:t>k</w:t>
            </w:r>
            <w:r>
              <w:t xml:space="preserve"> in 2015 and US$ 50k in 2019 to support salary of IPO</w:t>
            </w:r>
          </w:p>
          <w:p w14:paraId="681AFCB6" w14:textId="0E4ED736" w:rsidR="005355FE" w:rsidRDefault="005355FE" w:rsidP="00254057">
            <w:r>
              <w:t>Co-supported the coral and macroalgal EOV implementation workshops (airfare and accommodation of some participants)</w:t>
            </w:r>
            <w:r w:rsidR="00254057">
              <w:t xml:space="preserve">. </w:t>
            </w:r>
            <w:r w:rsidR="004B07D2">
              <w:t>Major funder for the</w:t>
            </w:r>
            <w:r>
              <w:t xml:space="preserve"> 3 </w:t>
            </w:r>
            <w:proofErr w:type="spellStart"/>
            <w:r>
              <w:t>BioEco</w:t>
            </w:r>
            <w:proofErr w:type="spellEnd"/>
            <w:r>
              <w:t xml:space="preserve"> Panel meetings (February 2016 in New Orleans; November 2016 in Oostende, and </w:t>
            </w:r>
            <w:r w:rsidR="00816A39">
              <w:t>November 2018 in St. Petersburg, Florida)</w:t>
            </w:r>
          </w:p>
        </w:tc>
      </w:tr>
      <w:tr w:rsidR="003E3589" w14:paraId="034F580E" w14:textId="77777777" w:rsidTr="008040A1">
        <w:tc>
          <w:tcPr>
            <w:tcW w:w="1459" w:type="dxa"/>
          </w:tcPr>
          <w:p w14:paraId="03C78C43" w14:textId="77777777" w:rsidR="003E3589" w:rsidRDefault="00BD2C1A" w:rsidP="002E2C9B">
            <w:r>
              <w:t>NCEAS</w:t>
            </w:r>
            <w:r w:rsidR="009863E6">
              <w:t xml:space="preserve"> /</w:t>
            </w:r>
          </w:p>
          <w:p w14:paraId="1EA29940" w14:textId="094AD011" w:rsidR="009863E6" w:rsidRDefault="009863E6" w:rsidP="002E2C9B">
            <w:proofErr w:type="spellStart"/>
            <w:r>
              <w:t>PEGASuS</w:t>
            </w:r>
            <w:proofErr w:type="spellEnd"/>
          </w:p>
        </w:tc>
        <w:tc>
          <w:tcPr>
            <w:tcW w:w="7891" w:type="dxa"/>
          </w:tcPr>
          <w:p w14:paraId="5EDDF00F" w14:textId="2B09D821" w:rsidR="003E3589" w:rsidRDefault="00BD2C1A" w:rsidP="002E2C9B">
            <w:r>
              <w:t xml:space="preserve">Contributing US$ </w:t>
            </w:r>
            <w:r w:rsidR="00F60E49">
              <w:t>111,490 in 2019 to support two workshops plus 40% salary of a Postdoc to support project activities</w:t>
            </w:r>
          </w:p>
        </w:tc>
      </w:tr>
      <w:tr w:rsidR="00BC7253" w14:paraId="177BE1AF" w14:textId="77777777" w:rsidTr="008040A1">
        <w:tc>
          <w:tcPr>
            <w:tcW w:w="1459" w:type="dxa"/>
          </w:tcPr>
          <w:p w14:paraId="25133B83" w14:textId="6E79A894" w:rsidR="00BC7253" w:rsidRDefault="00BC7253" w:rsidP="00BC7253">
            <w:r>
              <w:t>UNEP</w:t>
            </w:r>
          </w:p>
        </w:tc>
        <w:tc>
          <w:tcPr>
            <w:tcW w:w="7891" w:type="dxa"/>
          </w:tcPr>
          <w:p w14:paraId="6DDECD6E" w14:textId="4C453418" w:rsidR="00BC7253" w:rsidRDefault="00BC7253" w:rsidP="00BC7253">
            <w:r>
              <w:t>Contributed to support the Coral EOV workshop in Tanzania (November 2017)</w:t>
            </w:r>
          </w:p>
        </w:tc>
      </w:tr>
      <w:tr w:rsidR="00BC7253" w14:paraId="41B348FE" w14:textId="77777777" w:rsidTr="008040A1">
        <w:tc>
          <w:tcPr>
            <w:tcW w:w="1459" w:type="dxa"/>
          </w:tcPr>
          <w:p w14:paraId="4FF00CA2" w14:textId="77777777" w:rsidR="00BC7253" w:rsidRDefault="00BC7253" w:rsidP="00BC7253">
            <w:proofErr w:type="spellStart"/>
            <w:r>
              <w:t>Lounsbery</w:t>
            </w:r>
            <w:proofErr w:type="spellEnd"/>
          </w:p>
          <w:p w14:paraId="15F1B415" w14:textId="18AC8231" w:rsidR="00BC7253" w:rsidRDefault="00BC7253" w:rsidP="00BC7253">
            <w:r>
              <w:t>Foundation</w:t>
            </w:r>
          </w:p>
        </w:tc>
        <w:tc>
          <w:tcPr>
            <w:tcW w:w="7891" w:type="dxa"/>
          </w:tcPr>
          <w:p w14:paraId="7496366F" w14:textId="3697E5A8" w:rsidR="00BC7253" w:rsidRDefault="00BC7253" w:rsidP="00BC7253">
            <w:r>
              <w:t>Contributing US$ 100k in 2019 to support training workshops in Latin America on marine biodiversity monitoring methods (Colombia and Argentina)</w:t>
            </w:r>
          </w:p>
        </w:tc>
      </w:tr>
      <w:tr w:rsidR="00BC7253" w14:paraId="15E0ACF1" w14:textId="77777777" w:rsidTr="008040A1">
        <w:tc>
          <w:tcPr>
            <w:tcW w:w="1459" w:type="dxa"/>
          </w:tcPr>
          <w:p w14:paraId="3969136C" w14:textId="78CB0DE0" w:rsidR="00BC7253" w:rsidRDefault="00BC7253" w:rsidP="00BC7253">
            <w:r>
              <w:t>NASA</w:t>
            </w:r>
          </w:p>
        </w:tc>
        <w:tc>
          <w:tcPr>
            <w:tcW w:w="7891" w:type="dxa"/>
          </w:tcPr>
          <w:p w14:paraId="0F1AE570" w14:textId="1AE004C6" w:rsidR="00BC7253" w:rsidRDefault="00BC7253" w:rsidP="00BC7253">
            <w:r>
              <w:t>Contributed US$ 10k to organize special session on biological observations at the 4</w:t>
            </w:r>
            <w:r w:rsidRPr="00A2433A">
              <w:rPr>
                <w:vertAlign w:val="superscript"/>
              </w:rPr>
              <w:t>th</w:t>
            </w:r>
            <w:r>
              <w:t xml:space="preserve"> WCMB (2018) and is contributing US$50k to organize the seagrass/mangrove implementation plan workshop in June 2019</w:t>
            </w:r>
          </w:p>
        </w:tc>
      </w:tr>
      <w:tr w:rsidR="00BC7253" w14:paraId="2A1438FA" w14:textId="77777777" w:rsidTr="008040A1">
        <w:tc>
          <w:tcPr>
            <w:tcW w:w="1459" w:type="dxa"/>
          </w:tcPr>
          <w:p w14:paraId="10B9AEC0" w14:textId="6AB93D09" w:rsidR="00BC7253" w:rsidRDefault="00BC7253" w:rsidP="00BC7253">
            <w:r>
              <w:t>POGO</w:t>
            </w:r>
          </w:p>
        </w:tc>
        <w:tc>
          <w:tcPr>
            <w:tcW w:w="7891" w:type="dxa"/>
          </w:tcPr>
          <w:p w14:paraId="3E71AD5A" w14:textId="6620372C" w:rsidR="00BC7253" w:rsidRDefault="00BC7253" w:rsidP="00BC7253">
            <w:r>
              <w:t xml:space="preserve">Contributed </w:t>
            </w:r>
            <w:r>
              <w:rPr>
                <w:rFonts w:cstheme="minorHAnsi"/>
              </w:rPr>
              <w:t>€</w:t>
            </w:r>
            <w:r>
              <w:t>10k to support the macroalgal EOV implementation workshop (Hobart, September 2018)</w:t>
            </w:r>
          </w:p>
        </w:tc>
      </w:tr>
      <w:tr w:rsidR="00BC7253" w14:paraId="293B13E6" w14:textId="77777777" w:rsidTr="008040A1">
        <w:tc>
          <w:tcPr>
            <w:tcW w:w="1459" w:type="dxa"/>
          </w:tcPr>
          <w:p w14:paraId="05617111" w14:textId="38840638" w:rsidR="00BC7253" w:rsidRDefault="00BC7253" w:rsidP="00BC7253">
            <w:r>
              <w:t>NESP-MBH</w:t>
            </w:r>
          </w:p>
        </w:tc>
        <w:tc>
          <w:tcPr>
            <w:tcW w:w="7891" w:type="dxa"/>
          </w:tcPr>
          <w:p w14:paraId="063B3A5F" w14:textId="74E44EF7" w:rsidR="00BC7253" w:rsidRDefault="00BC7253" w:rsidP="00BC7253">
            <w:r>
              <w:t xml:space="preserve">Contributed </w:t>
            </w:r>
            <w:r>
              <w:rPr>
                <w:rFonts w:cstheme="minorHAnsi"/>
              </w:rPr>
              <w:t>AUD 1k</w:t>
            </w:r>
            <w:r>
              <w:t xml:space="preserve"> to support the macroalgal EOV implementation workshop (Hobart, September 2018)</w:t>
            </w:r>
          </w:p>
        </w:tc>
      </w:tr>
      <w:tr w:rsidR="00BC7253" w14:paraId="0358C437" w14:textId="77777777" w:rsidTr="008040A1">
        <w:tc>
          <w:tcPr>
            <w:tcW w:w="1459" w:type="dxa"/>
          </w:tcPr>
          <w:p w14:paraId="7B4B88CE" w14:textId="3C5AA595" w:rsidR="00BC7253" w:rsidRDefault="00BC7253" w:rsidP="00BC7253">
            <w:r>
              <w:t>IMAS/UTAS</w:t>
            </w:r>
          </w:p>
        </w:tc>
        <w:tc>
          <w:tcPr>
            <w:tcW w:w="7891" w:type="dxa"/>
          </w:tcPr>
          <w:p w14:paraId="1BCC2FF6" w14:textId="6E2BDFD1" w:rsidR="00BC7253" w:rsidRDefault="00BC7253" w:rsidP="00BC7253">
            <w:r>
              <w:t xml:space="preserve">Provides office space for IPO. Contributed </w:t>
            </w:r>
            <w:r>
              <w:rPr>
                <w:rFonts w:cstheme="minorHAnsi"/>
              </w:rPr>
              <w:t>AUD 2k</w:t>
            </w:r>
            <w:r>
              <w:t xml:space="preserve"> to support the macroalgal EOV implementation workshop (Hobart, September 2018)</w:t>
            </w:r>
          </w:p>
        </w:tc>
      </w:tr>
      <w:tr w:rsidR="00BC7253" w14:paraId="3F4378A1" w14:textId="77777777" w:rsidTr="008040A1">
        <w:tc>
          <w:tcPr>
            <w:tcW w:w="1459" w:type="dxa"/>
          </w:tcPr>
          <w:p w14:paraId="6D33097B" w14:textId="2FF0E2EA" w:rsidR="00BC7253" w:rsidRDefault="00BC7253" w:rsidP="00BC7253">
            <w:r>
              <w:t>IMOS</w:t>
            </w:r>
          </w:p>
        </w:tc>
        <w:tc>
          <w:tcPr>
            <w:tcW w:w="7891" w:type="dxa"/>
          </w:tcPr>
          <w:p w14:paraId="59FFA400" w14:textId="5BF5A79D" w:rsidR="00BC7253" w:rsidRDefault="00BC7253" w:rsidP="00BC7253">
            <w:r>
              <w:t xml:space="preserve">Provides </w:t>
            </w:r>
            <w:proofErr w:type="spellStart"/>
            <w:r>
              <w:t>organisational</w:t>
            </w:r>
            <w:proofErr w:type="spellEnd"/>
            <w:r>
              <w:t xml:space="preserve"> support for IPO</w:t>
            </w:r>
          </w:p>
        </w:tc>
      </w:tr>
      <w:tr w:rsidR="00BC7253" w14:paraId="04AFDB34" w14:textId="77777777" w:rsidTr="008040A1">
        <w:tc>
          <w:tcPr>
            <w:tcW w:w="1459" w:type="dxa"/>
          </w:tcPr>
          <w:p w14:paraId="27CA2295" w14:textId="227FAA62" w:rsidR="00BC7253" w:rsidRDefault="00BC7253" w:rsidP="00BC7253">
            <w:r>
              <w:t>IOOS</w:t>
            </w:r>
          </w:p>
        </w:tc>
        <w:tc>
          <w:tcPr>
            <w:tcW w:w="7891" w:type="dxa"/>
          </w:tcPr>
          <w:p w14:paraId="109D7C22" w14:textId="14553284" w:rsidR="00BC7253" w:rsidRDefault="00BC7253" w:rsidP="00BC7253">
            <w:r>
              <w:t>Co-</w:t>
            </w:r>
            <w:r w:rsidRPr="001E3F56">
              <w:t xml:space="preserve"> support</w:t>
            </w:r>
            <w:r>
              <w:t xml:space="preserve">ed </w:t>
            </w:r>
            <w:r w:rsidRPr="001E3F56">
              <w:t xml:space="preserve">the plankton EOV implementation plan workshop </w:t>
            </w:r>
            <w:r>
              <w:t>(</w:t>
            </w:r>
            <w:r w:rsidRPr="001E3F56">
              <w:t>June 2018</w:t>
            </w:r>
            <w:r>
              <w:t>)</w:t>
            </w:r>
          </w:p>
        </w:tc>
      </w:tr>
      <w:tr w:rsidR="00BC7253" w14:paraId="5DF4F377" w14:textId="77777777" w:rsidTr="008040A1">
        <w:tc>
          <w:tcPr>
            <w:tcW w:w="1459" w:type="dxa"/>
          </w:tcPr>
          <w:p w14:paraId="235526B6" w14:textId="1AD128DC" w:rsidR="00BC7253" w:rsidRDefault="00BC7253" w:rsidP="00BC7253">
            <w:r>
              <w:t>NIPPON FOUNDATION</w:t>
            </w:r>
          </w:p>
        </w:tc>
        <w:tc>
          <w:tcPr>
            <w:tcW w:w="7891" w:type="dxa"/>
          </w:tcPr>
          <w:p w14:paraId="14BAD11D" w14:textId="3FBCAB4A" w:rsidR="00BC7253" w:rsidRDefault="00254057" w:rsidP="00BC7253">
            <w:r>
              <w:t>Potential longer term funder</w:t>
            </w:r>
            <w:r w:rsidR="00BC7253">
              <w:t xml:space="preserve"> (to be approached </w:t>
            </w:r>
            <w:r>
              <w:t xml:space="preserve">directly </w:t>
            </w:r>
            <w:r w:rsidR="00BC7253">
              <w:t>by Daniel Dunn</w:t>
            </w:r>
            <w:r>
              <w:t xml:space="preserve"> and potentially through ISA </w:t>
            </w:r>
            <w:r w:rsidR="00BC7253">
              <w:t>)</w:t>
            </w:r>
          </w:p>
        </w:tc>
      </w:tr>
    </w:tbl>
    <w:p w14:paraId="16041E1B" w14:textId="77777777" w:rsidR="003E3589" w:rsidRDefault="003E3589" w:rsidP="003E3589"/>
    <w:p w14:paraId="44040FF2" w14:textId="6AE49D7D" w:rsidR="00254057" w:rsidRDefault="00254057">
      <w:r>
        <w:br w:type="page"/>
      </w:r>
    </w:p>
    <w:p w14:paraId="5F7AB7CC" w14:textId="487DF105" w:rsidR="00254057" w:rsidRPr="00254057" w:rsidRDefault="00254057" w:rsidP="003E3589">
      <w:pPr>
        <w:rPr>
          <w:b/>
        </w:rPr>
      </w:pPr>
      <w:r w:rsidRPr="00254057">
        <w:rPr>
          <w:b/>
        </w:rPr>
        <w:lastRenderedPageBreak/>
        <w:t>PARTNERSHIP CONSIDERATIONS</w:t>
      </w:r>
    </w:p>
    <w:p w14:paraId="78249658" w14:textId="4B3D04A4" w:rsidR="00937029" w:rsidRPr="00937029" w:rsidRDefault="00937029" w:rsidP="00937029">
      <w:pPr>
        <w:rPr>
          <w:u w:val="single"/>
        </w:rPr>
      </w:pPr>
      <w:r w:rsidRPr="00937029">
        <w:rPr>
          <w:u w:val="single"/>
        </w:rPr>
        <w:t>How partners shape strategy</w:t>
      </w:r>
    </w:p>
    <w:p w14:paraId="3D6681D6" w14:textId="77777777" w:rsidR="00937029" w:rsidRPr="00937029" w:rsidRDefault="00937029" w:rsidP="00937029">
      <w:pPr>
        <w:pStyle w:val="ListParagraph"/>
        <w:numPr>
          <w:ilvl w:val="0"/>
          <w:numId w:val="12"/>
        </w:numPr>
        <w:rPr>
          <w:lang w:val="en-AU"/>
        </w:rPr>
      </w:pPr>
      <w:r w:rsidRPr="00937029">
        <w:rPr>
          <w:lang w:val="en-AU"/>
        </w:rPr>
        <w:t xml:space="preserve">In a fast-changing environment, it’s crucial to be at the centre of a </w:t>
      </w:r>
      <w:r w:rsidRPr="00937029">
        <w:rPr>
          <w:b/>
          <w:bCs/>
          <w:lang w:val="en-AU"/>
        </w:rPr>
        <w:t xml:space="preserve">hub-and-spoke network </w:t>
      </w:r>
      <w:r w:rsidRPr="00937029">
        <w:rPr>
          <w:lang w:val="en-AU"/>
        </w:rPr>
        <w:t>so that you’re constantly exposed to new ideas.</w:t>
      </w:r>
    </w:p>
    <w:p w14:paraId="208FC297" w14:textId="77777777" w:rsidR="00937029" w:rsidRPr="00937029" w:rsidRDefault="00937029" w:rsidP="00937029">
      <w:pPr>
        <w:pStyle w:val="ListParagraph"/>
        <w:numPr>
          <w:ilvl w:val="0"/>
          <w:numId w:val="12"/>
        </w:numPr>
        <w:rPr>
          <w:lang w:val="en-AU"/>
        </w:rPr>
      </w:pPr>
      <w:r w:rsidRPr="00937029">
        <w:rPr>
          <w:lang w:val="en-AU"/>
        </w:rPr>
        <w:t>Highly diversified firms gain a lot from being hubs, because employees with different backgrounds can see more opportunities in diverse ideas coming in from the spokes.</w:t>
      </w:r>
    </w:p>
    <w:p w14:paraId="27F8F39C" w14:textId="5F5B4AC3" w:rsidR="00937029" w:rsidRPr="00937029" w:rsidRDefault="00937029" w:rsidP="00937029">
      <w:pPr>
        <w:pStyle w:val="ListParagraph"/>
        <w:numPr>
          <w:ilvl w:val="0"/>
          <w:numId w:val="12"/>
        </w:numPr>
        <w:rPr>
          <w:lang w:val="en-AU"/>
        </w:rPr>
      </w:pPr>
      <w:r w:rsidRPr="00937029">
        <w:rPr>
          <w:lang w:val="en-AU"/>
        </w:rPr>
        <w:t xml:space="preserve">On the other hand, </w:t>
      </w:r>
      <w:r w:rsidRPr="00937029">
        <w:rPr>
          <w:b/>
          <w:bCs/>
          <w:lang w:val="en-AU"/>
        </w:rPr>
        <w:t xml:space="preserve">Integrated networks </w:t>
      </w:r>
      <w:r w:rsidRPr="00937029">
        <w:rPr>
          <w:lang w:val="en-AU"/>
        </w:rPr>
        <w:t>can be particularly beneficial for companies whose small size leaves them vulnerable to shocks</w:t>
      </w:r>
    </w:p>
    <w:p w14:paraId="14A67E4B" w14:textId="77777777" w:rsidR="00937029" w:rsidRPr="00937029" w:rsidRDefault="00937029" w:rsidP="00937029">
      <w:pPr>
        <w:pStyle w:val="ListParagraph"/>
        <w:numPr>
          <w:ilvl w:val="0"/>
          <w:numId w:val="12"/>
        </w:numPr>
        <w:rPr>
          <w:lang w:val="en-AU"/>
        </w:rPr>
      </w:pPr>
      <w:r w:rsidRPr="00937029">
        <w:rPr>
          <w:lang w:val="en-AU"/>
        </w:rPr>
        <w:t xml:space="preserve">With either type of network, a company must ensure that </w:t>
      </w:r>
      <w:r w:rsidRPr="00937029">
        <w:rPr>
          <w:b/>
          <w:lang w:val="en-AU"/>
        </w:rPr>
        <w:t>information about partners flows freely</w:t>
      </w:r>
      <w:r w:rsidRPr="00937029">
        <w:rPr>
          <w:lang w:val="en-AU"/>
        </w:rPr>
        <w:t xml:space="preserve"> so that an executive managing a relationship with one partner knows what others are learning from different partners.</w:t>
      </w:r>
    </w:p>
    <w:p w14:paraId="5247B5D2" w14:textId="77777777" w:rsidR="00937029" w:rsidRPr="00937029" w:rsidRDefault="00937029" w:rsidP="00937029">
      <w:pPr>
        <w:pStyle w:val="ListParagraph"/>
        <w:numPr>
          <w:ilvl w:val="0"/>
          <w:numId w:val="12"/>
        </w:numPr>
      </w:pPr>
      <w:r w:rsidRPr="00937029">
        <w:rPr>
          <w:lang w:val="en-AU"/>
        </w:rPr>
        <w:t xml:space="preserve">Many companies fail to look beyond their own partner relationships to consider whether their </w:t>
      </w:r>
      <w:r w:rsidRPr="00937029">
        <w:rPr>
          <w:b/>
          <w:lang w:val="en-AU"/>
        </w:rPr>
        <w:t>partners are interacting with one another</w:t>
      </w:r>
      <w:r w:rsidRPr="00937029">
        <w:rPr>
          <w:lang w:val="en-AU"/>
        </w:rPr>
        <w:t>. This prevents them from gaining the greatest possible competitive advantage from their alliances.</w:t>
      </w:r>
    </w:p>
    <w:p w14:paraId="529B27FF" w14:textId="49DED05E" w:rsidR="00254057" w:rsidRDefault="00937029" w:rsidP="003E3589">
      <w:r>
        <w:t>(</w:t>
      </w:r>
      <w:proofErr w:type="spellStart"/>
      <w:r>
        <w:t>Greve</w:t>
      </w:r>
      <w:proofErr w:type="spellEnd"/>
      <w:r>
        <w:t xml:space="preserve"> et al. </w:t>
      </w:r>
      <w:r w:rsidRPr="00937029">
        <w:t>2013. HBR</w:t>
      </w:r>
      <w:r>
        <w:t xml:space="preserve">. </w:t>
      </w:r>
      <w:r w:rsidRPr="00937029">
        <w:t>How partners shape strategy</w:t>
      </w:r>
      <w:r>
        <w:t>)</w:t>
      </w:r>
    </w:p>
    <w:p w14:paraId="325389EB" w14:textId="77777777" w:rsidR="00937029" w:rsidRDefault="00937029" w:rsidP="003E3589"/>
    <w:p w14:paraId="03EC7161" w14:textId="4F354D28" w:rsidR="00937029" w:rsidRPr="00937029" w:rsidRDefault="00937029" w:rsidP="003E3589">
      <w:pPr>
        <w:rPr>
          <w:u w:val="single"/>
        </w:rPr>
      </w:pPr>
      <w:r w:rsidRPr="00937029">
        <w:rPr>
          <w:u w:val="single"/>
        </w:rPr>
        <w:t>How to Strike Effective Alliances and Partnerships</w:t>
      </w:r>
    </w:p>
    <w:p w14:paraId="44BE709A" w14:textId="77777777" w:rsidR="00937029" w:rsidRPr="00937029" w:rsidRDefault="00937029" w:rsidP="00937029">
      <w:pPr>
        <w:pStyle w:val="ListParagraph"/>
        <w:numPr>
          <w:ilvl w:val="0"/>
          <w:numId w:val="16"/>
        </w:numPr>
        <w:rPr>
          <w:lang w:val="en-AU"/>
        </w:rPr>
      </w:pPr>
      <w:r w:rsidRPr="00937029">
        <w:rPr>
          <w:b/>
          <w:bCs/>
        </w:rPr>
        <w:t>Individual excellence.</w:t>
      </w:r>
      <w:r w:rsidRPr="00937029">
        <w:rPr>
          <w:bCs/>
        </w:rPr>
        <w:t xml:space="preserve"> Both parties must have strengths on their own, because weak players cannot prop each </w:t>
      </w:r>
      <w:r w:rsidRPr="00937029">
        <w:rPr>
          <w:lang w:val="en-AU"/>
        </w:rPr>
        <w:t>other up.</w:t>
      </w:r>
    </w:p>
    <w:p w14:paraId="58F2A739" w14:textId="77777777" w:rsidR="00937029" w:rsidRPr="00937029" w:rsidRDefault="00937029" w:rsidP="00937029">
      <w:pPr>
        <w:pStyle w:val="ListParagraph"/>
        <w:numPr>
          <w:ilvl w:val="0"/>
          <w:numId w:val="16"/>
        </w:numPr>
        <w:rPr>
          <w:lang w:val="en-AU"/>
        </w:rPr>
      </w:pPr>
      <w:r w:rsidRPr="00937029">
        <w:rPr>
          <w:b/>
          <w:lang w:val="en-AU"/>
        </w:rPr>
        <w:t>Importance</w:t>
      </w:r>
      <w:r w:rsidRPr="00937029">
        <w:rPr>
          <w:lang w:val="en-AU"/>
        </w:rPr>
        <w:t>. The relationship must have strategic significance. If it is just casual, don’t bother.</w:t>
      </w:r>
    </w:p>
    <w:p w14:paraId="70062965" w14:textId="77777777" w:rsidR="00937029" w:rsidRPr="00937029" w:rsidRDefault="00937029" w:rsidP="00937029">
      <w:pPr>
        <w:pStyle w:val="ListParagraph"/>
        <w:numPr>
          <w:ilvl w:val="0"/>
          <w:numId w:val="16"/>
        </w:numPr>
        <w:rPr>
          <w:lang w:val="en-AU"/>
        </w:rPr>
      </w:pPr>
      <w:r w:rsidRPr="00937029">
        <w:rPr>
          <w:b/>
          <w:lang w:val="en-AU"/>
        </w:rPr>
        <w:t>Interdependence</w:t>
      </w:r>
      <w:r w:rsidRPr="00937029">
        <w:rPr>
          <w:lang w:val="en-AU"/>
        </w:rPr>
        <w:t>. The strongest and most enduring alliances occur when the parties are different in some respects and need each other to carry out an activity they would not otherwise do.</w:t>
      </w:r>
    </w:p>
    <w:p w14:paraId="376EF2EA" w14:textId="77777777" w:rsidR="00937029" w:rsidRPr="00937029" w:rsidRDefault="00937029" w:rsidP="00937029">
      <w:pPr>
        <w:pStyle w:val="ListParagraph"/>
        <w:numPr>
          <w:ilvl w:val="0"/>
          <w:numId w:val="16"/>
        </w:numPr>
        <w:rPr>
          <w:lang w:val="en-AU"/>
        </w:rPr>
      </w:pPr>
      <w:r w:rsidRPr="00937029">
        <w:rPr>
          <w:b/>
          <w:lang w:val="en-AU"/>
        </w:rPr>
        <w:t>Investment</w:t>
      </w:r>
      <w:r w:rsidRPr="00937029">
        <w:rPr>
          <w:lang w:val="en-AU"/>
        </w:rPr>
        <w:t>. One sign of commitment is a willingness to invest something in the partner’s success, such as equities or personnel swaps (business “hostages for peace”).</w:t>
      </w:r>
    </w:p>
    <w:p w14:paraId="3669D226" w14:textId="77777777" w:rsidR="00937029" w:rsidRPr="00937029" w:rsidRDefault="00937029" w:rsidP="00937029">
      <w:pPr>
        <w:pStyle w:val="ListParagraph"/>
        <w:numPr>
          <w:ilvl w:val="0"/>
          <w:numId w:val="16"/>
        </w:numPr>
        <w:rPr>
          <w:lang w:val="en-AU"/>
        </w:rPr>
      </w:pPr>
      <w:r w:rsidRPr="00937029">
        <w:rPr>
          <w:b/>
          <w:lang w:val="en-AU"/>
        </w:rPr>
        <w:t>Information</w:t>
      </w:r>
      <w:r w:rsidRPr="00937029">
        <w:rPr>
          <w:lang w:val="en-AU"/>
        </w:rPr>
        <w:t>. Transparency aids relationship formation. If you don’t want a partner to know too much about you, why are you in the alliance?</w:t>
      </w:r>
    </w:p>
    <w:p w14:paraId="14AFDF2A" w14:textId="77777777" w:rsidR="00937029" w:rsidRPr="00937029" w:rsidRDefault="00937029" w:rsidP="00937029">
      <w:pPr>
        <w:pStyle w:val="ListParagraph"/>
        <w:numPr>
          <w:ilvl w:val="0"/>
          <w:numId w:val="16"/>
        </w:numPr>
        <w:rPr>
          <w:lang w:val="en-AU"/>
        </w:rPr>
      </w:pPr>
      <w:r w:rsidRPr="00937029">
        <w:rPr>
          <w:b/>
          <w:lang w:val="en-AU"/>
        </w:rPr>
        <w:t>Integration</w:t>
      </w:r>
      <w:r w:rsidRPr="00937029">
        <w:rPr>
          <w:lang w:val="en-AU"/>
        </w:rPr>
        <w:t>. There must be many points of contact that tie the organizations together in joint activities.</w:t>
      </w:r>
    </w:p>
    <w:p w14:paraId="3A10FC31" w14:textId="77777777" w:rsidR="00937029" w:rsidRPr="00937029" w:rsidRDefault="00937029" w:rsidP="00937029">
      <w:pPr>
        <w:pStyle w:val="ListParagraph"/>
        <w:numPr>
          <w:ilvl w:val="0"/>
          <w:numId w:val="16"/>
        </w:numPr>
        <w:rPr>
          <w:lang w:val="en-AU"/>
        </w:rPr>
      </w:pPr>
      <w:r w:rsidRPr="00937029">
        <w:rPr>
          <w:b/>
          <w:lang w:val="en-AU"/>
        </w:rPr>
        <w:t>Institutionalization</w:t>
      </w:r>
      <w:r w:rsidRPr="00937029">
        <w:rPr>
          <w:lang w:val="en-AU"/>
        </w:rPr>
        <w:t>. A formal structure and governing board ensures objectivity, and that alliance interests are considered, not just each company’s interests.</w:t>
      </w:r>
    </w:p>
    <w:p w14:paraId="38A7A48A" w14:textId="77777777" w:rsidR="00937029" w:rsidRPr="00937029" w:rsidRDefault="00937029" w:rsidP="00937029">
      <w:pPr>
        <w:pStyle w:val="ListParagraph"/>
        <w:numPr>
          <w:ilvl w:val="0"/>
          <w:numId w:val="16"/>
        </w:numPr>
        <w:rPr>
          <w:bCs/>
        </w:rPr>
      </w:pPr>
      <w:r w:rsidRPr="00937029">
        <w:rPr>
          <w:b/>
          <w:lang w:val="en-AU"/>
        </w:rPr>
        <w:t>Integrity</w:t>
      </w:r>
      <w:r w:rsidRPr="00937029">
        <w:rPr>
          <w:lang w:val="en-AU"/>
        </w:rPr>
        <w:t>. Trust is essential. Alliances fall apart in conflict and lawsuits when partners do not act ethically toward one another</w:t>
      </w:r>
      <w:r w:rsidRPr="00937029">
        <w:rPr>
          <w:bCs/>
        </w:rPr>
        <w:t xml:space="preserve"> nor strive to contribute to the other’s success.</w:t>
      </w:r>
    </w:p>
    <w:p w14:paraId="7846177D" w14:textId="6F17BBA6" w:rsidR="00937029" w:rsidRPr="00937029" w:rsidRDefault="00937029" w:rsidP="00937029">
      <w:pPr>
        <w:rPr>
          <w:bCs/>
          <w:lang w:val="en-AU"/>
        </w:rPr>
      </w:pPr>
      <w:r>
        <w:rPr>
          <w:bCs/>
          <w:lang w:val="en-AU"/>
        </w:rPr>
        <w:t>(</w:t>
      </w:r>
      <w:proofErr w:type="spellStart"/>
      <w:r w:rsidRPr="00937029">
        <w:rPr>
          <w:bCs/>
          <w:lang w:val="en-AU"/>
        </w:rPr>
        <w:t>Kanter</w:t>
      </w:r>
      <w:proofErr w:type="spellEnd"/>
      <w:r w:rsidRPr="00937029">
        <w:rPr>
          <w:bCs/>
          <w:lang w:val="en-AU"/>
        </w:rPr>
        <w:t>, R.M. 2009.</w:t>
      </w:r>
      <w:r>
        <w:rPr>
          <w:bCs/>
          <w:lang w:val="en-AU"/>
        </w:rPr>
        <w:t xml:space="preserve"> </w:t>
      </w:r>
      <w:r w:rsidRPr="00937029">
        <w:rPr>
          <w:bCs/>
          <w:lang w:val="en-AU"/>
        </w:rPr>
        <w:t>How to Strike Effective Alliances and Partnerships</w:t>
      </w:r>
      <w:r>
        <w:rPr>
          <w:bCs/>
          <w:lang w:val="en-AU"/>
        </w:rPr>
        <w:t>.</w:t>
      </w:r>
      <w:r w:rsidRPr="00937029">
        <w:rPr>
          <w:bCs/>
          <w:lang w:val="en-AU"/>
        </w:rPr>
        <w:t xml:space="preserve"> HBR</w:t>
      </w:r>
      <w:r>
        <w:rPr>
          <w:bCs/>
          <w:lang w:val="en-AU"/>
        </w:rPr>
        <w:t>)</w:t>
      </w:r>
    </w:p>
    <w:p w14:paraId="34001CD5" w14:textId="77777777" w:rsidR="00937029" w:rsidRPr="00937029" w:rsidRDefault="00937029" w:rsidP="00937029">
      <w:pPr>
        <w:rPr>
          <w:bCs/>
          <w:lang w:val="en-AU"/>
        </w:rPr>
      </w:pPr>
    </w:p>
    <w:p w14:paraId="1140B1A4" w14:textId="5E392010" w:rsidR="00254057" w:rsidRPr="001A0A34" w:rsidRDefault="007C45E6" w:rsidP="003E3589">
      <w:r w:rsidRPr="007C45E6">
        <w:rPr>
          <w:lang w:val="en-AU"/>
        </w:rPr>
        <w:lastRenderedPageBreak/>
        <w:drawing>
          <wp:inline distT="0" distB="0" distL="0" distR="0" wp14:anchorId="508FDC6E" wp14:editId="1C21EA2C">
            <wp:extent cx="5943600" cy="520763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43600" cy="5207635"/>
                    </a:xfrm>
                    <a:prstGeom prst="rect">
                      <a:avLst/>
                    </a:prstGeom>
                  </pic:spPr>
                </pic:pic>
              </a:graphicData>
            </a:graphic>
          </wp:inline>
        </w:drawing>
      </w:r>
      <w:bookmarkStart w:id="0" w:name="_GoBack"/>
      <w:bookmarkEnd w:id="0"/>
    </w:p>
    <w:p w14:paraId="68E73108" w14:textId="513400FD" w:rsidR="005C23EC" w:rsidRDefault="003D2523" w:rsidP="007A394F">
      <w:pPr>
        <w:rPr>
          <w:b/>
        </w:rPr>
      </w:pPr>
      <w:r w:rsidRPr="003D2523">
        <w:rPr>
          <w:b/>
          <w:noProof/>
          <w:lang w:val="en-AU" w:eastAsia="en-AU"/>
        </w:rPr>
        <w:lastRenderedPageBreak/>
        <w:drawing>
          <wp:inline distT="0" distB="0" distL="0" distR="0" wp14:anchorId="5316DA14" wp14:editId="2DE71269">
            <wp:extent cx="5943600" cy="44913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491355"/>
                    </a:xfrm>
                    <a:prstGeom prst="rect">
                      <a:avLst/>
                    </a:prstGeom>
                  </pic:spPr>
                </pic:pic>
              </a:graphicData>
            </a:graphic>
          </wp:inline>
        </w:drawing>
      </w:r>
    </w:p>
    <w:p w14:paraId="2C00CAB7" w14:textId="3EB69EEF" w:rsidR="005C23EC" w:rsidRDefault="005C23EC" w:rsidP="007A394F">
      <w:pPr>
        <w:rPr>
          <w:b/>
        </w:rPr>
      </w:pPr>
    </w:p>
    <w:p w14:paraId="35015672" w14:textId="463135BB" w:rsidR="007A394F" w:rsidRPr="007A394F" w:rsidRDefault="007A394F" w:rsidP="007A394F">
      <w:pPr>
        <w:rPr>
          <w:b/>
        </w:rPr>
      </w:pPr>
      <w:r w:rsidRPr="007A394F">
        <w:rPr>
          <w:b/>
        </w:rPr>
        <w:t>ACRONYMS</w:t>
      </w:r>
    </w:p>
    <w:p w14:paraId="052800F1" w14:textId="1E9D031D" w:rsidR="007A394F" w:rsidRDefault="007A394F" w:rsidP="007A394F">
      <w:r>
        <w:t xml:space="preserve">AIMS (Australian Institute of Marine Science), </w:t>
      </w:r>
      <w:r w:rsidR="00A961A4">
        <w:t xml:space="preserve">GOOS </w:t>
      </w:r>
      <w:proofErr w:type="spellStart"/>
      <w:r>
        <w:t>BioEco</w:t>
      </w:r>
      <w:proofErr w:type="spellEnd"/>
      <w:r>
        <w:t xml:space="preserve"> (GOOS Biology and Ecosystems Panel), CBD (Convention on Biological Diversity), DOOS (Deep Ocean Observing Strategy), EOVs (Essential Ocean Variables), </w:t>
      </w:r>
      <w:r w:rsidR="0049500F">
        <w:t xml:space="preserve">FAO (Fisheries and Agriculture Organization), </w:t>
      </w:r>
      <w:r>
        <w:t xml:space="preserve">GACs (Global Alliance of Continuous Plankton Recorders), GCOS (Global Climate Observing System), GCRMN (Global Coral Reef Monitoring Network), </w:t>
      </w:r>
      <w:r w:rsidR="00EC4DF5">
        <w:t>GEOTRACES (</w:t>
      </w:r>
      <w:r w:rsidR="00EC4DF5" w:rsidRPr="00EC4DF5">
        <w:t>International Study of Marine Biogeochemical Cycles of Trace Elements and their Isotopes</w:t>
      </w:r>
      <w:r w:rsidR="00EC4DF5">
        <w:t xml:space="preserve">), </w:t>
      </w:r>
      <w:proofErr w:type="spellStart"/>
      <w:r w:rsidR="00304C75">
        <w:t>GlobalHABs</w:t>
      </w:r>
      <w:proofErr w:type="spellEnd"/>
      <w:r w:rsidR="00304C75">
        <w:t xml:space="preserve"> (Global Harmful Algal Blooms project)</w:t>
      </w:r>
      <w:r w:rsidR="00996236">
        <w:t xml:space="preserve">, </w:t>
      </w:r>
      <w:r>
        <w:t>GOOS (Global Ocean Observing System),</w:t>
      </w:r>
      <w:r w:rsidR="007A67CD">
        <w:t xml:space="preserve"> IABO (</w:t>
      </w:r>
      <w:r w:rsidR="007A67CD" w:rsidRPr="00A11845">
        <w:t>International Association for Biological Oceanography</w:t>
      </w:r>
      <w:r w:rsidR="007A67CD">
        <w:t xml:space="preserve">), </w:t>
      </w:r>
      <w:r w:rsidR="00D670E8">
        <w:t xml:space="preserve">ICRI (International Coral Reef Initiative), </w:t>
      </w:r>
      <w:r w:rsidR="00920D77">
        <w:t>IGMETS (</w:t>
      </w:r>
      <w:r w:rsidR="00920D77" w:rsidRPr="00920D77">
        <w:t>International Group for Marine Ecological Time Series</w:t>
      </w:r>
      <w:r w:rsidR="00920D77">
        <w:t xml:space="preserve">), </w:t>
      </w:r>
      <w:r w:rsidR="000F6EC7">
        <w:t xml:space="preserve">IIOE-2 (International Indian Ocean Expedition-2), </w:t>
      </w:r>
      <w:r>
        <w:t xml:space="preserve">IMAS (Institute for Marine and Antarctic Studies), </w:t>
      </w:r>
      <w:r w:rsidR="00A961A4">
        <w:t xml:space="preserve">IMBER (Integrated Marine Biosphere Research Project), </w:t>
      </w:r>
      <w:r>
        <w:t xml:space="preserve">IMOS (Integrated Marine Observing System), IOC (Intergovernmental Oceanographic Commission), </w:t>
      </w:r>
      <w:r w:rsidR="000F6EC7">
        <w:t xml:space="preserve">IOCCP (International Ocean Carbon Coordination Project), </w:t>
      </w:r>
      <w:r>
        <w:t>IOOS (Integrated Ocean Observing System</w:t>
      </w:r>
      <w:r w:rsidR="009A2252">
        <w:t>)</w:t>
      </w:r>
      <w:r>
        <w:t xml:space="preserve">, </w:t>
      </w:r>
      <w:r w:rsidR="009A2252">
        <w:t xml:space="preserve">IPO (International Project Officer), </w:t>
      </w:r>
      <w:r w:rsidR="000F6EC7">
        <w:t xml:space="preserve">IQOE (International Quiet Ocean Experiment), </w:t>
      </w:r>
      <w:r w:rsidR="0009642D">
        <w:t>ISA (Inte</w:t>
      </w:r>
      <w:r w:rsidR="00B8762E">
        <w:t>rn</w:t>
      </w:r>
      <w:r w:rsidR="0009642D">
        <w:t xml:space="preserve">ational Seabed Authority), </w:t>
      </w:r>
      <w:r>
        <w:t xml:space="preserve">LME (Large Marine Ecosystem), </w:t>
      </w:r>
      <w:proofErr w:type="spellStart"/>
      <w:r w:rsidR="006609AE">
        <w:t>MarineGEO</w:t>
      </w:r>
      <w:proofErr w:type="spellEnd"/>
      <w:r w:rsidR="006609AE">
        <w:t xml:space="preserve"> (</w:t>
      </w:r>
      <w:r w:rsidR="00DC59F2" w:rsidRPr="00DC59F2">
        <w:t xml:space="preserve">Marine Global Earth Observatory </w:t>
      </w:r>
      <w:r w:rsidR="00DC59F2">
        <w:t>-</w:t>
      </w:r>
      <w:r w:rsidR="00DC59F2" w:rsidRPr="00DC59F2">
        <w:t xml:space="preserve"> Smithsonian's </w:t>
      </w:r>
      <w:proofErr w:type="spellStart"/>
      <w:r w:rsidR="00DC59F2" w:rsidRPr="00DC59F2">
        <w:t>Tennenbaum</w:t>
      </w:r>
      <w:proofErr w:type="spellEnd"/>
      <w:r w:rsidR="00DC59F2" w:rsidRPr="00DC59F2">
        <w:t xml:space="preserve"> Marine Observatories Network</w:t>
      </w:r>
      <w:r w:rsidR="00DC59F2">
        <w:t>),</w:t>
      </w:r>
      <w:r w:rsidR="00DC59F2" w:rsidRPr="00DC59F2">
        <w:t xml:space="preserve"> </w:t>
      </w:r>
      <w:r>
        <w:t xml:space="preserve">MBON (Marine Biodiversity Observation Network), </w:t>
      </w:r>
      <w:r w:rsidR="00530DA1">
        <w:t xml:space="preserve">MMC (Marine Mammal Commission), </w:t>
      </w:r>
      <w:r w:rsidR="00EA77EF">
        <w:t xml:space="preserve">NCEAS (National Center for Ecological Analysis and Synthesis), </w:t>
      </w:r>
      <w:r w:rsidR="005D1BDC">
        <w:t xml:space="preserve">NESP-MBH (National Environmental Science Programme – Marine Biodiversity </w:t>
      </w:r>
      <w:r w:rsidR="005D1BDC">
        <w:lastRenderedPageBreak/>
        <w:t xml:space="preserve">Hub/Australia), </w:t>
      </w:r>
      <w:r w:rsidR="00B8762E">
        <w:t xml:space="preserve">NGOs (Non-Governmental Organizations), </w:t>
      </w:r>
      <w:r w:rsidR="005C23EC">
        <w:t>NSF (National Science Foundation</w:t>
      </w:r>
      <w:r w:rsidR="005D1BDC">
        <w:t xml:space="preserve"> / USA</w:t>
      </w:r>
      <w:r w:rsidR="005C23EC">
        <w:t xml:space="preserve">), </w:t>
      </w:r>
      <w:r>
        <w:t xml:space="preserve">OBIS (Ocean Biogeographic Information System),  </w:t>
      </w:r>
      <w:r w:rsidR="000F6EC7">
        <w:t>P-OBS (I</w:t>
      </w:r>
      <w:r w:rsidR="000F6EC7" w:rsidRPr="000F6EC7">
        <w:t>ntegration of Plankton-Observing Sensor Systems to Existing Global Sampling Programs</w:t>
      </w:r>
      <w:r w:rsidR="000F6EC7">
        <w:t>),</w:t>
      </w:r>
      <w:r w:rsidR="000F6EC7" w:rsidRPr="000F6EC7">
        <w:t xml:space="preserve"> </w:t>
      </w:r>
      <w:r>
        <w:t xml:space="preserve">POGO (Partnership for the Observation of the Global Ocean), RCN (Research Coordination Network), SCOR (Scientific Committee on Oceanic Research), </w:t>
      </w:r>
      <w:r w:rsidR="00EC4DF5">
        <w:t>SOLAS (</w:t>
      </w:r>
      <w:r w:rsidR="00EC4DF5" w:rsidRPr="00EC4DF5">
        <w:t>International Surface Ocean - Lower Atmosphere Study</w:t>
      </w:r>
      <w:r w:rsidR="00EC4DF5">
        <w:t xml:space="preserve">), </w:t>
      </w:r>
      <w:r>
        <w:t>SOOS (Southern Ocean Observing System), UTAS (University of Tasmania)</w:t>
      </w:r>
      <w:r w:rsidR="002D2563">
        <w:t xml:space="preserve">, </w:t>
      </w:r>
      <w:r w:rsidR="00D524D4">
        <w:t xml:space="preserve">UNEP (United Nations Environment Program), </w:t>
      </w:r>
      <w:r w:rsidR="002D2563">
        <w:t>UWA (University of Western Australia)</w:t>
      </w:r>
      <w:r w:rsidR="00DF6332">
        <w:t>, WMO (World Meteorological Organization)</w:t>
      </w:r>
      <w:r w:rsidR="00A2433A">
        <w:t>, WCMB (World Conference on Marine Biodiversity)</w:t>
      </w:r>
      <w:r w:rsidR="00DA7E93">
        <w:t>, WCMC (World Conservation Monitoring Center)</w:t>
      </w:r>
      <w:r w:rsidR="001E539B">
        <w:t>.</w:t>
      </w:r>
    </w:p>
    <w:sectPr w:rsidR="007A394F">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AE3A3" w14:textId="77777777" w:rsidR="00254057" w:rsidRDefault="00254057" w:rsidP="00254057">
      <w:pPr>
        <w:spacing w:after="0" w:line="240" w:lineRule="auto"/>
      </w:pPr>
      <w:r>
        <w:separator/>
      </w:r>
    </w:p>
  </w:endnote>
  <w:endnote w:type="continuationSeparator" w:id="0">
    <w:p w14:paraId="24B43EBF" w14:textId="77777777" w:rsidR="00254057" w:rsidRDefault="00254057" w:rsidP="0025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713732"/>
      <w:docPartObj>
        <w:docPartGallery w:val="Page Numbers (Bottom of Page)"/>
        <w:docPartUnique/>
      </w:docPartObj>
    </w:sdtPr>
    <w:sdtEndPr>
      <w:rPr>
        <w:noProof/>
      </w:rPr>
    </w:sdtEndPr>
    <w:sdtContent>
      <w:p w14:paraId="70DEDB93" w14:textId="7C5291E2" w:rsidR="00254057" w:rsidRDefault="00254057">
        <w:pPr>
          <w:pStyle w:val="Footer"/>
          <w:jc w:val="right"/>
        </w:pPr>
        <w:r>
          <w:t>GOOS SC Kiel May 1-3 2019. Agenda Item 11.4</w:t>
        </w:r>
        <w:r>
          <w:t xml:space="preserve">                                                                                                      </w:t>
        </w:r>
        <w:r>
          <w:fldChar w:fldCharType="begin"/>
        </w:r>
        <w:r>
          <w:instrText xml:space="preserve"> PAGE   \* MERGEFORMAT </w:instrText>
        </w:r>
        <w:r>
          <w:fldChar w:fldCharType="separate"/>
        </w:r>
        <w:r w:rsidR="007C45E6">
          <w:rPr>
            <w:noProof/>
          </w:rPr>
          <w:t>8</w:t>
        </w:r>
        <w:r>
          <w:rPr>
            <w:noProof/>
          </w:rPr>
          <w:fldChar w:fldCharType="end"/>
        </w:r>
      </w:p>
    </w:sdtContent>
  </w:sdt>
  <w:p w14:paraId="27C8C502" w14:textId="2A426799" w:rsidR="00254057" w:rsidRDefault="002540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3AA0A" w14:textId="77777777" w:rsidR="00254057" w:rsidRDefault="00254057" w:rsidP="00254057">
      <w:pPr>
        <w:spacing w:after="0" w:line="240" w:lineRule="auto"/>
      </w:pPr>
      <w:r>
        <w:separator/>
      </w:r>
    </w:p>
  </w:footnote>
  <w:footnote w:type="continuationSeparator" w:id="0">
    <w:p w14:paraId="54F22F02" w14:textId="77777777" w:rsidR="00254057" w:rsidRDefault="00254057" w:rsidP="002540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526D4CE"/>
    <w:lvl w:ilvl="0">
      <w:numFmt w:val="bullet"/>
      <w:lvlText w:val="*"/>
      <w:lvlJc w:val="left"/>
    </w:lvl>
  </w:abstractNum>
  <w:abstractNum w:abstractNumId="1" w15:restartNumberingAfterBreak="0">
    <w:nsid w:val="03155B82"/>
    <w:multiLevelType w:val="hybridMultilevel"/>
    <w:tmpl w:val="969ED5F8"/>
    <w:lvl w:ilvl="0" w:tplc="2E0AB5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37335F"/>
    <w:multiLevelType w:val="hybridMultilevel"/>
    <w:tmpl w:val="DDA228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6551E6"/>
    <w:multiLevelType w:val="hybridMultilevel"/>
    <w:tmpl w:val="099290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931F86"/>
    <w:multiLevelType w:val="hybridMultilevel"/>
    <w:tmpl w:val="1A102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A81864"/>
    <w:multiLevelType w:val="hybridMultilevel"/>
    <w:tmpl w:val="D8C0E7FA"/>
    <w:lvl w:ilvl="0" w:tplc="75CEF9F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F777C"/>
    <w:multiLevelType w:val="hybridMultilevel"/>
    <w:tmpl w:val="B07274BC"/>
    <w:lvl w:ilvl="0" w:tplc="1310B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F66747"/>
    <w:multiLevelType w:val="hybridMultilevel"/>
    <w:tmpl w:val="061CA13A"/>
    <w:lvl w:ilvl="0" w:tplc="89ACEF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81415F"/>
    <w:multiLevelType w:val="hybridMultilevel"/>
    <w:tmpl w:val="32149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124ED"/>
    <w:multiLevelType w:val="hybridMultilevel"/>
    <w:tmpl w:val="B134C8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6B6B3A7B"/>
    <w:multiLevelType w:val="hybridMultilevel"/>
    <w:tmpl w:val="099290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C7A4D1C"/>
    <w:multiLevelType w:val="hybridMultilevel"/>
    <w:tmpl w:val="DAA2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D22578"/>
    <w:multiLevelType w:val="hybridMultilevel"/>
    <w:tmpl w:val="3E5EEF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num>
  <w:num w:numId="5">
    <w:abstractNumId w:val="2"/>
  </w:num>
  <w:num w:numId="6">
    <w:abstractNumId w:val="4"/>
  </w:num>
  <w:num w:numId="7">
    <w:abstractNumId w:val="7"/>
  </w:num>
  <w:num w:numId="8">
    <w:abstractNumId w:val="8"/>
  </w:num>
  <w:num w:numId="9">
    <w:abstractNumId w:val="6"/>
  </w:num>
  <w:num w:numId="10">
    <w:abstractNumId w:val="5"/>
  </w:num>
  <w:num w:numId="11">
    <w:abstractNumId w:val="1"/>
  </w:num>
  <w:num w:numId="12">
    <w:abstractNumId w:val="10"/>
  </w:num>
  <w:num w:numId="13">
    <w:abstractNumId w:val="0"/>
    <w:lvlOverride w:ilvl="0">
      <w:lvl w:ilvl="0">
        <w:numFmt w:val="bullet"/>
        <w:lvlText w:val="•"/>
        <w:legacy w:legacy="1" w:legacySpace="0" w:legacyIndent="0"/>
        <w:lvlJc w:val="left"/>
        <w:rPr>
          <w:rFonts w:ascii="Times New Roman" w:hAnsi="Times New Roman" w:cs="Times New Roman" w:hint="default"/>
          <w:sz w:val="40"/>
        </w:rPr>
      </w:lvl>
    </w:lvlOverride>
  </w:num>
  <w:num w:numId="14">
    <w:abstractNumId w:val="0"/>
    <w:lvlOverride w:ilvl="0">
      <w:lvl w:ilvl="0">
        <w:numFmt w:val="bullet"/>
        <w:lvlText w:val="•"/>
        <w:legacy w:legacy="1" w:legacySpace="0" w:legacyIndent="0"/>
        <w:lvlJc w:val="left"/>
        <w:rPr>
          <w:rFonts w:ascii="Arial" w:hAnsi="Arial" w:cs="Arial" w:hint="default"/>
          <w:sz w:val="36"/>
        </w:rPr>
      </w:lvl>
    </w:lvlOverride>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6EB"/>
    <w:rsid w:val="00012CC8"/>
    <w:rsid w:val="00043A81"/>
    <w:rsid w:val="000659EA"/>
    <w:rsid w:val="0006721D"/>
    <w:rsid w:val="00067F28"/>
    <w:rsid w:val="0008163C"/>
    <w:rsid w:val="00091949"/>
    <w:rsid w:val="0009642D"/>
    <w:rsid w:val="000A343B"/>
    <w:rsid w:val="000A54E3"/>
    <w:rsid w:val="000A76F3"/>
    <w:rsid w:val="000B0CDD"/>
    <w:rsid w:val="000B57D0"/>
    <w:rsid w:val="000B5A24"/>
    <w:rsid w:val="000B7770"/>
    <w:rsid w:val="000C0CA9"/>
    <w:rsid w:val="000C0D27"/>
    <w:rsid w:val="000D10BD"/>
    <w:rsid w:val="000D65FE"/>
    <w:rsid w:val="000E06E3"/>
    <w:rsid w:val="000F6EC7"/>
    <w:rsid w:val="00107B12"/>
    <w:rsid w:val="00111B1F"/>
    <w:rsid w:val="00114DCF"/>
    <w:rsid w:val="001255D0"/>
    <w:rsid w:val="00125A7B"/>
    <w:rsid w:val="00146E23"/>
    <w:rsid w:val="00147F27"/>
    <w:rsid w:val="0016630D"/>
    <w:rsid w:val="001A0362"/>
    <w:rsid w:val="001A0A34"/>
    <w:rsid w:val="001A30F5"/>
    <w:rsid w:val="001A5102"/>
    <w:rsid w:val="001A660C"/>
    <w:rsid w:val="001C4CAA"/>
    <w:rsid w:val="001D06E1"/>
    <w:rsid w:val="001D2FE0"/>
    <w:rsid w:val="001E221F"/>
    <w:rsid w:val="001E3F56"/>
    <w:rsid w:val="001E539B"/>
    <w:rsid w:val="00223A15"/>
    <w:rsid w:val="00233AF1"/>
    <w:rsid w:val="00233EA8"/>
    <w:rsid w:val="00243B29"/>
    <w:rsid w:val="00254057"/>
    <w:rsid w:val="00254B3B"/>
    <w:rsid w:val="00255C58"/>
    <w:rsid w:val="00264050"/>
    <w:rsid w:val="00267A95"/>
    <w:rsid w:val="00270B4A"/>
    <w:rsid w:val="00274720"/>
    <w:rsid w:val="00276354"/>
    <w:rsid w:val="0027650E"/>
    <w:rsid w:val="00276713"/>
    <w:rsid w:val="002859F5"/>
    <w:rsid w:val="002B7957"/>
    <w:rsid w:val="002D1795"/>
    <w:rsid w:val="002D2563"/>
    <w:rsid w:val="00304C75"/>
    <w:rsid w:val="00311802"/>
    <w:rsid w:val="00315BED"/>
    <w:rsid w:val="003178D5"/>
    <w:rsid w:val="003379E4"/>
    <w:rsid w:val="00347A7D"/>
    <w:rsid w:val="0037037E"/>
    <w:rsid w:val="003724F1"/>
    <w:rsid w:val="00381C61"/>
    <w:rsid w:val="00384AF1"/>
    <w:rsid w:val="0039456F"/>
    <w:rsid w:val="003A0502"/>
    <w:rsid w:val="003A18F8"/>
    <w:rsid w:val="003A5F71"/>
    <w:rsid w:val="003B3223"/>
    <w:rsid w:val="003C16EB"/>
    <w:rsid w:val="003C295E"/>
    <w:rsid w:val="003C5BF3"/>
    <w:rsid w:val="003D18DA"/>
    <w:rsid w:val="003D2523"/>
    <w:rsid w:val="003E3589"/>
    <w:rsid w:val="003E47D4"/>
    <w:rsid w:val="004021A4"/>
    <w:rsid w:val="00431DB2"/>
    <w:rsid w:val="00431E93"/>
    <w:rsid w:val="00437ABE"/>
    <w:rsid w:val="00441F6A"/>
    <w:rsid w:val="00455402"/>
    <w:rsid w:val="004573D5"/>
    <w:rsid w:val="0047218B"/>
    <w:rsid w:val="00480AD4"/>
    <w:rsid w:val="00483A97"/>
    <w:rsid w:val="0048469E"/>
    <w:rsid w:val="00485267"/>
    <w:rsid w:val="0049287F"/>
    <w:rsid w:val="0049500F"/>
    <w:rsid w:val="0049588E"/>
    <w:rsid w:val="004B07D2"/>
    <w:rsid w:val="004E130F"/>
    <w:rsid w:val="004F5A9C"/>
    <w:rsid w:val="005101EF"/>
    <w:rsid w:val="0051225F"/>
    <w:rsid w:val="005166F9"/>
    <w:rsid w:val="0052363F"/>
    <w:rsid w:val="00524B86"/>
    <w:rsid w:val="00527B62"/>
    <w:rsid w:val="00530DA1"/>
    <w:rsid w:val="00530EE2"/>
    <w:rsid w:val="005355FE"/>
    <w:rsid w:val="005379B9"/>
    <w:rsid w:val="005516E4"/>
    <w:rsid w:val="0055578A"/>
    <w:rsid w:val="0056700A"/>
    <w:rsid w:val="0057349E"/>
    <w:rsid w:val="00587E92"/>
    <w:rsid w:val="00592420"/>
    <w:rsid w:val="005A36AD"/>
    <w:rsid w:val="005B6BC3"/>
    <w:rsid w:val="005C23EC"/>
    <w:rsid w:val="005C3CD3"/>
    <w:rsid w:val="005D1BDC"/>
    <w:rsid w:val="005D484B"/>
    <w:rsid w:val="005E3A30"/>
    <w:rsid w:val="005F448F"/>
    <w:rsid w:val="005F4A25"/>
    <w:rsid w:val="0060547D"/>
    <w:rsid w:val="00615ACC"/>
    <w:rsid w:val="00622853"/>
    <w:rsid w:val="006233B1"/>
    <w:rsid w:val="00631ACE"/>
    <w:rsid w:val="00632BCC"/>
    <w:rsid w:val="00635AC8"/>
    <w:rsid w:val="00645A38"/>
    <w:rsid w:val="006552E7"/>
    <w:rsid w:val="006567BD"/>
    <w:rsid w:val="006609AE"/>
    <w:rsid w:val="00666885"/>
    <w:rsid w:val="0067138B"/>
    <w:rsid w:val="00685699"/>
    <w:rsid w:val="006B360C"/>
    <w:rsid w:val="006D0170"/>
    <w:rsid w:val="006D2150"/>
    <w:rsid w:val="006E48A6"/>
    <w:rsid w:val="006E57A1"/>
    <w:rsid w:val="006F02A6"/>
    <w:rsid w:val="006F1080"/>
    <w:rsid w:val="006F6E0B"/>
    <w:rsid w:val="007008E7"/>
    <w:rsid w:val="007029FD"/>
    <w:rsid w:val="00706BAF"/>
    <w:rsid w:val="00707DEB"/>
    <w:rsid w:val="0071287B"/>
    <w:rsid w:val="007139BF"/>
    <w:rsid w:val="007153EE"/>
    <w:rsid w:val="007177DE"/>
    <w:rsid w:val="007214FE"/>
    <w:rsid w:val="0073111A"/>
    <w:rsid w:val="00735D73"/>
    <w:rsid w:val="00746761"/>
    <w:rsid w:val="00753F91"/>
    <w:rsid w:val="007605C2"/>
    <w:rsid w:val="00763CE8"/>
    <w:rsid w:val="00764945"/>
    <w:rsid w:val="007662BC"/>
    <w:rsid w:val="00766FCF"/>
    <w:rsid w:val="00783F74"/>
    <w:rsid w:val="007876E3"/>
    <w:rsid w:val="007A394F"/>
    <w:rsid w:val="007A3B95"/>
    <w:rsid w:val="007A67CD"/>
    <w:rsid w:val="007B0150"/>
    <w:rsid w:val="007B09CC"/>
    <w:rsid w:val="007C45E6"/>
    <w:rsid w:val="007C5680"/>
    <w:rsid w:val="007D0646"/>
    <w:rsid w:val="007D2F3F"/>
    <w:rsid w:val="007E0B52"/>
    <w:rsid w:val="007E70F2"/>
    <w:rsid w:val="008001E4"/>
    <w:rsid w:val="008040A1"/>
    <w:rsid w:val="00812412"/>
    <w:rsid w:val="00814E5F"/>
    <w:rsid w:val="00816A39"/>
    <w:rsid w:val="00817FAA"/>
    <w:rsid w:val="00820A01"/>
    <w:rsid w:val="00831A1B"/>
    <w:rsid w:val="0084733E"/>
    <w:rsid w:val="00855B17"/>
    <w:rsid w:val="00870F49"/>
    <w:rsid w:val="00885DE6"/>
    <w:rsid w:val="00892E36"/>
    <w:rsid w:val="008C27F2"/>
    <w:rsid w:val="008E2D30"/>
    <w:rsid w:val="008E4D17"/>
    <w:rsid w:val="008F5B7C"/>
    <w:rsid w:val="0090531D"/>
    <w:rsid w:val="0091653A"/>
    <w:rsid w:val="00917531"/>
    <w:rsid w:val="00917D5A"/>
    <w:rsid w:val="00920D77"/>
    <w:rsid w:val="009210D5"/>
    <w:rsid w:val="00922C71"/>
    <w:rsid w:val="00924780"/>
    <w:rsid w:val="00931752"/>
    <w:rsid w:val="00933175"/>
    <w:rsid w:val="00937029"/>
    <w:rsid w:val="00945527"/>
    <w:rsid w:val="00953644"/>
    <w:rsid w:val="0095445B"/>
    <w:rsid w:val="0097362A"/>
    <w:rsid w:val="00975ED8"/>
    <w:rsid w:val="00982CDF"/>
    <w:rsid w:val="009863E6"/>
    <w:rsid w:val="009900F5"/>
    <w:rsid w:val="00993BBB"/>
    <w:rsid w:val="00995366"/>
    <w:rsid w:val="00996236"/>
    <w:rsid w:val="009A1722"/>
    <w:rsid w:val="009A2252"/>
    <w:rsid w:val="009A7265"/>
    <w:rsid w:val="009B3ADC"/>
    <w:rsid w:val="009C4CDA"/>
    <w:rsid w:val="009E1173"/>
    <w:rsid w:val="009E398A"/>
    <w:rsid w:val="00A03B16"/>
    <w:rsid w:val="00A11845"/>
    <w:rsid w:val="00A138C3"/>
    <w:rsid w:val="00A17169"/>
    <w:rsid w:val="00A1752E"/>
    <w:rsid w:val="00A21A66"/>
    <w:rsid w:val="00A237D2"/>
    <w:rsid w:val="00A2433A"/>
    <w:rsid w:val="00A40010"/>
    <w:rsid w:val="00A570A7"/>
    <w:rsid w:val="00A61804"/>
    <w:rsid w:val="00A65807"/>
    <w:rsid w:val="00A766D9"/>
    <w:rsid w:val="00A84148"/>
    <w:rsid w:val="00A95A4D"/>
    <w:rsid w:val="00A961A4"/>
    <w:rsid w:val="00A973CA"/>
    <w:rsid w:val="00AA2309"/>
    <w:rsid w:val="00AA67F0"/>
    <w:rsid w:val="00AB1777"/>
    <w:rsid w:val="00AB26D4"/>
    <w:rsid w:val="00AB6715"/>
    <w:rsid w:val="00AC7D46"/>
    <w:rsid w:val="00AD341D"/>
    <w:rsid w:val="00AD7EBD"/>
    <w:rsid w:val="00AE3F50"/>
    <w:rsid w:val="00AE4AA7"/>
    <w:rsid w:val="00AF3D0F"/>
    <w:rsid w:val="00AF51C6"/>
    <w:rsid w:val="00B004CB"/>
    <w:rsid w:val="00B1221C"/>
    <w:rsid w:val="00B14063"/>
    <w:rsid w:val="00B2279E"/>
    <w:rsid w:val="00B33FDB"/>
    <w:rsid w:val="00B42AF0"/>
    <w:rsid w:val="00B67248"/>
    <w:rsid w:val="00B71DC1"/>
    <w:rsid w:val="00B807EF"/>
    <w:rsid w:val="00B83BC4"/>
    <w:rsid w:val="00B86546"/>
    <w:rsid w:val="00B8762E"/>
    <w:rsid w:val="00B9373C"/>
    <w:rsid w:val="00BA5904"/>
    <w:rsid w:val="00BB11B5"/>
    <w:rsid w:val="00BC18A9"/>
    <w:rsid w:val="00BC7253"/>
    <w:rsid w:val="00BD2C1A"/>
    <w:rsid w:val="00BE2F53"/>
    <w:rsid w:val="00BE4AFB"/>
    <w:rsid w:val="00BF2E22"/>
    <w:rsid w:val="00BF6DFD"/>
    <w:rsid w:val="00C11065"/>
    <w:rsid w:val="00C1130B"/>
    <w:rsid w:val="00C12F64"/>
    <w:rsid w:val="00C172BA"/>
    <w:rsid w:val="00C215AF"/>
    <w:rsid w:val="00C25F45"/>
    <w:rsid w:val="00C37DB6"/>
    <w:rsid w:val="00C44E87"/>
    <w:rsid w:val="00C5399D"/>
    <w:rsid w:val="00C544C3"/>
    <w:rsid w:val="00C61740"/>
    <w:rsid w:val="00C67BE0"/>
    <w:rsid w:val="00C82D41"/>
    <w:rsid w:val="00C85291"/>
    <w:rsid w:val="00C85AA3"/>
    <w:rsid w:val="00C90B66"/>
    <w:rsid w:val="00C96A6F"/>
    <w:rsid w:val="00CA0F45"/>
    <w:rsid w:val="00CB2870"/>
    <w:rsid w:val="00CB3C66"/>
    <w:rsid w:val="00CB437B"/>
    <w:rsid w:val="00CC1DBA"/>
    <w:rsid w:val="00CC78B9"/>
    <w:rsid w:val="00CC7C22"/>
    <w:rsid w:val="00CD6A98"/>
    <w:rsid w:val="00CE2EAF"/>
    <w:rsid w:val="00CE3905"/>
    <w:rsid w:val="00CF1A30"/>
    <w:rsid w:val="00CF6D6C"/>
    <w:rsid w:val="00D00431"/>
    <w:rsid w:val="00D006E0"/>
    <w:rsid w:val="00D01D0F"/>
    <w:rsid w:val="00D07042"/>
    <w:rsid w:val="00D266AF"/>
    <w:rsid w:val="00D3485F"/>
    <w:rsid w:val="00D37341"/>
    <w:rsid w:val="00D439A2"/>
    <w:rsid w:val="00D47CE1"/>
    <w:rsid w:val="00D524D4"/>
    <w:rsid w:val="00D53DEE"/>
    <w:rsid w:val="00D54A2F"/>
    <w:rsid w:val="00D54CBC"/>
    <w:rsid w:val="00D54FD6"/>
    <w:rsid w:val="00D56B10"/>
    <w:rsid w:val="00D575B0"/>
    <w:rsid w:val="00D670E8"/>
    <w:rsid w:val="00D840D5"/>
    <w:rsid w:val="00D91629"/>
    <w:rsid w:val="00D91C60"/>
    <w:rsid w:val="00DA7E93"/>
    <w:rsid w:val="00DB1978"/>
    <w:rsid w:val="00DB34F8"/>
    <w:rsid w:val="00DB451A"/>
    <w:rsid w:val="00DC0789"/>
    <w:rsid w:val="00DC0C79"/>
    <w:rsid w:val="00DC1D4E"/>
    <w:rsid w:val="00DC31EC"/>
    <w:rsid w:val="00DC59F2"/>
    <w:rsid w:val="00DD2D83"/>
    <w:rsid w:val="00DE1823"/>
    <w:rsid w:val="00DE1C1B"/>
    <w:rsid w:val="00DE1D0F"/>
    <w:rsid w:val="00DF4161"/>
    <w:rsid w:val="00DF6158"/>
    <w:rsid w:val="00DF6332"/>
    <w:rsid w:val="00E10CC3"/>
    <w:rsid w:val="00E25CB4"/>
    <w:rsid w:val="00E267D5"/>
    <w:rsid w:val="00E31848"/>
    <w:rsid w:val="00E505F9"/>
    <w:rsid w:val="00E50EB3"/>
    <w:rsid w:val="00E529BF"/>
    <w:rsid w:val="00E709F9"/>
    <w:rsid w:val="00E73835"/>
    <w:rsid w:val="00EA2083"/>
    <w:rsid w:val="00EA77EF"/>
    <w:rsid w:val="00EB1177"/>
    <w:rsid w:val="00EB341A"/>
    <w:rsid w:val="00EB4127"/>
    <w:rsid w:val="00EB726E"/>
    <w:rsid w:val="00EC1439"/>
    <w:rsid w:val="00EC4DF5"/>
    <w:rsid w:val="00ED0129"/>
    <w:rsid w:val="00ED4941"/>
    <w:rsid w:val="00ED55E1"/>
    <w:rsid w:val="00ED61A6"/>
    <w:rsid w:val="00EE4045"/>
    <w:rsid w:val="00EE4B45"/>
    <w:rsid w:val="00EF71F2"/>
    <w:rsid w:val="00F073C1"/>
    <w:rsid w:val="00F1799B"/>
    <w:rsid w:val="00F253D3"/>
    <w:rsid w:val="00F37E80"/>
    <w:rsid w:val="00F470B9"/>
    <w:rsid w:val="00F60E49"/>
    <w:rsid w:val="00F615FA"/>
    <w:rsid w:val="00F64FBA"/>
    <w:rsid w:val="00F73142"/>
    <w:rsid w:val="00F736B4"/>
    <w:rsid w:val="00FA12ED"/>
    <w:rsid w:val="00FA73F0"/>
    <w:rsid w:val="00FB32D5"/>
    <w:rsid w:val="00FB5516"/>
    <w:rsid w:val="00FB6947"/>
    <w:rsid w:val="00FB74B7"/>
    <w:rsid w:val="00FC096D"/>
    <w:rsid w:val="00FC1E63"/>
    <w:rsid w:val="00FC48CE"/>
    <w:rsid w:val="00FD20CB"/>
    <w:rsid w:val="00FD549E"/>
    <w:rsid w:val="00FE21C7"/>
    <w:rsid w:val="00FE2EBC"/>
    <w:rsid w:val="00FE7B9B"/>
    <w:rsid w:val="00FF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F67AC"/>
  <w15:chartTrackingRefBased/>
  <w15:docId w15:val="{17928791-88D5-4D6C-9802-04887BB5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8CE"/>
    <w:pPr>
      <w:ind w:left="720"/>
      <w:contextualSpacing/>
    </w:pPr>
  </w:style>
  <w:style w:type="table" w:styleId="TableGrid">
    <w:name w:val="Table Grid"/>
    <w:basedOn w:val="TableNormal"/>
    <w:uiPriority w:val="39"/>
    <w:rsid w:val="00CF6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0CA9"/>
    <w:rPr>
      <w:sz w:val="16"/>
      <w:szCs w:val="16"/>
    </w:rPr>
  </w:style>
  <w:style w:type="paragraph" w:styleId="CommentText">
    <w:name w:val="annotation text"/>
    <w:basedOn w:val="Normal"/>
    <w:link w:val="CommentTextChar"/>
    <w:uiPriority w:val="99"/>
    <w:semiHidden/>
    <w:unhideWhenUsed/>
    <w:rsid w:val="000C0CA9"/>
    <w:pPr>
      <w:spacing w:line="240" w:lineRule="auto"/>
    </w:pPr>
    <w:rPr>
      <w:sz w:val="20"/>
      <w:szCs w:val="20"/>
    </w:rPr>
  </w:style>
  <w:style w:type="character" w:customStyle="1" w:styleId="CommentTextChar">
    <w:name w:val="Comment Text Char"/>
    <w:basedOn w:val="DefaultParagraphFont"/>
    <w:link w:val="CommentText"/>
    <w:uiPriority w:val="99"/>
    <w:semiHidden/>
    <w:rsid w:val="000C0CA9"/>
    <w:rPr>
      <w:sz w:val="20"/>
      <w:szCs w:val="20"/>
    </w:rPr>
  </w:style>
  <w:style w:type="paragraph" w:styleId="CommentSubject">
    <w:name w:val="annotation subject"/>
    <w:basedOn w:val="CommentText"/>
    <w:next w:val="CommentText"/>
    <w:link w:val="CommentSubjectChar"/>
    <w:uiPriority w:val="99"/>
    <w:semiHidden/>
    <w:unhideWhenUsed/>
    <w:rsid w:val="000C0CA9"/>
    <w:rPr>
      <w:b/>
      <w:bCs/>
    </w:rPr>
  </w:style>
  <w:style w:type="character" w:customStyle="1" w:styleId="CommentSubjectChar">
    <w:name w:val="Comment Subject Char"/>
    <w:basedOn w:val="CommentTextChar"/>
    <w:link w:val="CommentSubject"/>
    <w:uiPriority w:val="99"/>
    <w:semiHidden/>
    <w:rsid w:val="000C0CA9"/>
    <w:rPr>
      <w:b/>
      <w:bCs/>
      <w:sz w:val="20"/>
      <w:szCs w:val="20"/>
    </w:rPr>
  </w:style>
  <w:style w:type="paragraph" w:styleId="BalloonText">
    <w:name w:val="Balloon Text"/>
    <w:basedOn w:val="Normal"/>
    <w:link w:val="BalloonTextChar"/>
    <w:uiPriority w:val="99"/>
    <w:semiHidden/>
    <w:unhideWhenUsed/>
    <w:rsid w:val="000C0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CA9"/>
    <w:rPr>
      <w:rFonts w:ascii="Segoe UI" w:hAnsi="Segoe UI" w:cs="Segoe UI"/>
      <w:sz w:val="18"/>
      <w:szCs w:val="18"/>
    </w:rPr>
  </w:style>
  <w:style w:type="character" w:styleId="Hyperlink">
    <w:name w:val="Hyperlink"/>
    <w:basedOn w:val="DefaultParagraphFont"/>
    <w:uiPriority w:val="99"/>
    <w:unhideWhenUsed/>
    <w:rsid w:val="007008E7"/>
    <w:rPr>
      <w:color w:val="0563C1" w:themeColor="hyperlink"/>
      <w:u w:val="single"/>
    </w:rPr>
  </w:style>
  <w:style w:type="character" w:customStyle="1" w:styleId="UnresolvedMention">
    <w:name w:val="Unresolved Mention"/>
    <w:basedOn w:val="DefaultParagraphFont"/>
    <w:uiPriority w:val="99"/>
    <w:semiHidden/>
    <w:unhideWhenUsed/>
    <w:rsid w:val="007008E7"/>
    <w:rPr>
      <w:color w:val="808080"/>
      <w:shd w:val="clear" w:color="auto" w:fill="E6E6E6"/>
    </w:rPr>
  </w:style>
  <w:style w:type="paragraph" w:styleId="Header">
    <w:name w:val="header"/>
    <w:basedOn w:val="Normal"/>
    <w:link w:val="HeaderChar"/>
    <w:uiPriority w:val="99"/>
    <w:unhideWhenUsed/>
    <w:rsid w:val="002540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057"/>
  </w:style>
  <w:style w:type="paragraph" w:styleId="Footer">
    <w:name w:val="footer"/>
    <w:basedOn w:val="Normal"/>
    <w:link w:val="FooterChar"/>
    <w:uiPriority w:val="99"/>
    <w:unhideWhenUsed/>
    <w:rsid w:val="002540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263940">
      <w:bodyDiv w:val="1"/>
      <w:marLeft w:val="0"/>
      <w:marRight w:val="0"/>
      <w:marTop w:val="0"/>
      <w:marBottom w:val="0"/>
      <w:divBdr>
        <w:top w:val="none" w:sz="0" w:space="0" w:color="auto"/>
        <w:left w:val="none" w:sz="0" w:space="0" w:color="auto"/>
        <w:bottom w:val="none" w:sz="0" w:space="0" w:color="auto"/>
        <w:right w:val="none" w:sz="0" w:space="0" w:color="auto"/>
      </w:divBdr>
    </w:div>
    <w:div w:id="607859887">
      <w:bodyDiv w:val="1"/>
      <w:marLeft w:val="0"/>
      <w:marRight w:val="0"/>
      <w:marTop w:val="0"/>
      <w:marBottom w:val="0"/>
      <w:divBdr>
        <w:top w:val="none" w:sz="0" w:space="0" w:color="auto"/>
        <w:left w:val="none" w:sz="0" w:space="0" w:color="auto"/>
        <w:bottom w:val="none" w:sz="0" w:space="0" w:color="auto"/>
        <w:right w:val="none" w:sz="0" w:space="0" w:color="auto"/>
      </w:divBdr>
    </w:div>
    <w:div w:id="1023480249">
      <w:bodyDiv w:val="1"/>
      <w:marLeft w:val="0"/>
      <w:marRight w:val="0"/>
      <w:marTop w:val="0"/>
      <w:marBottom w:val="0"/>
      <w:divBdr>
        <w:top w:val="none" w:sz="0" w:space="0" w:color="auto"/>
        <w:left w:val="none" w:sz="0" w:space="0" w:color="auto"/>
        <w:bottom w:val="none" w:sz="0" w:space="0" w:color="auto"/>
        <w:right w:val="none" w:sz="0" w:space="0" w:color="auto"/>
      </w:divBdr>
    </w:div>
    <w:div w:id="21039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1021</TotalTime>
  <Pages>8</Pages>
  <Words>2170</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Miloslavich</dc:creator>
  <cp:keywords/>
  <dc:description/>
  <cp:lastModifiedBy>Bax, Nic (O&amp;A, Hobart)</cp:lastModifiedBy>
  <cp:revision>3</cp:revision>
  <dcterms:created xsi:type="dcterms:W3CDTF">2019-04-29T17:37:00Z</dcterms:created>
  <dcterms:modified xsi:type="dcterms:W3CDTF">2019-04-30T11:16:00Z</dcterms:modified>
</cp:coreProperties>
</file>