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FAEA9F" w14:textId="04887C51" w:rsidR="007D121F" w:rsidRDefault="007D121F" w:rsidP="003C0034">
      <w:pPr>
        <w:pStyle w:val="Heading2"/>
      </w:pPr>
      <w:r>
        <w:t>IOC/INF-1373</w:t>
      </w:r>
      <w:bookmarkStart w:id="0" w:name="_GoBack"/>
      <w:bookmarkEnd w:id="0"/>
    </w:p>
    <w:p w14:paraId="53649596" w14:textId="77777777" w:rsidR="007D121F" w:rsidRDefault="007D121F" w:rsidP="003C0034">
      <w:pPr>
        <w:pStyle w:val="Heading2"/>
      </w:pPr>
    </w:p>
    <w:p w14:paraId="06C17ED8" w14:textId="24079ED2" w:rsidR="00864DBF" w:rsidRPr="00FE4656" w:rsidRDefault="00036115" w:rsidP="003C0034">
      <w:pPr>
        <w:pStyle w:val="Heading2"/>
      </w:pPr>
      <w:r w:rsidRPr="00FE4656">
        <w:t>REPORT OF THE CO-CHAIRS OF THE JOINT WMO-IOC CONSULTATION GROUP ON THE REFORM OF JCOMM</w:t>
      </w:r>
    </w:p>
    <w:p w14:paraId="482BE834" w14:textId="77777777" w:rsidR="003C0034" w:rsidRPr="00FE4656" w:rsidRDefault="00036115" w:rsidP="003C0034">
      <w:pPr>
        <w:pStyle w:val="Heading3"/>
      </w:pPr>
      <w:r w:rsidRPr="00FE4656">
        <w:t>Summary of key outcomes</w:t>
      </w:r>
    </w:p>
    <w:p w14:paraId="5777F485" w14:textId="77777777" w:rsidR="003C0034" w:rsidRPr="00FE4656" w:rsidRDefault="00E37570" w:rsidP="00E37570">
      <w:pPr>
        <w:pStyle w:val="WMOBodyText"/>
      </w:pPr>
      <w:r w:rsidRPr="00FE4656">
        <w:t>The present report is submitted to the eighteenth session of the World Meteorological Congress and the thirtieth session of the Assembly of the Intergovernmental Oceanographic Commission of UNESCO (IOC) by the co-chairs of the Joint WMO-IOC Consultation Group on the Reform of JCOMM, established in June 2018 through WMO Decision 58 (EC-70) and IOC Decision EC-LI/Dec.5.1 (June 2018).</w:t>
      </w:r>
    </w:p>
    <w:p w14:paraId="2FEC8628" w14:textId="77777777" w:rsidR="00E37570" w:rsidRPr="00FE4656" w:rsidRDefault="00E37570" w:rsidP="00E37570">
      <w:pPr>
        <w:pStyle w:val="WMOBodyText"/>
      </w:pPr>
      <w:r w:rsidRPr="00FE4656">
        <w:t xml:space="preserve">The outcomes of the joint consultation </w:t>
      </w:r>
      <w:r w:rsidR="00894A20" w:rsidRPr="00FE4656">
        <w:t>are summarized as follows:</w:t>
      </w:r>
    </w:p>
    <w:p w14:paraId="1FE37F54" w14:textId="2D07ADF8" w:rsidR="00894A20" w:rsidRPr="00FE4656" w:rsidRDefault="00894A20" w:rsidP="00894A20">
      <w:pPr>
        <w:pStyle w:val="WMOBodyText"/>
        <w:ind w:left="1134" w:hanging="1134"/>
      </w:pPr>
      <w:r w:rsidRPr="00FE4656">
        <w:t>•</w:t>
      </w:r>
      <w:r w:rsidRPr="00FE4656">
        <w:tab/>
        <w:t xml:space="preserve">Establishment of a Joint WMO-IOC </w:t>
      </w:r>
      <w:r w:rsidR="005C0964" w:rsidRPr="00FE4656">
        <w:t xml:space="preserve">Collaborative </w:t>
      </w:r>
      <w:r w:rsidRPr="00FE4656">
        <w:t>Board as a high-level coordination mechanism with broader engagement of the key relevant bodies of the WMO and IOC;</w:t>
      </w:r>
    </w:p>
    <w:p w14:paraId="75988856" w14:textId="77777777" w:rsidR="00894A20" w:rsidRPr="00FE4656" w:rsidRDefault="00894A20" w:rsidP="00894A20">
      <w:pPr>
        <w:pStyle w:val="WMOBodyText"/>
        <w:ind w:left="1134" w:hanging="1134"/>
      </w:pPr>
      <w:r w:rsidRPr="00FE4656">
        <w:t>•</w:t>
      </w:r>
      <w:r w:rsidRPr="00FE4656">
        <w:tab/>
        <w:t xml:space="preserve">Incorporation of current JCOMM functions and activities in </w:t>
      </w:r>
      <w:r w:rsidR="000463DA" w:rsidRPr="00FE4656">
        <w:t xml:space="preserve">marine </w:t>
      </w:r>
      <w:r w:rsidRPr="00FE4656">
        <w:t>observation</w:t>
      </w:r>
      <w:r w:rsidR="004658D1" w:rsidRPr="00FE4656">
        <w:t>s</w:t>
      </w:r>
      <w:r w:rsidRPr="00FE4656">
        <w:t xml:space="preserve">, data management, forecasting systems and services in relevant WMO and IOC bodies, with </w:t>
      </w:r>
      <w:r w:rsidR="00DF3E5E" w:rsidRPr="00FE4656">
        <w:t>closer links with co-sponsored programmes (GCOS, GOOS, WCRP).</w:t>
      </w:r>
    </w:p>
    <w:p w14:paraId="77B34EBD" w14:textId="77777777" w:rsidR="003C0034" w:rsidRPr="00FE4656" w:rsidRDefault="00036115" w:rsidP="00036115">
      <w:pPr>
        <w:pStyle w:val="Heading3"/>
      </w:pPr>
      <w:r w:rsidRPr="00FE4656">
        <w:t>Background</w:t>
      </w:r>
    </w:p>
    <w:p w14:paraId="34E0A079" w14:textId="77777777" w:rsidR="00036115" w:rsidRPr="00FE4656" w:rsidRDefault="00036115" w:rsidP="00013E5E">
      <w:pPr>
        <w:pStyle w:val="Heading4"/>
        <w:spacing w:before="240"/>
      </w:pPr>
      <w:r w:rsidRPr="00FE4656">
        <w:t>Drivers: challenges and opportunities</w:t>
      </w:r>
    </w:p>
    <w:p w14:paraId="28790685" w14:textId="364C43EC" w:rsidR="00D45A60" w:rsidRPr="00FE4656" w:rsidRDefault="00D45A60" w:rsidP="005646CA">
      <w:pPr>
        <w:spacing w:before="240"/>
        <w:jc w:val="left"/>
        <w:rPr>
          <w:lang w:eastAsia="zh-TW"/>
        </w:rPr>
      </w:pPr>
      <w:r w:rsidRPr="00FE4656">
        <w:rPr>
          <w:lang w:eastAsia="zh-TW"/>
        </w:rPr>
        <w:t>High-impact weather, water and climate extremes have devastating consequences for the safety of people, national economies, urban and rural environments, and food and water security. Extreme hydro</w:t>
      </w:r>
      <w:r w:rsidR="00987F82" w:rsidRPr="00FE4656">
        <w:rPr>
          <w:lang w:eastAsia="zh-TW"/>
        </w:rPr>
        <w:t>-</w:t>
      </w:r>
      <w:r w:rsidRPr="00FE4656">
        <w:rPr>
          <w:lang w:eastAsia="zh-TW"/>
        </w:rPr>
        <w:t>meteorological events currently account for more than 80% of the world’s natural disasters. According to the Intergovernmental Panel on Climate Change, these extreme</w:t>
      </w:r>
      <w:r w:rsidR="000463DA" w:rsidRPr="00FE4656">
        <w:rPr>
          <w:lang w:eastAsia="zh-TW"/>
        </w:rPr>
        <w:t xml:space="preserve"> </w:t>
      </w:r>
      <w:r w:rsidRPr="00FE4656">
        <w:rPr>
          <w:lang w:eastAsia="zh-TW"/>
        </w:rPr>
        <w:t>are expected to occur with greater frequency and intensity</w:t>
      </w:r>
      <w:r w:rsidR="00C03679" w:rsidRPr="00FE4656">
        <w:rPr>
          <w:lang w:eastAsia="zh-TW"/>
        </w:rPr>
        <w:t xml:space="preserve"> if </w:t>
      </w:r>
      <w:r w:rsidRPr="00FE4656">
        <w:rPr>
          <w:lang w:eastAsia="zh-TW"/>
        </w:rPr>
        <w:t xml:space="preserve"> greenhouse gas concentrations continue to rise. Sea levels rise, also linked to climate change, will further increase the threat</w:t>
      </w:r>
      <w:r w:rsidR="000463DA" w:rsidRPr="00FE4656">
        <w:rPr>
          <w:lang w:eastAsia="zh-TW"/>
        </w:rPr>
        <w:t>s</w:t>
      </w:r>
      <w:r w:rsidRPr="00FE4656">
        <w:rPr>
          <w:lang w:eastAsia="zh-TW"/>
        </w:rPr>
        <w:t xml:space="preserve"> to more than half of the world’s population who are living in coastal regions</w:t>
      </w:r>
      <w:r w:rsidR="000463DA" w:rsidRPr="00FE4656">
        <w:rPr>
          <w:lang w:eastAsia="zh-TW"/>
        </w:rPr>
        <w:t xml:space="preserve"> including loss of farmlands, salt water intrusion to drinking water, and more frequent incidents of storm surge.</w:t>
      </w:r>
    </w:p>
    <w:p w14:paraId="45FBD782" w14:textId="26D67E51" w:rsidR="00D45A60" w:rsidRPr="00FE4656" w:rsidRDefault="00D45A60" w:rsidP="005646CA">
      <w:pPr>
        <w:spacing w:before="240"/>
        <w:jc w:val="left"/>
        <w:rPr>
          <w:lang w:eastAsia="zh-TW"/>
        </w:rPr>
      </w:pPr>
      <w:r w:rsidRPr="00FE4656">
        <w:rPr>
          <w:lang w:eastAsia="zh-TW"/>
        </w:rPr>
        <w:t>Society’s exposure and vulnerabilities to these hazards will be further exacerbated due to: population growth, reaching more than 9 billion by 2050; the development of human settlements, further urbanization and growth of mega cities worldwide, particularly in flood plains and coastal zones; significant expansion of built environments and critical infrastructures to service human needs</w:t>
      </w:r>
      <w:r w:rsidR="000463DA" w:rsidRPr="00FE4656">
        <w:rPr>
          <w:lang w:eastAsia="zh-TW"/>
        </w:rPr>
        <w:t xml:space="preserve"> that </w:t>
      </w:r>
      <w:r w:rsidR="00987F82" w:rsidRPr="00FE4656">
        <w:rPr>
          <w:lang w:eastAsia="zh-TW"/>
        </w:rPr>
        <w:t xml:space="preserve">impact the </w:t>
      </w:r>
      <w:r w:rsidR="000463DA" w:rsidRPr="00FE4656">
        <w:rPr>
          <w:lang w:eastAsia="zh-TW"/>
        </w:rPr>
        <w:t>natural ecosystems</w:t>
      </w:r>
      <w:r w:rsidRPr="00FE4656">
        <w:rPr>
          <w:lang w:eastAsia="zh-TW"/>
        </w:rPr>
        <w:t>; and the relocation of vulnerable populations</w:t>
      </w:r>
      <w:r w:rsidR="00987F82" w:rsidRPr="00FE4656">
        <w:rPr>
          <w:lang w:eastAsia="zh-TW"/>
        </w:rPr>
        <w:t xml:space="preserve"> increasing density of population in fragile environments</w:t>
      </w:r>
      <w:r w:rsidRPr="00FE4656">
        <w:rPr>
          <w:lang w:eastAsia="zh-TW"/>
        </w:rPr>
        <w:t xml:space="preserve">. To affect smart mitigation and adaptation policy development and decision-making by governments at all levels, international institutions, economic decision-makers and citizens, </w:t>
      </w:r>
      <w:r w:rsidR="00C03679" w:rsidRPr="00FE4656">
        <w:rPr>
          <w:lang w:eastAsia="zh-TW"/>
        </w:rPr>
        <w:t xml:space="preserve">the </w:t>
      </w:r>
      <w:r w:rsidRPr="00FE4656">
        <w:rPr>
          <w:lang w:eastAsia="zh-TW"/>
        </w:rPr>
        <w:t>demand for increasingly useful, accessible, and authoritative meteorological</w:t>
      </w:r>
      <w:r w:rsidR="000463DA" w:rsidRPr="00FE4656">
        <w:rPr>
          <w:lang w:eastAsia="zh-TW"/>
        </w:rPr>
        <w:t xml:space="preserve">, </w:t>
      </w:r>
      <w:r w:rsidRPr="00FE4656">
        <w:rPr>
          <w:lang w:eastAsia="zh-TW"/>
        </w:rPr>
        <w:t>hydrological</w:t>
      </w:r>
      <w:r w:rsidR="000463DA" w:rsidRPr="00FE4656">
        <w:rPr>
          <w:lang w:eastAsia="zh-TW"/>
        </w:rPr>
        <w:t>, and oceanographic</w:t>
      </w:r>
      <w:r w:rsidRPr="00FE4656">
        <w:rPr>
          <w:lang w:eastAsia="zh-TW"/>
        </w:rPr>
        <w:t xml:space="preserve"> information and services is growing.  </w:t>
      </w:r>
    </w:p>
    <w:p w14:paraId="69878318" w14:textId="77777777" w:rsidR="005B456D" w:rsidRPr="00FE4656" w:rsidRDefault="00D45A60" w:rsidP="005646CA">
      <w:pPr>
        <w:spacing w:before="240"/>
        <w:jc w:val="left"/>
        <w:rPr>
          <w:lang w:eastAsia="zh-TW"/>
        </w:rPr>
      </w:pPr>
      <w:r w:rsidRPr="00FE4656">
        <w:rPr>
          <w:lang w:eastAsia="zh-TW"/>
        </w:rPr>
        <w:t>To support national agendas for disaster risk reduction and climate adaptation, WMO fosters the production and delivery of accessible and authoritative meteorological and hydrological information and services. This information is critical to strengthening resilience to the impacts of high impact weather, climate and water extremes. It provides an essential underpinning to support the development and implementation of National Adaptation Plans under the Paris Agreement and UN system needs on humanitarian and crisis management.</w:t>
      </w:r>
    </w:p>
    <w:p w14:paraId="0EBD2D01" w14:textId="0DB8AB24" w:rsidR="003E1D01" w:rsidRPr="00FE4656" w:rsidRDefault="003E1D01" w:rsidP="0014074A">
      <w:pPr>
        <w:pStyle w:val="WMOBodyText"/>
      </w:pPr>
      <w:r w:rsidRPr="00FE4656">
        <w:lastRenderedPageBreak/>
        <w:t xml:space="preserve">The work of IOC has also adapted to </w:t>
      </w:r>
      <w:r w:rsidR="00C03679" w:rsidRPr="00FE4656">
        <w:t xml:space="preserve">address </w:t>
      </w:r>
      <w:r w:rsidRPr="00FE4656">
        <w:t>a changing context, which includes Agenda 2030 and in particular Sustainable Development Goal 14 on the ocean Paris Agreement and work on climate mitigation and adaptation, the Sendai Framework for Disaster Risk Reduction, and the Samoa Pathway for Small Island Developing States.</w:t>
      </w:r>
    </w:p>
    <w:p w14:paraId="0A742774" w14:textId="77777777" w:rsidR="003E1D01" w:rsidRPr="00FE4656" w:rsidRDefault="003E1D01" w:rsidP="003E1D01">
      <w:pPr>
        <w:pStyle w:val="WMOBodyText"/>
      </w:pPr>
      <w:r w:rsidRPr="00FE4656">
        <w:t>On 6 December 2017, the UN General Assembly, as part of the Resolution on Oceans and the law of the sea (A/RES/72/73), decided to “proclaim the United Nations Decade of Ocean Science for Sustainable Development for the 10-year period beginning on 1 January 2021, and called upon the Intergovernmental Oceanographic Commission to prepare an implementation plan for the Decade in consultation with Member States, UN Bodies, and relevant stakeholder”. The IOC has begun the planning process for the Decade and has invited WMO and other UN agencies to provide contributions.</w:t>
      </w:r>
    </w:p>
    <w:p w14:paraId="251A4770" w14:textId="2C39D134" w:rsidR="003E1D01" w:rsidRPr="00FE4656" w:rsidRDefault="009E4302" w:rsidP="005646CA">
      <w:pPr>
        <w:spacing w:before="240"/>
        <w:jc w:val="left"/>
        <w:rPr>
          <w:b/>
          <w:bCs/>
          <w:i/>
          <w:iCs/>
          <w:lang w:eastAsia="zh-TW"/>
        </w:rPr>
      </w:pPr>
      <w:r w:rsidRPr="00FE4656">
        <w:rPr>
          <w:b/>
          <w:bCs/>
          <w:i/>
          <w:iCs/>
          <w:lang w:eastAsia="zh-TW"/>
        </w:rPr>
        <w:t>W</w:t>
      </w:r>
      <w:r w:rsidR="003E1D01" w:rsidRPr="00FE4656">
        <w:rPr>
          <w:b/>
          <w:bCs/>
          <w:i/>
          <w:iCs/>
          <w:lang w:eastAsia="zh-TW"/>
        </w:rPr>
        <w:t>eather, water</w:t>
      </w:r>
      <w:r w:rsidR="0014074A" w:rsidRPr="00FE4656">
        <w:rPr>
          <w:b/>
          <w:bCs/>
          <w:i/>
          <w:iCs/>
          <w:lang w:eastAsia="zh-TW"/>
        </w:rPr>
        <w:t>,</w:t>
      </w:r>
      <w:r w:rsidRPr="00FE4656">
        <w:rPr>
          <w:b/>
          <w:bCs/>
          <w:i/>
          <w:iCs/>
          <w:lang w:eastAsia="zh-TW"/>
        </w:rPr>
        <w:t xml:space="preserve"> </w:t>
      </w:r>
      <w:r w:rsidR="0014074A" w:rsidRPr="00FE4656">
        <w:rPr>
          <w:b/>
          <w:bCs/>
          <w:i/>
          <w:iCs/>
          <w:lang w:eastAsia="zh-TW"/>
        </w:rPr>
        <w:t xml:space="preserve">ocean, </w:t>
      </w:r>
      <w:r w:rsidRPr="00FE4656">
        <w:rPr>
          <w:b/>
          <w:bCs/>
          <w:i/>
          <w:iCs/>
          <w:lang w:eastAsia="zh-TW"/>
        </w:rPr>
        <w:t>and</w:t>
      </w:r>
      <w:r w:rsidR="003E1D01" w:rsidRPr="00FE4656">
        <w:rPr>
          <w:b/>
          <w:bCs/>
          <w:i/>
          <w:iCs/>
          <w:lang w:eastAsia="zh-TW"/>
        </w:rPr>
        <w:t xml:space="preserve"> climate linkages </w:t>
      </w:r>
      <w:r w:rsidRPr="00FE4656">
        <w:rPr>
          <w:b/>
          <w:bCs/>
          <w:i/>
          <w:iCs/>
          <w:lang w:eastAsia="zh-TW"/>
        </w:rPr>
        <w:t xml:space="preserve">require </w:t>
      </w:r>
      <w:r w:rsidR="0014074A" w:rsidRPr="00FE4656">
        <w:rPr>
          <w:b/>
          <w:bCs/>
          <w:i/>
          <w:iCs/>
          <w:lang w:eastAsia="zh-TW"/>
        </w:rPr>
        <w:t xml:space="preserve">us </w:t>
      </w:r>
      <w:r w:rsidRPr="00FE4656">
        <w:rPr>
          <w:b/>
          <w:bCs/>
          <w:i/>
          <w:iCs/>
          <w:lang w:eastAsia="zh-TW"/>
        </w:rPr>
        <w:t xml:space="preserve">to foster </w:t>
      </w:r>
      <w:r w:rsidR="003E1D01" w:rsidRPr="00FE4656">
        <w:rPr>
          <w:b/>
          <w:bCs/>
          <w:i/>
          <w:iCs/>
          <w:lang w:eastAsia="zh-TW"/>
        </w:rPr>
        <w:t xml:space="preserve">interdisciplinary </w:t>
      </w:r>
      <w:r w:rsidRPr="00FE4656">
        <w:rPr>
          <w:b/>
          <w:bCs/>
          <w:i/>
          <w:iCs/>
          <w:lang w:eastAsia="zh-TW"/>
        </w:rPr>
        <w:t xml:space="preserve">and collaborative </w:t>
      </w:r>
      <w:r w:rsidR="003E1D01" w:rsidRPr="00FE4656">
        <w:rPr>
          <w:b/>
          <w:bCs/>
          <w:i/>
          <w:iCs/>
          <w:lang w:eastAsia="zh-TW"/>
        </w:rPr>
        <w:t xml:space="preserve">work. In particular models for </w:t>
      </w:r>
      <w:r w:rsidR="00F267B8" w:rsidRPr="00FE4656">
        <w:rPr>
          <w:b/>
          <w:bCs/>
          <w:i/>
          <w:iCs/>
          <w:lang w:eastAsia="zh-TW"/>
        </w:rPr>
        <w:t xml:space="preserve">better </w:t>
      </w:r>
      <w:r w:rsidR="0014074A" w:rsidRPr="00FE4656">
        <w:rPr>
          <w:b/>
          <w:bCs/>
          <w:i/>
          <w:iCs/>
          <w:lang w:eastAsia="zh-TW"/>
        </w:rPr>
        <w:t>understanding</w:t>
      </w:r>
      <w:r w:rsidR="00F267B8" w:rsidRPr="00FE4656">
        <w:rPr>
          <w:b/>
          <w:bCs/>
          <w:i/>
          <w:iCs/>
          <w:lang w:eastAsia="zh-TW"/>
        </w:rPr>
        <w:t xml:space="preserve"> w</w:t>
      </w:r>
      <w:r w:rsidR="003E1D01" w:rsidRPr="00FE4656">
        <w:rPr>
          <w:b/>
          <w:bCs/>
          <w:i/>
          <w:iCs/>
          <w:lang w:eastAsia="zh-TW"/>
        </w:rPr>
        <w:t>hole Earth systems are needed - specifically the ocean-land- cryosphere -atmosphere coupling that is needed to advance our science, prediction, and services.</w:t>
      </w:r>
    </w:p>
    <w:p w14:paraId="7C33534C" w14:textId="008A4306" w:rsidR="003E1D01" w:rsidRPr="00FE4656" w:rsidRDefault="003E1D01" w:rsidP="005646CA">
      <w:pPr>
        <w:spacing w:before="240"/>
        <w:jc w:val="left"/>
        <w:rPr>
          <w:b/>
          <w:bCs/>
          <w:i/>
          <w:iCs/>
          <w:lang w:eastAsia="zh-TW"/>
        </w:rPr>
      </w:pPr>
      <w:r w:rsidRPr="00FE4656">
        <w:rPr>
          <w:b/>
          <w:bCs/>
          <w:i/>
          <w:iCs/>
          <w:lang w:eastAsia="zh-TW"/>
        </w:rPr>
        <w:t>IOC and WMO must position themselves to address these future challenges and opportunities</w:t>
      </w:r>
      <w:r w:rsidR="0014074A" w:rsidRPr="00FE4656">
        <w:rPr>
          <w:b/>
          <w:bCs/>
          <w:i/>
          <w:iCs/>
          <w:lang w:eastAsia="zh-TW"/>
        </w:rPr>
        <w:t xml:space="preserve"> that will require greater collaboration between them</w:t>
      </w:r>
      <w:r w:rsidRPr="00FE4656">
        <w:rPr>
          <w:b/>
          <w:bCs/>
          <w:i/>
          <w:iCs/>
          <w:lang w:eastAsia="zh-TW"/>
        </w:rPr>
        <w:t>.</w:t>
      </w:r>
    </w:p>
    <w:p w14:paraId="580F92FA" w14:textId="77777777" w:rsidR="005B456D" w:rsidRPr="00FE4656" w:rsidRDefault="005B456D" w:rsidP="00013E5E">
      <w:pPr>
        <w:pStyle w:val="Heading4"/>
      </w:pPr>
      <w:r w:rsidRPr="00FE4656">
        <w:t xml:space="preserve">Guidance: </w:t>
      </w:r>
      <w:r w:rsidR="007866C3" w:rsidRPr="00FE4656">
        <w:t>WMO Strategic Plan and IOC Medium-Term Strategy</w:t>
      </w:r>
    </w:p>
    <w:p w14:paraId="68867123" w14:textId="43535F47" w:rsidR="00036115" w:rsidRPr="00FE4656" w:rsidRDefault="00036115" w:rsidP="005646CA">
      <w:pPr>
        <w:spacing w:before="240"/>
        <w:jc w:val="left"/>
        <w:rPr>
          <w:lang w:eastAsia="zh-TW"/>
        </w:rPr>
      </w:pPr>
      <w:r w:rsidRPr="00FE4656">
        <w:rPr>
          <w:lang w:eastAsia="zh-TW"/>
        </w:rPr>
        <w:t>The WMO reform is driven in parallel to a new Strategic Plan 2020-2030, which puts emphasis on resilience of all nations to the socioeconomic consequences of extreme weather, climate</w:t>
      </w:r>
      <w:r w:rsidR="0014074A" w:rsidRPr="00FE4656">
        <w:rPr>
          <w:lang w:eastAsia="zh-TW"/>
        </w:rPr>
        <w:t xml:space="preserve"> changes</w:t>
      </w:r>
      <w:r w:rsidRPr="00FE4656">
        <w:rPr>
          <w:lang w:eastAsia="zh-TW"/>
        </w:rPr>
        <w:t>, water</w:t>
      </w:r>
      <w:r w:rsidR="0014074A" w:rsidRPr="00FE4656">
        <w:rPr>
          <w:lang w:eastAsia="zh-TW"/>
        </w:rPr>
        <w:t xml:space="preserve"> availability, ocean changes, </w:t>
      </w:r>
      <w:r w:rsidRPr="00FE4656">
        <w:rPr>
          <w:lang w:eastAsia="zh-TW"/>
        </w:rPr>
        <w:t xml:space="preserve"> and other environmental events; and </w:t>
      </w:r>
      <w:r w:rsidR="0014074A" w:rsidRPr="00FE4656">
        <w:rPr>
          <w:lang w:eastAsia="zh-TW"/>
        </w:rPr>
        <w:t xml:space="preserve">must </w:t>
      </w:r>
      <w:r w:rsidRPr="00FE4656">
        <w:rPr>
          <w:lang w:eastAsia="zh-TW"/>
        </w:rPr>
        <w:t>underpin their sustainable development through the best possible services, whether over land, at sea or in the air. One of its major goals is to enhance Earth system observations and predictions, strengthening the technical foundation for the future.</w:t>
      </w:r>
    </w:p>
    <w:p w14:paraId="08AF3046" w14:textId="77777777" w:rsidR="00036115" w:rsidRPr="00FE4656" w:rsidRDefault="00036115" w:rsidP="005646CA">
      <w:pPr>
        <w:pStyle w:val="WMOBodyText"/>
      </w:pPr>
      <w:r w:rsidRPr="00FE4656">
        <w:t>The IOC Medium-Term Strategy 2014-2021 puts focus on ocean ecosystems, effective early warning systems and preparedness for tsunamis and other ocean-related hazards, increased resiliency to climate change and variability, and enhanced knowledge of emerging ocean science issues.</w:t>
      </w:r>
    </w:p>
    <w:p w14:paraId="43DB97C4" w14:textId="651656B0" w:rsidR="00036115" w:rsidRPr="00FE4656" w:rsidRDefault="00036115" w:rsidP="005646CA">
      <w:pPr>
        <w:pStyle w:val="WMOBodyText"/>
      </w:pPr>
      <w:r w:rsidRPr="00FE4656">
        <w:t>A joint meeting of the WMO Bureau and IOC Officers (Geneva and Paris, by videoconference, 17 January 2018) agreed on the usefulness of developing an overall cooperative framework agreement between the two Organizations that would cover areas of collaboration in a more coherent and effective way.</w:t>
      </w:r>
      <w:r w:rsidR="00562405" w:rsidRPr="00FE4656">
        <w:rPr>
          <w:rStyle w:val="FootnoteReference"/>
        </w:rPr>
        <w:footnoteReference w:id="1"/>
      </w:r>
      <w:r w:rsidRPr="00FE4656">
        <w:t xml:space="preserve"> The meeting further agreed that such enhanced scope of cooperation between WMO and IOC, redefined in a more holistic way based on the Earth system approach, could inform the reorganization of the interagency mechanism support it. The working group had underlined the importance of strengthening and expanding WMO collaboration with IOC, given the critical role of the ocean </w:t>
      </w:r>
      <w:r w:rsidR="00504A39" w:rsidRPr="00FE4656">
        <w:t xml:space="preserve">influencing </w:t>
      </w:r>
      <w:r w:rsidRPr="00FE4656">
        <w:t xml:space="preserve">weather and climate applications and services supported by </w:t>
      </w:r>
      <w:r w:rsidR="00504A39" w:rsidRPr="00FE4656">
        <w:t xml:space="preserve">the integration of </w:t>
      </w:r>
      <w:r w:rsidRPr="00FE4656">
        <w:t>ocean observations</w:t>
      </w:r>
      <w:r w:rsidR="00504A39" w:rsidRPr="00FE4656">
        <w:t xml:space="preserve"> into predictive systems</w:t>
      </w:r>
      <w:r w:rsidRPr="00FE4656">
        <w:t>. It had also emphasized the need to preserve and enhance the collaborative work accomplished through JCOMM.</w:t>
      </w:r>
    </w:p>
    <w:p w14:paraId="5A5A05BB" w14:textId="77777777" w:rsidR="005B57D6" w:rsidRPr="00FE4656" w:rsidRDefault="005B57D6" w:rsidP="00013E5E">
      <w:pPr>
        <w:pStyle w:val="Heading4"/>
      </w:pPr>
      <w:r w:rsidRPr="00FE4656">
        <w:t>The Joint WMO-IOC Consultation Group on the Reform of JCOMM</w:t>
      </w:r>
    </w:p>
    <w:p w14:paraId="4A9AB45E" w14:textId="77777777" w:rsidR="005B57D6" w:rsidRPr="00FE4656" w:rsidRDefault="00013E5E" w:rsidP="005B57D6">
      <w:pPr>
        <w:pStyle w:val="WMOBodyText"/>
      </w:pPr>
      <w:r w:rsidRPr="00FE4656">
        <w:t xml:space="preserve">WMO Decision 58 (EC-70) and </w:t>
      </w:r>
      <w:r w:rsidR="005B57D6" w:rsidRPr="00FE4656">
        <w:t xml:space="preserve">IOC Decision EC-LI/Dec.5.1 (June 2018) recognized success of the cooperation between IOC and WMO in JCOMM and the achievements in terms of bridging oceanographic and marine meteorological observations, data management and service </w:t>
      </w:r>
      <w:r w:rsidR="005B57D6" w:rsidRPr="00FE4656">
        <w:lastRenderedPageBreak/>
        <w:t>systems, while also recognizing the need for a restructuring of JCOMM that will increase the connection between IOC-specific groups and WMO reformed structures. It emphasized the importance of continued and enhanced cooperation between oceanography and meteorology, and between IOC and WMO, to ensure a coherent and compatible earth-systems approach to observations, data management, forecast systems and the development of appropriate services.</w:t>
      </w:r>
    </w:p>
    <w:p w14:paraId="2C066765" w14:textId="77777777" w:rsidR="005B57D6" w:rsidRPr="00FE4656" w:rsidRDefault="005B57D6" w:rsidP="005B57D6">
      <w:pPr>
        <w:pStyle w:val="WMOBodyText"/>
      </w:pPr>
      <w:r w:rsidRPr="00FE4656">
        <w:t>A Joint WMO-IOC Consultation Group on the Reform of JCOMM (JCG) was created with the following Terms of Reference</w:t>
      </w:r>
      <w:r w:rsidR="009E4302" w:rsidRPr="00FE4656">
        <w:t xml:space="preserve"> (Annex I)</w:t>
      </w:r>
      <w:r w:rsidRPr="00FE4656">
        <w:t>:</w:t>
      </w:r>
    </w:p>
    <w:p w14:paraId="0CB96117" w14:textId="77777777" w:rsidR="005B57D6" w:rsidRPr="00FE4656" w:rsidRDefault="005B57D6" w:rsidP="00013E5E">
      <w:pPr>
        <w:pStyle w:val="WMOBodyText"/>
        <w:ind w:left="1134" w:hanging="1134"/>
      </w:pPr>
      <w:r w:rsidRPr="00FE4656">
        <w:t>(i)</w:t>
      </w:r>
      <w:r w:rsidRPr="00FE4656">
        <w:tab/>
        <w:t xml:space="preserve">Examine the proposal for the transition to a Joint WMO-IOC Committee for Oceanography and Meteorology (JCOM), </w:t>
      </w:r>
    </w:p>
    <w:p w14:paraId="3ECE6933" w14:textId="77777777" w:rsidR="005B57D6" w:rsidRPr="00FE4656" w:rsidRDefault="005B57D6" w:rsidP="00013E5E">
      <w:pPr>
        <w:pStyle w:val="WMOBodyText"/>
        <w:ind w:left="1134" w:hanging="1134"/>
      </w:pPr>
      <w:r w:rsidRPr="00FE4656">
        <w:t>(ii)</w:t>
      </w:r>
      <w:r w:rsidRPr="00FE4656">
        <w:tab/>
        <w:t>Consult WMO Members and IOC Member States,</w:t>
      </w:r>
    </w:p>
    <w:p w14:paraId="0FA6AC10" w14:textId="77777777" w:rsidR="005B57D6" w:rsidRPr="00FE4656" w:rsidRDefault="005B57D6" w:rsidP="00013E5E">
      <w:pPr>
        <w:pStyle w:val="WMOBodyText"/>
        <w:ind w:left="1134" w:hanging="1134"/>
      </w:pPr>
      <w:r w:rsidRPr="00FE4656">
        <w:t>(iii)</w:t>
      </w:r>
      <w:r w:rsidRPr="00FE4656">
        <w:tab/>
        <w:t>Propose terms of reference for a JCOM,</w:t>
      </w:r>
    </w:p>
    <w:p w14:paraId="08238FD2" w14:textId="77777777" w:rsidR="005B57D6" w:rsidRPr="00FE4656" w:rsidRDefault="005B57D6" w:rsidP="00013E5E">
      <w:pPr>
        <w:pStyle w:val="WMOBodyText"/>
        <w:ind w:left="1134" w:hanging="1134"/>
      </w:pPr>
      <w:r w:rsidRPr="00FE4656">
        <w:t>(iv)</w:t>
      </w:r>
      <w:r w:rsidRPr="00FE4656">
        <w:tab/>
        <w:t>Identify working arrangements and sponsorship for all bodies presently in JCOMM, the relationship between existing co-sponsored programmes (GCOS, GOOS, WCRP) and the proposed JCOM, and any other jointly undertaken work,</w:t>
      </w:r>
    </w:p>
    <w:p w14:paraId="575132FF" w14:textId="77777777" w:rsidR="005B57D6" w:rsidRPr="00FE4656" w:rsidRDefault="005B57D6" w:rsidP="00013E5E">
      <w:pPr>
        <w:pStyle w:val="WMOBodyText"/>
        <w:ind w:left="1134" w:hanging="1134"/>
      </w:pPr>
      <w:r w:rsidRPr="00FE4656">
        <w:t>(v)</w:t>
      </w:r>
      <w:r w:rsidRPr="00FE4656">
        <w:tab/>
        <w:t>Identify and map all technical functions from the current JCOMM to the proposed JCOM, to insure the full functioning of all operational matters.</w:t>
      </w:r>
    </w:p>
    <w:p w14:paraId="611E33F5" w14:textId="77777777" w:rsidR="005B57D6" w:rsidRPr="00FE4656" w:rsidRDefault="005B57D6" w:rsidP="00013E5E">
      <w:pPr>
        <w:pStyle w:val="WMOBodyText"/>
        <w:ind w:left="1134" w:hanging="1134"/>
      </w:pPr>
      <w:r w:rsidRPr="00FE4656">
        <w:t>(vi)</w:t>
      </w:r>
      <w:r w:rsidRPr="00FE4656">
        <w:tab/>
        <w:t>Develop a revised proposal and a recommendation for the way forward, to be submitted to both the 18th WMO Congress and the 30th IOC Assembly for decision.</w:t>
      </w:r>
    </w:p>
    <w:p w14:paraId="5EBC173E" w14:textId="77777777" w:rsidR="005B57D6" w:rsidRPr="00FE4656" w:rsidRDefault="005B57D6" w:rsidP="005B57D6">
      <w:pPr>
        <w:pStyle w:val="WMOBodyText"/>
      </w:pPr>
      <w:r w:rsidRPr="00FE4656">
        <w:t>The JCG was constituted by the IOC Chairperson and WMO President, and is made up of:</w:t>
      </w:r>
    </w:p>
    <w:p w14:paraId="70D48C2C" w14:textId="77777777" w:rsidR="00013E5E" w:rsidRPr="00FE4656" w:rsidRDefault="00013E5E" w:rsidP="00013E5E">
      <w:pPr>
        <w:pStyle w:val="WMOBodyText"/>
      </w:pPr>
      <w:r w:rsidRPr="00FE4656">
        <w:t>For the WMO:</w:t>
      </w:r>
    </w:p>
    <w:p w14:paraId="25126E58" w14:textId="63ABB387" w:rsidR="00013E5E" w:rsidRPr="00FE4656" w:rsidRDefault="00013E5E" w:rsidP="00013E5E">
      <w:pPr>
        <w:pStyle w:val="WMOBodyText"/>
      </w:pPr>
      <w:r w:rsidRPr="00FE4656">
        <w:t>•</w:t>
      </w:r>
      <w:r w:rsidRPr="00FE4656">
        <w:tab/>
        <w:t xml:space="preserve">Louis </w:t>
      </w:r>
      <w:r w:rsidR="00F5452D" w:rsidRPr="00FE4656">
        <w:t xml:space="preserve">W. </w:t>
      </w:r>
      <w:r w:rsidRPr="00FE4656">
        <w:t>Uccellini (USA, co-chair of the JCG)</w:t>
      </w:r>
    </w:p>
    <w:p w14:paraId="4F1FF145" w14:textId="77777777" w:rsidR="00013E5E" w:rsidRPr="00FE4656" w:rsidRDefault="00013E5E" w:rsidP="00013E5E">
      <w:pPr>
        <w:pStyle w:val="WMOBodyText"/>
      </w:pPr>
      <w:r w:rsidRPr="00FE4656">
        <w:t>•</w:t>
      </w:r>
      <w:r w:rsidRPr="00FE4656">
        <w:tab/>
        <w:t>Yaming Liu (China)</w:t>
      </w:r>
    </w:p>
    <w:p w14:paraId="1777D2F7" w14:textId="77777777" w:rsidR="00013E5E" w:rsidRPr="00FE4656" w:rsidRDefault="00013E5E" w:rsidP="00013E5E">
      <w:pPr>
        <w:pStyle w:val="WMOBodyText"/>
      </w:pPr>
      <w:r w:rsidRPr="00FE4656">
        <w:t>•</w:t>
      </w:r>
      <w:r w:rsidRPr="00FE4656">
        <w:tab/>
        <w:t>Albert Martis (</w:t>
      </w:r>
      <w:r w:rsidR="007D59D0" w:rsidRPr="00FE4656">
        <w:t xml:space="preserve">Sint Maarten and </w:t>
      </w:r>
      <w:r w:rsidRPr="00FE4656">
        <w:t>Curacao)</w:t>
      </w:r>
    </w:p>
    <w:p w14:paraId="6AE4FA9C" w14:textId="77777777" w:rsidR="00013E5E" w:rsidRPr="00FE4656" w:rsidRDefault="00013E5E" w:rsidP="00013E5E">
      <w:pPr>
        <w:pStyle w:val="WMOBodyText"/>
      </w:pPr>
      <w:r w:rsidRPr="00FE4656">
        <w:t>•</w:t>
      </w:r>
      <w:r w:rsidRPr="00FE4656">
        <w:tab/>
        <w:t>Johan Stander (South Africa, JCOMM Co-president)</w:t>
      </w:r>
    </w:p>
    <w:p w14:paraId="6D6F2B4E" w14:textId="250884D1" w:rsidR="00013E5E" w:rsidRPr="00FE4656" w:rsidRDefault="00013E5E" w:rsidP="00013E5E">
      <w:pPr>
        <w:pStyle w:val="WMOBodyText"/>
      </w:pPr>
      <w:r w:rsidRPr="00FE4656">
        <w:t>•</w:t>
      </w:r>
      <w:r w:rsidRPr="00FE4656">
        <w:tab/>
        <w:t>Thomas Cuff (USA, JCOMM Services and Forecast</w:t>
      </w:r>
      <w:r w:rsidR="00C167A1" w:rsidRPr="00FE4656">
        <w:t>ing</w:t>
      </w:r>
      <w:r w:rsidRPr="00FE4656">
        <w:t xml:space="preserve"> Systems </w:t>
      </w:r>
      <w:r w:rsidR="00C167A1" w:rsidRPr="00FE4656">
        <w:t>chair</w:t>
      </w:r>
      <w:r w:rsidRPr="00FE4656">
        <w:t>)</w:t>
      </w:r>
    </w:p>
    <w:p w14:paraId="5CDD3A42" w14:textId="77777777" w:rsidR="00013E5E" w:rsidRPr="007D121F" w:rsidRDefault="00013E5E" w:rsidP="00013E5E">
      <w:pPr>
        <w:pStyle w:val="WMOBodyText"/>
        <w:rPr>
          <w:lang w:val="fr-FR"/>
        </w:rPr>
      </w:pPr>
      <w:r w:rsidRPr="007D121F">
        <w:rPr>
          <w:lang w:val="fr-FR"/>
        </w:rPr>
        <w:t>•</w:t>
      </w:r>
      <w:r w:rsidRPr="007D121F">
        <w:rPr>
          <w:lang w:val="fr-FR"/>
        </w:rPr>
        <w:tab/>
        <w:t>Michel Jean (Canada, CBS President)</w:t>
      </w:r>
    </w:p>
    <w:p w14:paraId="2E10D79C" w14:textId="77777777" w:rsidR="005B57D6" w:rsidRPr="00FE4656" w:rsidRDefault="005B57D6" w:rsidP="005B57D6">
      <w:pPr>
        <w:pStyle w:val="WMOBodyText"/>
      </w:pPr>
      <w:r w:rsidRPr="00FE4656">
        <w:t>For the IOC:</w:t>
      </w:r>
    </w:p>
    <w:p w14:paraId="572C4926" w14:textId="77777777" w:rsidR="005B57D6" w:rsidRPr="00FE4656" w:rsidRDefault="005B57D6" w:rsidP="005B57D6">
      <w:pPr>
        <w:pStyle w:val="WMOBodyText"/>
      </w:pPr>
      <w:r w:rsidRPr="00FE4656">
        <w:t>•</w:t>
      </w:r>
      <w:r w:rsidRPr="00FE4656">
        <w:tab/>
        <w:t>Ariel Troisi (Argentina, co-chair of the JCG, Vice-Chairperson of IOC)</w:t>
      </w:r>
    </w:p>
    <w:p w14:paraId="58FF0999" w14:textId="77777777" w:rsidR="005B57D6" w:rsidRPr="00FE4656" w:rsidRDefault="005B57D6" w:rsidP="005B57D6">
      <w:pPr>
        <w:pStyle w:val="WMOBodyText"/>
      </w:pPr>
      <w:r w:rsidRPr="00FE4656">
        <w:t>•</w:t>
      </w:r>
      <w:r w:rsidRPr="00FE4656">
        <w:tab/>
        <w:t>Monika Breuch-Moritz (Germany, Vice-Chairperson of IOC)</w:t>
      </w:r>
    </w:p>
    <w:p w14:paraId="4B2027C5" w14:textId="77777777" w:rsidR="005B57D6" w:rsidRPr="00FE4656" w:rsidRDefault="005B57D6" w:rsidP="005B57D6">
      <w:pPr>
        <w:pStyle w:val="WMOBodyText"/>
        <w:rPr>
          <w:lang w:val="it-IT"/>
        </w:rPr>
      </w:pPr>
      <w:r w:rsidRPr="00FE4656">
        <w:rPr>
          <w:lang w:val="it-IT"/>
        </w:rPr>
        <w:t>•</w:t>
      </w:r>
      <w:r w:rsidRPr="00FE4656">
        <w:rPr>
          <w:lang w:val="it-IT"/>
        </w:rPr>
        <w:tab/>
        <w:t>Margareth Kyewalyanga (Tanzania)</w:t>
      </w:r>
    </w:p>
    <w:p w14:paraId="2BA28DB4" w14:textId="77777777" w:rsidR="005B57D6" w:rsidRPr="00FE4656" w:rsidRDefault="005B57D6" w:rsidP="005B57D6">
      <w:pPr>
        <w:pStyle w:val="WMOBodyText"/>
        <w:rPr>
          <w:lang w:val="it-IT"/>
        </w:rPr>
      </w:pPr>
      <w:r w:rsidRPr="00FE4656">
        <w:rPr>
          <w:lang w:val="it-IT"/>
        </w:rPr>
        <w:t>•</w:t>
      </w:r>
      <w:r w:rsidRPr="00FE4656">
        <w:rPr>
          <w:lang w:val="it-IT"/>
        </w:rPr>
        <w:tab/>
        <w:t>Nadia Pinardi (Italy, JCOMM Co-president)</w:t>
      </w:r>
    </w:p>
    <w:p w14:paraId="162303C4" w14:textId="77777777" w:rsidR="005B57D6" w:rsidRPr="00FE4656" w:rsidRDefault="005B57D6" w:rsidP="005B57D6">
      <w:pPr>
        <w:pStyle w:val="WMOBodyText"/>
      </w:pPr>
      <w:r w:rsidRPr="00FE4656">
        <w:t>•</w:t>
      </w:r>
      <w:r w:rsidRPr="00FE4656">
        <w:tab/>
        <w:t>Yutaka Michida (Japan, outgoing IODE co-chair)</w:t>
      </w:r>
    </w:p>
    <w:p w14:paraId="585433B8" w14:textId="77777777" w:rsidR="005B57D6" w:rsidRPr="00FE4656" w:rsidRDefault="005B57D6" w:rsidP="005B57D6">
      <w:pPr>
        <w:pStyle w:val="WMOBodyText"/>
      </w:pPr>
      <w:r w:rsidRPr="00FE4656">
        <w:t>•</w:t>
      </w:r>
      <w:r w:rsidRPr="00FE4656">
        <w:tab/>
        <w:t>Alexander Postnov (Russian Federation, Vice-Chairperson of IOC, TOWS-WG chair)</w:t>
      </w:r>
    </w:p>
    <w:p w14:paraId="3150F88E" w14:textId="77777777" w:rsidR="005B57D6" w:rsidRPr="00FE4656" w:rsidRDefault="005B57D6" w:rsidP="005B57D6">
      <w:pPr>
        <w:pStyle w:val="WMOBodyText"/>
      </w:pPr>
      <w:r w:rsidRPr="00FE4656">
        <w:lastRenderedPageBreak/>
        <w:t>For co-sponsored programmes:</w:t>
      </w:r>
    </w:p>
    <w:p w14:paraId="0A5C29D8" w14:textId="77777777" w:rsidR="005B57D6" w:rsidRPr="00FE4656" w:rsidRDefault="005B57D6" w:rsidP="005B57D6">
      <w:pPr>
        <w:pStyle w:val="WMOBodyText"/>
      </w:pPr>
      <w:r w:rsidRPr="00FE4656">
        <w:t>•</w:t>
      </w:r>
      <w:r w:rsidRPr="00FE4656">
        <w:tab/>
        <w:t>Stephen Briggs (UK, GCOS Steering Committee chair)</w:t>
      </w:r>
    </w:p>
    <w:p w14:paraId="0CBDF72C" w14:textId="77777777" w:rsidR="005B57D6" w:rsidRPr="00FE4656" w:rsidRDefault="005B57D6" w:rsidP="005B57D6">
      <w:pPr>
        <w:pStyle w:val="WMOBodyText"/>
      </w:pPr>
      <w:r w:rsidRPr="00FE4656">
        <w:t>•</w:t>
      </w:r>
      <w:r w:rsidRPr="00FE4656">
        <w:tab/>
        <w:t>John Gunn (Australia, GOOS Steering Committee co-chair)</w:t>
      </w:r>
    </w:p>
    <w:p w14:paraId="6EC01332" w14:textId="77777777" w:rsidR="005B57D6" w:rsidRPr="00FE4656" w:rsidRDefault="005B57D6" w:rsidP="005B57D6">
      <w:pPr>
        <w:pStyle w:val="WMOBodyText"/>
      </w:pPr>
      <w:r w:rsidRPr="00FE4656">
        <w:t>•</w:t>
      </w:r>
      <w:r w:rsidRPr="00FE4656">
        <w:tab/>
        <w:t>Martin Visbeck (Germany, WCRP JSC Officer)</w:t>
      </w:r>
    </w:p>
    <w:p w14:paraId="59AD588D" w14:textId="77777777" w:rsidR="00013E5E" w:rsidRPr="00FE4656" w:rsidRDefault="00013E5E" w:rsidP="00013E5E">
      <w:pPr>
        <w:pStyle w:val="Heading3"/>
      </w:pPr>
      <w:r w:rsidRPr="00FE4656">
        <w:t>Activities</w:t>
      </w:r>
    </w:p>
    <w:p w14:paraId="6A2B0EEF" w14:textId="77777777" w:rsidR="005D0476" w:rsidRPr="00FE4656" w:rsidRDefault="005D0476" w:rsidP="005D0476">
      <w:pPr>
        <w:pStyle w:val="Heading4"/>
        <w:spacing w:before="240"/>
      </w:pPr>
      <w:r w:rsidRPr="00FE4656">
        <w:t>Meetings</w:t>
      </w:r>
    </w:p>
    <w:p w14:paraId="10E8CE61" w14:textId="77777777" w:rsidR="005D0476" w:rsidRPr="00FE4656" w:rsidRDefault="005B57D6" w:rsidP="008700DD">
      <w:pPr>
        <w:pStyle w:val="WMOBodyText"/>
      </w:pPr>
      <w:r w:rsidRPr="00FE4656">
        <w:t xml:space="preserve">The </w:t>
      </w:r>
      <w:r w:rsidR="008700DD" w:rsidRPr="00FE4656">
        <w:t>JCG</w:t>
      </w:r>
      <w:r w:rsidRPr="00FE4656">
        <w:t xml:space="preserve"> </w:t>
      </w:r>
      <w:r w:rsidR="005D0476" w:rsidRPr="00FE4656">
        <w:t xml:space="preserve">held five virtual meetings: </w:t>
      </w:r>
    </w:p>
    <w:p w14:paraId="4E4213C3" w14:textId="77777777" w:rsidR="005D0476" w:rsidRPr="00FE4656" w:rsidRDefault="005D0476" w:rsidP="005D0476">
      <w:pPr>
        <w:pStyle w:val="WMOBodyText"/>
      </w:pPr>
      <w:r w:rsidRPr="00FE4656">
        <w:t>•</w:t>
      </w:r>
      <w:r w:rsidRPr="00FE4656">
        <w:tab/>
        <w:t>6 December 2018</w:t>
      </w:r>
    </w:p>
    <w:p w14:paraId="57FD0657" w14:textId="77777777" w:rsidR="005D0476" w:rsidRPr="00FE4656" w:rsidRDefault="005D0476" w:rsidP="005D0476">
      <w:pPr>
        <w:pStyle w:val="WMOBodyText"/>
      </w:pPr>
      <w:r w:rsidRPr="00FE4656">
        <w:t>•</w:t>
      </w:r>
      <w:r w:rsidRPr="00FE4656">
        <w:tab/>
        <w:t>22 January 2019</w:t>
      </w:r>
    </w:p>
    <w:p w14:paraId="20E92407" w14:textId="77777777" w:rsidR="005D0476" w:rsidRPr="00FE4656" w:rsidRDefault="005D0476" w:rsidP="005D0476">
      <w:pPr>
        <w:pStyle w:val="WMOBodyText"/>
      </w:pPr>
      <w:r w:rsidRPr="00FE4656">
        <w:t>•</w:t>
      </w:r>
      <w:r w:rsidRPr="00FE4656">
        <w:tab/>
        <w:t>22 February 2019</w:t>
      </w:r>
    </w:p>
    <w:p w14:paraId="2B17F404" w14:textId="77777777" w:rsidR="005D0476" w:rsidRPr="00FE4656" w:rsidRDefault="005D0476" w:rsidP="005D0476">
      <w:pPr>
        <w:pStyle w:val="WMOBodyText"/>
      </w:pPr>
      <w:r w:rsidRPr="00FE4656">
        <w:t>•</w:t>
      </w:r>
      <w:r w:rsidRPr="00FE4656">
        <w:tab/>
        <w:t>4 March 2019</w:t>
      </w:r>
    </w:p>
    <w:p w14:paraId="50F8FE44" w14:textId="77777777" w:rsidR="005D0476" w:rsidRPr="00FE4656" w:rsidRDefault="005D0476" w:rsidP="005D0476">
      <w:pPr>
        <w:pStyle w:val="WMOBodyText"/>
      </w:pPr>
      <w:r w:rsidRPr="00FE4656">
        <w:t>•</w:t>
      </w:r>
      <w:r w:rsidRPr="00FE4656">
        <w:tab/>
        <w:t>4 April 2019</w:t>
      </w:r>
    </w:p>
    <w:p w14:paraId="7B3F551C" w14:textId="77777777" w:rsidR="007D59D0" w:rsidRPr="00FE4656" w:rsidRDefault="007D59D0" w:rsidP="007D59D0">
      <w:pPr>
        <w:pStyle w:val="Heading4"/>
      </w:pPr>
      <w:r w:rsidRPr="00FE4656">
        <w:t xml:space="preserve">Consultations </w:t>
      </w:r>
    </w:p>
    <w:p w14:paraId="47B10E47" w14:textId="77777777" w:rsidR="005D0476" w:rsidRPr="00FE4656" w:rsidRDefault="005D0476" w:rsidP="008700DD">
      <w:pPr>
        <w:pStyle w:val="WMOBodyText"/>
      </w:pPr>
      <w:r w:rsidRPr="00FE4656">
        <w:t xml:space="preserve">The </w:t>
      </w:r>
      <w:r w:rsidR="008700DD" w:rsidRPr="00FE4656">
        <w:t>JCG</w:t>
      </w:r>
      <w:r w:rsidRPr="00FE4656">
        <w:t xml:space="preserve"> </w:t>
      </w:r>
      <w:r w:rsidR="005B57D6" w:rsidRPr="00FE4656">
        <w:t xml:space="preserve">benefited from advice provided by the 15th Session of the JCOMM Management Committee (31 October - </w:t>
      </w:r>
      <w:r w:rsidRPr="00FE4656">
        <w:t>3 November 2018, Paris, France).</w:t>
      </w:r>
      <w:r w:rsidR="005B57D6" w:rsidRPr="00FE4656">
        <w:t xml:space="preserve"> </w:t>
      </w:r>
    </w:p>
    <w:p w14:paraId="6E7DA46A" w14:textId="52DC13ED" w:rsidR="005B57D6" w:rsidRPr="00FE4656" w:rsidRDefault="005D0476" w:rsidP="008700DD">
      <w:pPr>
        <w:pStyle w:val="WMOBodyText"/>
      </w:pPr>
      <w:r w:rsidRPr="00FE4656">
        <w:t xml:space="preserve">The co-chairs </w:t>
      </w:r>
      <w:r w:rsidR="00C167A1" w:rsidRPr="00FE4656">
        <w:t xml:space="preserve">and </w:t>
      </w:r>
      <w:r w:rsidRPr="00FE4656">
        <w:t xml:space="preserve">other individual members socialized </w:t>
      </w:r>
      <w:r w:rsidR="007D59D0" w:rsidRPr="00FE4656">
        <w:t xml:space="preserve">the </w:t>
      </w:r>
      <w:r w:rsidR="00121255" w:rsidRPr="00FE4656">
        <w:t xml:space="preserve">proposed </w:t>
      </w:r>
      <w:r w:rsidR="007D59D0" w:rsidRPr="00FE4656">
        <w:t xml:space="preserve">reform of JCOMM </w:t>
      </w:r>
      <w:r w:rsidR="00121255" w:rsidRPr="00FE4656">
        <w:t xml:space="preserve">and the recommendations from the </w:t>
      </w:r>
      <w:r w:rsidR="008700DD" w:rsidRPr="00FE4656">
        <w:t>JCG</w:t>
      </w:r>
      <w:r w:rsidR="00121255" w:rsidRPr="00FE4656">
        <w:t xml:space="preserve"> </w:t>
      </w:r>
      <w:r w:rsidR="007D59D0" w:rsidRPr="00FE4656">
        <w:t>with WMO and IOC constituencies as follows</w:t>
      </w:r>
      <w:r w:rsidR="00D72736" w:rsidRPr="00FE4656">
        <w:t>.</w:t>
      </w:r>
    </w:p>
    <w:p w14:paraId="6519628D" w14:textId="77777777" w:rsidR="00D72736" w:rsidRPr="00FE4656" w:rsidRDefault="00D72736" w:rsidP="005D0476">
      <w:pPr>
        <w:pStyle w:val="WMOBodyText"/>
      </w:pPr>
      <w:r w:rsidRPr="00FE4656">
        <w:t>For WMO:</w:t>
      </w:r>
    </w:p>
    <w:p w14:paraId="19E6B8BB" w14:textId="77777777" w:rsidR="00121255" w:rsidRPr="00FE4656" w:rsidRDefault="00121255" w:rsidP="005D0476">
      <w:pPr>
        <w:pStyle w:val="WMOBodyText"/>
      </w:pPr>
      <w:r w:rsidRPr="00FE4656">
        <w:t>•</w:t>
      </w:r>
      <w:r w:rsidRPr="00FE4656">
        <w:tab/>
      </w:r>
      <w:r w:rsidR="00D72736" w:rsidRPr="00FE4656">
        <w:t>Constituent Bodies Reform Task Force (</w:t>
      </w:r>
      <w:r w:rsidRPr="00FE4656">
        <w:t>CBR-TF</w:t>
      </w:r>
      <w:r w:rsidR="00D72736" w:rsidRPr="00FE4656">
        <w:t>)</w:t>
      </w:r>
      <w:r w:rsidRPr="00FE4656">
        <w:t xml:space="preserve"> (Geneva, 18 December 2018)</w:t>
      </w:r>
    </w:p>
    <w:p w14:paraId="43499AED" w14:textId="77777777" w:rsidR="00121255" w:rsidRPr="00FE4656" w:rsidRDefault="00121255" w:rsidP="00D72736">
      <w:pPr>
        <w:pStyle w:val="WMOBodyText"/>
        <w:ind w:left="1134" w:hanging="1134"/>
      </w:pPr>
      <w:r w:rsidRPr="00FE4656">
        <w:t>•</w:t>
      </w:r>
      <w:r w:rsidRPr="00FE4656">
        <w:tab/>
        <w:t xml:space="preserve">Joint </w:t>
      </w:r>
      <w:r w:rsidR="00D72736" w:rsidRPr="00FE4656">
        <w:t xml:space="preserve">Meeting of the Presidents of Regional Associations and Presidents of Technical Commissions with </w:t>
      </w:r>
      <w:r w:rsidRPr="00FE4656">
        <w:t>CBR-TF (Geneva, 29-31 January 2019)</w:t>
      </w:r>
    </w:p>
    <w:p w14:paraId="79C94A64" w14:textId="77777777" w:rsidR="00D72736" w:rsidRPr="00FE4656" w:rsidRDefault="00D72736" w:rsidP="00D72736">
      <w:pPr>
        <w:pStyle w:val="WMOBodyText"/>
      </w:pPr>
      <w:r w:rsidRPr="00FE4656">
        <w:t>•</w:t>
      </w:r>
      <w:r w:rsidRPr="00FE4656">
        <w:tab/>
        <w:t>CBR-TF (Geneva, 11-12 March 2019)</w:t>
      </w:r>
    </w:p>
    <w:p w14:paraId="3A37C56E" w14:textId="77777777" w:rsidR="00D72736" w:rsidRPr="00FE4656" w:rsidRDefault="00D72736" w:rsidP="00D72736">
      <w:pPr>
        <w:pStyle w:val="WMOBodyText"/>
      </w:pPr>
      <w:r w:rsidRPr="00FE4656">
        <w:t>•</w:t>
      </w:r>
      <w:r w:rsidRPr="00FE4656">
        <w:tab/>
        <w:t>EC WG/SOP (Geneva, 16–18 April 2019)</w:t>
      </w:r>
    </w:p>
    <w:p w14:paraId="089DE468" w14:textId="77777777" w:rsidR="00D72736" w:rsidRPr="00FE4656" w:rsidRDefault="00D72736" w:rsidP="0046416B">
      <w:pPr>
        <w:pStyle w:val="WMOBodyText"/>
        <w:ind w:left="1134" w:hanging="1134"/>
      </w:pPr>
      <w:r w:rsidRPr="00FE4656">
        <w:t>For IOC:</w:t>
      </w:r>
    </w:p>
    <w:p w14:paraId="2C501C49" w14:textId="77777777" w:rsidR="00D72736" w:rsidRPr="00FE4656" w:rsidRDefault="00D72736" w:rsidP="00D72736">
      <w:pPr>
        <w:pStyle w:val="WMOBodyText"/>
        <w:ind w:left="1134" w:hanging="1134"/>
      </w:pPr>
      <w:r w:rsidRPr="00FE4656">
        <w:t>•</w:t>
      </w:r>
      <w:r w:rsidRPr="00FE4656">
        <w:tab/>
        <w:t>25th Session of the IOC International Oceanographic Data and Information Exchange (IODE-XXV) (Tokyo, 18–22 February 2019)</w:t>
      </w:r>
    </w:p>
    <w:p w14:paraId="1859E055" w14:textId="77777777" w:rsidR="00D72736" w:rsidRPr="00FE4656" w:rsidRDefault="00D72736" w:rsidP="00D72736">
      <w:pPr>
        <w:pStyle w:val="WMOBodyText"/>
        <w:ind w:left="1134" w:hanging="1134"/>
      </w:pPr>
      <w:r w:rsidRPr="00FE4656">
        <w:t>•</w:t>
      </w:r>
      <w:r w:rsidRPr="00FE4656">
        <w:tab/>
        <w:t>12th session of Working Group on Tsunamis and Other Hazards Related to Sea-Level Warning and Mitigation Systems (TOWS-WG-XII) (Paris, 21–22 February 2019)</w:t>
      </w:r>
    </w:p>
    <w:p w14:paraId="4AFFDF1D" w14:textId="77777777" w:rsidR="0046416B" w:rsidRPr="00FE4656" w:rsidRDefault="0046416B" w:rsidP="0046416B">
      <w:pPr>
        <w:pStyle w:val="WMOBodyText"/>
      </w:pPr>
      <w:r w:rsidRPr="00FE4656">
        <w:t>•</w:t>
      </w:r>
      <w:r w:rsidRPr="00FE4656">
        <w:tab/>
        <w:t>IOC Member States (through Circular Letter No. 2761 of 7 March 2019)</w:t>
      </w:r>
    </w:p>
    <w:p w14:paraId="551F4B41" w14:textId="5FF5484F" w:rsidR="00891033" w:rsidRPr="00FE4656" w:rsidRDefault="00891033" w:rsidP="008700DD">
      <w:pPr>
        <w:pStyle w:val="WMOBodyText"/>
      </w:pPr>
      <w:r w:rsidRPr="00FE4656">
        <w:lastRenderedPageBreak/>
        <w:t xml:space="preserve">Written contributions </w:t>
      </w:r>
      <w:r w:rsidR="0046416B" w:rsidRPr="00FE4656">
        <w:t>were also received</w:t>
      </w:r>
      <w:r w:rsidRPr="00FE4656">
        <w:t xml:space="preserve"> from the JCOMM Coordination Groups for Observation and Data Management, as well as </w:t>
      </w:r>
      <w:r w:rsidR="00C167A1" w:rsidRPr="00FE4656">
        <w:t xml:space="preserve">from </w:t>
      </w:r>
      <w:r w:rsidRPr="00FE4656">
        <w:t xml:space="preserve">individual members of the </w:t>
      </w:r>
      <w:r w:rsidR="008700DD" w:rsidRPr="00FE4656">
        <w:t>JCG</w:t>
      </w:r>
      <w:r w:rsidRPr="00FE4656">
        <w:t>.</w:t>
      </w:r>
      <w:r w:rsidRPr="00FE4656">
        <w:rPr>
          <w:rStyle w:val="FootnoteReference"/>
        </w:rPr>
        <w:footnoteReference w:id="2"/>
      </w:r>
    </w:p>
    <w:p w14:paraId="2C96CFC9" w14:textId="77777777" w:rsidR="0046416B" w:rsidRPr="00FE4656" w:rsidRDefault="003C1F56" w:rsidP="003C1F56">
      <w:pPr>
        <w:pStyle w:val="WMOBodyText"/>
      </w:pPr>
      <w:r w:rsidRPr="00FE4656">
        <w:t>A presentation at the GOOS 8th Steering Committee meeting</w:t>
      </w:r>
      <w:r w:rsidR="00891033" w:rsidRPr="00FE4656">
        <w:t xml:space="preserve"> </w:t>
      </w:r>
      <w:r w:rsidRPr="00FE4656">
        <w:t xml:space="preserve">(Kiel, 1–3 May 2019) is also planned. </w:t>
      </w:r>
    </w:p>
    <w:p w14:paraId="30AE1D53" w14:textId="77777777" w:rsidR="007866C3" w:rsidRPr="00FE4656" w:rsidRDefault="00880C9F" w:rsidP="00121255">
      <w:pPr>
        <w:pStyle w:val="Heading3"/>
      </w:pPr>
      <w:r w:rsidRPr="00FE4656">
        <w:t>Overall outcome of the consultation</w:t>
      </w:r>
    </w:p>
    <w:p w14:paraId="22A7C1AF" w14:textId="3A230EF1" w:rsidR="00A21FBA" w:rsidRPr="00FE4656" w:rsidRDefault="0038625D" w:rsidP="00757D58">
      <w:pPr>
        <w:pStyle w:val="Heading4"/>
        <w:spacing w:before="240"/>
      </w:pPr>
      <w:r w:rsidRPr="00FE4656">
        <w:t xml:space="preserve">The Joint WMO-IOC </w:t>
      </w:r>
      <w:r w:rsidR="005C0964" w:rsidRPr="00FE4656">
        <w:t>Collaborative</w:t>
      </w:r>
      <w:r w:rsidRPr="00FE4656">
        <w:t xml:space="preserve"> Board</w:t>
      </w:r>
      <w:r w:rsidR="00A21FBA" w:rsidRPr="00FE4656">
        <w:t xml:space="preserve"> </w:t>
      </w:r>
    </w:p>
    <w:p w14:paraId="18BE29D3" w14:textId="6E00F6AF" w:rsidR="00A21FBA" w:rsidRPr="00FE4656" w:rsidRDefault="00A21FBA" w:rsidP="009E4302">
      <w:pPr>
        <w:pStyle w:val="WMOBodyText"/>
      </w:pPr>
      <w:r w:rsidRPr="00FE4656">
        <w:t xml:space="preserve">As stated in its draft Terms of Reference, the Joint WMO-IOC </w:t>
      </w:r>
      <w:r w:rsidR="005C0964" w:rsidRPr="00FE4656">
        <w:t>Collaborativ</w:t>
      </w:r>
      <w:r w:rsidR="006D1E14" w:rsidRPr="00FE4656">
        <w:t>e</w:t>
      </w:r>
      <w:r w:rsidRPr="00FE4656">
        <w:t xml:space="preserve"> Board will maximize opportunities to co-design, co-develop and implement joint scientific and technical work, across oceanography and </w:t>
      </w:r>
      <w:r w:rsidR="006141E4" w:rsidRPr="00FE4656">
        <w:t>meteorology, which</w:t>
      </w:r>
      <w:r w:rsidRPr="00FE4656">
        <w:t xml:space="preserve"> ultimately will improve the provision of information and services for societal benefit. </w:t>
      </w:r>
    </w:p>
    <w:p w14:paraId="52572F8F" w14:textId="77777777" w:rsidR="00A21FBA" w:rsidRPr="00FE4656" w:rsidRDefault="00A21FBA" w:rsidP="00A21FBA">
      <w:pPr>
        <w:pStyle w:val="WMOBodyText"/>
      </w:pPr>
      <w:r w:rsidRPr="00FE4656">
        <w:t>It will suggest initiatives to improve end-to-end links in the value chain from observations, through data management, to forecasting systems and Earth system prediction, to services and end user engagement; and enhance connections with research programmes to promote innovation.</w:t>
      </w:r>
    </w:p>
    <w:p w14:paraId="75C86BB8" w14:textId="67CF8F97" w:rsidR="00A21FBA" w:rsidRPr="00FE4656" w:rsidRDefault="00A21FBA" w:rsidP="00A21FBA">
      <w:pPr>
        <w:pStyle w:val="WMOBodyText"/>
      </w:pPr>
      <w:r w:rsidRPr="00FE4656">
        <w:t xml:space="preserve">By collaborating across both the oceanographic and meteorological communities, the </w:t>
      </w:r>
      <w:r w:rsidR="005C0964" w:rsidRPr="00FE4656">
        <w:t>Collaborative</w:t>
      </w:r>
      <w:r w:rsidRPr="00FE4656">
        <w:t xml:space="preserve"> Board will provide strategic advice on programme co-design, implementation, and governance in light of relevant long-term goals and objectives. The </w:t>
      </w:r>
      <w:r w:rsidR="005C0964" w:rsidRPr="00FE4656">
        <w:t>Collaborative</w:t>
      </w:r>
      <w:r w:rsidRPr="00FE4656">
        <w:t xml:space="preserve"> Board will influence how the WMO and IOC jointly enable the delivery of relevant meteorological and oceanographic information and services on the open ocean, in coastal zones and in high latitudes. In addition, while respecting governance, it will provide guidance and advice around technical and scientific issues to optimize the complementarity of activities, including through generating common projects.</w:t>
      </w:r>
    </w:p>
    <w:p w14:paraId="24D96BD4" w14:textId="16276654" w:rsidR="0038625D" w:rsidRPr="00FE4656" w:rsidRDefault="008A23D7" w:rsidP="008A23D7">
      <w:pPr>
        <w:pStyle w:val="WMOBodyText"/>
        <w:keepNext/>
        <w:jc w:val="center"/>
      </w:pPr>
      <w:r w:rsidRPr="00FE4656">
        <w:rPr>
          <w:noProof/>
          <w:lang w:val="en-US" w:eastAsia="zh-CN"/>
        </w:rPr>
        <w:drawing>
          <wp:inline distT="0" distB="0" distL="0" distR="0" wp14:anchorId="3942A5AA" wp14:editId="2D49996B">
            <wp:extent cx="6120765" cy="3442970"/>
            <wp:effectExtent l="0" t="0" r="0" b="508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int WMO-IOC Collaborative Board - EC WG-SOP Presentation (2019.04.09).jpg"/>
                    <pic:cNvPicPr/>
                  </pic:nvPicPr>
                  <pic:blipFill>
                    <a:blip r:embed="rId8"/>
                    <a:stretch>
                      <a:fillRect/>
                    </a:stretch>
                  </pic:blipFill>
                  <pic:spPr>
                    <a:xfrm>
                      <a:off x="0" y="0"/>
                      <a:ext cx="6120765" cy="3442970"/>
                    </a:xfrm>
                    <a:prstGeom prst="rect">
                      <a:avLst/>
                    </a:prstGeom>
                  </pic:spPr>
                </pic:pic>
              </a:graphicData>
            </a:graphic>
          </wp:inline>
        </w:drawing>
      </w:r>
    </w:p>
    <w:p w14:paraId="440A72C4" w14:textId="20C490FD" w:rsidR="00A21FBA" w:rsidRPr="00FE4656" w:rsidRDefault="0038625D" w:rsidP="008A23D7">
      <w:pPr>
        <w:pStyle w:val="Caption"/>
        <w:spacing w:before="0"/>
      </w:pPr>
      <w:r w:rsidRPr="00FE4656">
        <w:t xml:space="preserve">Figure </w:t>
      </w:r>
      <w:r w:rsidRPr="00FE4656">
        <w:fldChar w:fldCharType="begin"/>
      </w:r>
      <w:r w:rsidRPr="00FE4656">
        <w:instrText xml:space="preserve"> SEQ Figure \* ARABIC </w:instrText>
      </w:r>
      <w:r w:rsidRPr="00FE4656">
        <w:fldChar w:fldCharType="separate"/>
      </w:r>
      <w:r w:rsidR="009E4302" w:rsidRPr="00FE4656">
        <w:rPr>
          <w:noProof/>
        </w:rPr>
        <w:t>1</w:t>
      </w:r>
      <w:r w:rsidRPr="00FE4656">
        <w:fldChar w:fldCharType="end"/>
      </w:r>
      <w:r w:rsidRPr="00FE4656">
        <w:t xml:space="preserve">. Some notional activities that the Joint WMO-IOC </w:t>
      </w:r>
      <w:r w:rsidR="005C0964" w:rsidRPr="00FE4656">
        <w:t>Collaborative</w:t>
      </w:r>
      <w:r w:rsidRPr="00FE4656">
        <w:t xml:space="preserve"> Board will promote</w:t>
      </w:r>
    </w:p>
    <w:p w14:paraId="5FE19F5E" w14:textId="2FFAFA6D" w:rsidR="00A21FBA" w:rsidRPr="00FE4656" w:rsidRDefault="00A21FBA" w:rsidP="00757D58">
      <w:pPr>
        <w:pStyle w:val="WMOBodyText"/>
        <w:spacing w:before="480"/>
      </w:pPr>
      <w:r w:rsidRPr="00FE4656">
        <w:lastRenderedPageBreak/>
        <w:t xml:space="preserve">The mandate of the Joint WMO-IOC </w:t>
      </w:r>
      <w:r w:rsidR="005C0964" w:rsidRPr="00FE4656">
        <w:t>Collaborative</w:t>
      </w:r>
      <w:r w:rsidRPr="00FE4656">
        <w:t xml:space="preserve"> Board </w:t>
      </w:r>
      <w:r w:rsidR="00633FE3" w:rsidRPr="00FE4656">
        <w:t xml:space="preserve">includes providing </w:t>
      </w:r>
      <w:r w:rsidRPr="00FE4656">
        <w:t>strategic advice to the IOC and WMO governing bodies, scientific and technical advice to the subsidiary bodies and programmes of the two organizations, including co-sponsored programmes, and liaison with stakeholders</w:t>
      </w:r>
      <w:r w:rsidR="00757D58" w:rsidRPr="00FE4656">
        <w:t>.</w:t>
      </w:r>
    </w:p>
    <w:p w14:paraId="6DABD501" w14:textId="77777777" w:rsidR="00757D58" w:rsidRPr="00FE4656" w:rsidRDefault="00757D58" w:rsidP="00757D58">
      <w:pPr>
        <w:pStyle w:val="WMOBodyText"/>
        <w:keepNext/>
      </w:pPr>
      <w:r w:rsidRPr="00FE4656">
        <w:rPr>
          <w:rFonts w:cs="Arial"/>
          <w:noProof/>
          <w:szCs w:val="22"/>
          <w:lang w:val="en-US" w:eastAsia="zh-CN"/>
        </w:rPr>
        <w:drawing>
          <wp:inline distT="0" distB="0" distL="0" distR="0" wp14:anchorId="78174A4A" wp14:editId="3089E019">
            <wp:extent cx="5734050" cy="3209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3209925"/>
                    </a:xfrm>
                    <a:prstGeom prst="rect">
                      <a:avLst/>
                    </a:prstGeom>
                    <a:noFill/>
                    <a:ln>
                      <a:noFill/>
                    </a:ln>
                  </pic:spPr>
                </pic:pic>
              </a:graphicData>
            </a:graphic>
          </wp:inline>
        </w:drawing>
      </w:r>
    </w:p>
    <w:p w14:paraId="74176ADD" w14:textId="4A65EA22" w:rsidR="00A21FBA" w:rsidRPr="00FE4656" w:rsidRDefault="00757D58" w:rsidP="00757D58">
      <w:pPr>
        <w:pStyle w:val="Caption"/>
      </w:pPr>
      <w:r w:rsidRPr="00FE4656">
        <w:t xml:space="preserve">Figure </w:t>
      </w:r>
      <w:r w:rsidRPr="00FE4656">
        <w:fldChar w:fldCharType="begin"/>
      </w:r>
      <w:r w:rsidRPr="00FE4656">
        <w:instrText xml:space="preserve"> SEQ Figure \* ARABIC </w:instrText>
      </w:r>
      <w:r w:rsidRPr="00FE4656">
        <w:fldChar w:fldCharType="separate"/>
      </w:r>
      <w:r w:rsidR="009E4302" w:rsidRPr="00FE4656">
        <w:rPr>
          <w:noProof/>
        </w:rPr>
        <w:t>2</w:t>
      </w:r>
      <w:r w:rsidRPr="00FE4656">
        <w:fldChar w:fldCharType="end"/>
      </w:r>
      <w:r w:rsidRPr="00FE4656">
        <w:t xml:space="preserve">. Mandate of the Joint WMO-IOC </w:t>
      </w:r>
      <w:r w:rsidR="005C0964" w:rsidRPr="00FE4656">
        <w:t>Collaborative</w:t>
      </w:r>
      <w:r w:rsidRPr="00FE4656">
        <w:t xml:space="preserve"> Board</w:t>
      </w:r>
    </w:p>
    <w:p w14:paraId="416BA8E1" w14:textId="42D3FF94" w:rsidR="00A21FBA" w:rsidRPr="00FE4656" w:rsidRDefault="00757D58" w:rsidP="008700DD">
      <w:pPr>
        <w:pStyle w:val="WMOBodyText"/>
      </w:pPr>
      <w:r w:rsidRPr="00FE4656">
        <w:t xml:space="preserve">The proposed terms of </w:t>
      </w:r>
      <w:r w:rsidR="008700DD" w:rsidRPr="00FE4656">
        <w:t xml:space="preserve">reference of the Joint WMO-IOC </w:t>
      </w:r>
      <w:r w:rsidR="005C0964" w:rsidRPr="00FE4656">
        <w:t>Collaborative</w:t>
      </w:r>
      <w:r w:rsidR="008700DD" w:rsidRPr="00FE4656">
        <w:t xml:space="preserve"> Board are provided in Annex II. </w:t>
      </w:r>
    </w:p>
    <w:p w14:paraId="5A3A9EAC" w14:textId="77777777" w:rsidR="00A21FBA" w:rsidRPr="00FE4656" w:rsidRDefault="00A21FBA" w:rsidP="00880C9F">
      <w:pPr>
        <w:pStyle w:val="Heading4"/>
      </w:pPr>
      <w:r w:rsidRPr="00FE4656">
        <w:t>The future of JCOMM functions</w:t>
      </w:r>
      <w:r w:rsidR="00880C9F" w:rsidRPr="00FE4656">
        <w:t xml:space="preserve"> and activities</w:t>
      </w:r>
    </w:p>
    <w:p w14:paraId="15E60BA5" w14:textId="77777777" w:rsidR="00A21FBA" w:rsidRPr="00FE4656" w:rsidRDefault="00A21FBA" w:rsidP="008700DD">
      <w:pPr>
        <w:pStyle w:val="WMOBodyText"/>
      </w:pPr>
      <w:r w:rsidRPr="00FE4656">
        <w:t xml:space="preserve">The </w:t>
      </w:r>
      <w:r w:rsidR="008700DD" w:rsidRPr="00FE4656">
        <w:t>JCG</w:t>
      </w:r>
      <w:r w:rsidRPr="00FE4656">
        <w:t xml:space="preserve"> was charged with identify working arrangements and sponsorship for all bodies presently in JCOMM, and mapping all technical functions from the current JCOMM, to insure the full functioning of all operational matters.</w:t>
      </w:r>
    </w:p>
    <w:p w14:paraId="355986A5" w14:textId="7895DEBB" w:rsidR="00A21FBA" w:rsidRPr="00FE4656" w:rsidRDefault="00A21FBA" w:rsidP="00A21FBA">
      <w:pPr>
        <w:pStyle w:val="WMOBodyText"/>
      </w:pPr>
      <w:r w:rsidRPr="00FE4656">
        <w:t>The transition process, and particularly the fact that the internal structure of future WMO bodies (the two Technical Commissions for Infrastructure and Services, and the Research Board) will be decided after their creation by the World Meteorological Congress</w:t>
      </w:r>
      <w:r w:rsidR="00633FE3" w:rsidRPr="00FE4656">
        <w:t xml:space="preserve"> in 2019</w:t>
      </w:r>
      <w:r w:rsidRPr="00FE4656">
        <w:t>, demands that some flexibility is retained, and that the JCG cannot be fully prescriptive in this task.</w:t>
      </w:r>
    </w:p>
    <w:p w14:paraId="468F2947" w14:textId="77777777" w:rsidR="00A21FBA" w:rsidRPr="00FE4656" w:rsidRDefault="00A21FBA" w:rsidP="008700DD">
      <w:pPr>
        <w:pStyle w:val="WMOBodyText"/>
      </w:pPr>
      <w:r w:rsidRPr="00FE4656">
        <w:t xml:space="preserve">However, the JCG identified notional homes for </w:t>
      </w:r>
      <w:r w:rsidR="00633FE3" w:rsidRPr="00FE4656">
        <w:t xml:space="preserve">current </w:t>
      </w:r>
      <w:r w:rsidRPr="00FE4656">
        <w:t xml:space="preserve">JCOMM functions and activities of, which are noted in lines 24-35 of </w:t>
      </w:r>
      <w:r w:rsidR="008700DD" w:rsidRPr="00FE4656">
        <w:t>Annex I</w:t>
      </w:r>
      <w:r w:rsidRPr="00FE4656">
        <w:t xml:space="preserve">I. </w:t>
      </w:r>
    </w:p>
    <w:p w14:paraId="7D2F719D" w14:textId="77777777" w:rsidR="00880C9F" w:rsidRPr="00FE4656" w:rsidRDefault="00880C9F" w:rsidP="00880C9F">
      <w:pPr>
        <w:pStyle w:val="WMOBodyText"/>
        <w:keepNext/>
      </w:pPr>
      <w:r w:rsidRPr="00FE4656">
        <w:rPr>
          <w:rFonts w:cs="Arial"/>
          <w:noProof/>
          <w:szCs w:val="22"/>
          <w:lang w:val="en-US" w:eastAsia="zh-CN"/>
        </w:rPr>
        <w:lastRenderedPageBreak/>
        <w:drawing>
          <wp:inline distT="0" distB="0" distL="0" distR="0" wp14:anchorId="3D24AACB" wp14:editId="42B8F467">
            <wp:extent cx="5724525" cy="3209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3209925"/>
                    </a:xfrm>
                    <a:prstGeom prst="rect">
                      <a:avLst/>
                    </a:prstGeom>
                    <a:noFill/>
                    <a:ln>
                      <a:noFill/>
                    </a:ln>
                  </pic:spPr>
                </pic:pic>
              </a:graphicData>
            </a:graphic>
          </wp:inline>
        </w:drawing>
      </w:r>
    </w:p>
    <w:p w14:paraId="202698A9" w14:textId="77777777" w:rsidR="00A21FBA" w:rsidRPr="00FE4656" w:rsidRDefault="00880C9F" w:rsidP="00880C9F">
      <w:pPr>
        <w:pStyle w:val="Caption"/>
      </w:pPr>
      <w:r w:rsidRPr="00FE4656">
        <w:t xml:space="preserve">Figure </w:t>
      </w:r>
      <w:r w:rsidRPr="00FE4656">
        <w:fldChar w:fldCharType="begin"/>
      </w:r>
      <w:r w:rsidRPr="00FE4656">
        <w:instrText xml:space="preserve"> SEQ Figure \* ARABIC </w:instrText>
      </w:r>
      <w:r w:rsidRPr="00FE4656">
        <w:fldChar w:fldCharType="separate"/>
      </w:r>
      <w:r w:rsidR="009E4302" w:rsidRPr="00FE4656">
        <w:rPr>
          <w:noProof/>
        </w:rPr>
        <w:t>3</w:t>
      </w:r>
      <w:r w:rsidRPr="00FE4656">
        <w:fldChar w:fldCharType="end"/>
      </w:r>
      <w:r w:rsidRPr="00FE4656">
        <w:t>. The notional home of JCOMM Programme Area activities, with the future internal structure of the WMO Technical Commissions subject to development during a transition process expected to last from June 2019 through April 2020</w:t>
      </w:r>
    </w:p>
    <w:p w14:paraId="03BB525B" w14:textId="77777777" w:rsidR="00A21FBA" w:rsidRPr="00FE4656" w:rsidRDefault="00A21FBA" w:rsidP="008700DD">
      <w:pPr>
        <w:pStyle w:val="WMOBodyText"/>
      </w:pPr>
      <w:r w:rsidRPr="00FE4656">
        <w:t xml:space="preserve">These notional sponsorship arrangements are further detailed as an initial recommendation from the </w:t>
      </w:r>
      <w:r w:rsidR="008700DD" w:rsidRPr="00FE4656">
        <w:t>JCG</w:t>
      </w:r>
      <w:r w:rsidRPr="00FE4656">
        <w:t xml:space="preserve"> below.</w:t>
      </w:r>
    </w:p>
    <w:p w14:paraId="4453210F" w14:textId="5A00B9D0" w:rsidR="00A21FBA" w:rsidRPr="00FE4656" w:rsidRDefault="00A21FBA" w:rsidP="008700DD">
      <w:pPr>
        <w:pStyle w:val="WMOBodyText"/>
      </w:pPr>
      <w:r w:rsidRPr="00FE4656">
        <w:t xml:space="preserve">The Joint WMO-IOC </w:t>
      </w:r>
      <w:r w:rsidR="005C0964" w:rsidRPr="00FE4656">
        <w:t>Collaborative</w:t>
      </w:r>
      <w:r w:rsidRPr="00FE4656">
        <w:t xml:space="preserve"> Board, which will be in the transition period chaired by the co-chairs of the </w:t>
      </w:r>
      <w:r w:rsidR="008700DD" w:rsidRPr="00FE4656">
        <w:t>JCG</w:t>
      </w:r>
      <w:r w:rsidR="00F3143E" w:rsidRPr="00FE4656">
        <w:t xml:space="preserve"> </w:t>
      </w:r>
      <w:r w:rsidR="00607BB0" w:rsidRPr="00FE4656">
        <w:t>and with the advice of the present JCOMM co-presidents</w:t>
      </w:r>
      <w:r w:rsidRPr="00FE4656">
        <w:t>, will be charged with managing the transition process, facilitating the continued work of all JCOMM functions and activities, by recommending connections to appropriate working structures on both sides as they develop.</w:t>
      </w:r>
    </w:p>
    <w:p w14:paraId="44281889" w14:textId="77777777" w:rsidR="00A21FBA" w:rsidRPr="00FE4656" w:rsidRDefault="00A21FBA" w:rsidP="00880C9F">
      <w:pPr>
        <w:pStyle w:val="Heading3"/>
      </w:pPr>
      <w:r w:rsidRPr="00FE4656">
        <w:t xml:space="preserve">Detailed recommendations of the </w:t>
      </w:r>
      <w:r w:rsidR="008700DD" w:rsidRPr="00FE4656">
        <w:t>JCG</w:t>
      </w:r>
      <w:r w:rsidRPr="00FE4656">
        <w:t xml:space="preserve"> </w:t>
      </w:r>
    </w:p>
    <w:p w14:paraId="514222AD" w14:textId="77777777" w:rsidR="00A21FBA" w:rsidRPr="00FE4656" w:rsidRDefault="00A21FBA" w:rsidP="00880C9F">
      <w:pPr>
        <w:pStyle w:val="Heading4"/>
        <w:spacing w:before="240"/>
      </w:pPr>
      <w:r w:rsidRPr="00FE4656">
        <w:t>Overall coordination</w:t>
      </w:r>
    </w:p>
    <w:p w14:paraId="713917B1" w14:textId="68E553BA" w:rsidR="00A21FBA" w:rsidRPr="00FE4656" w:rsidRDefault="00A21FBA" w:rsidP="00A21FBA">
      <w:pPr>
        <w:pStyle w:val="WMOBodyText"/>
      </w:pPr>
      <w:r w:rsidRPr="00FE4656">
        <w:t xml:space="preserve">Overall coordination of JCOMM is currently ensured by the Management Committee (Resolution 5 (JCOMM-5)), </w:t>
      </w:r>
      <w:r w:rsidRPr="00FE4656">
        <w:rPr>
          <w:b/>
          <w:bCs/>
          <w:i/>
          <w:iCs/>
        </w:rPr>
        <w:t>who</w:t>
      </w:r>
      <w:r w:rsidR="00F267B8" w:rsidRPr="00FE4656">
        <w:rPr>
          <w:b/>
          <w:bCs/>
          <w:i/>
          <w:iCs/>
        </w:rPr>
        <w:t>se</w:t>
      </w:r>
      <w:r w:rsidRPr="00FE4656">
        <w:rPr>
          <w:b/>
          <w:bCs/>
          <w:i/>
          <w:iCs/>
        </w:rPr>
        <w:t xml:space="preserve"> functions will be absorbed in part by the Joint WMO-IOC </w:t>
      </w:r>
      <w:r w:rsidR="005C0964" w:rsidRPr="00FE4656">
        <w:rPr>
          <w:b/>
          <w:bCs/>
          <w:i/>
          <w:iCs/>
        </w:rPr>
        <w:t>Collaborative</w:t>
      </w:r>
      <w:r w:rsidR="00607BB0" w:rsidRPr="00FE4656">
        <w:rPr>
          <w:b/>
          <w:bCs/>
          <w:i/>
          <w:iCs/>
        </w:rPr>
        <w:t xml:space="preserve"> </w:t>
      </w:r>
      <w:r w:rsidRPr="00FE4656">
        <w:rPr>
          <w:b/>
          <w:bCs/>
          <w:i/>
          <w:iCs/>
        </w:rPr>
        <w:t>Board, and by other mechanisms detailed below</w:t>
      </w:r>
      <w:r w:rsidRPr="00FE4656">
        <w:t xml:space="preserve">. See terms of reference. </w:t>
      </w:r>
    </w:p>
    <w:p w14:paraId="364EE121" w14:textId="77777777" w:rsidR="00A21FBA" w:rsidRPr="00FE4656" w:rsidRDefault="00A21FBA" w:rsidP="00880C9F">
      <w:pPr>
        <w:pStyle w:val="Heading4"/>
      </w:pPr>
      <w:r w:rsidRPr="00FE4656">
        <w:t>Observation</w:t>
      </w:r>
      <w:r w:rsidR="00607BB0" w:rsidRPr="00FE4656">
        <w:t>s</w:t>
      </w:r>
    </w:p>
    <w:p w14:paraId="0B1F8456" w14:textId="093A0445" w:rsidR="00A21FBA" w:rsidRPr="00FE4656" w:rsidRDefault="00A21FBA" w:rsidP="00A21FBA">
      <w:pPr>
        <w:pStyle w:val="WMOBodyText"/>
      </w:pPr>
      <w:r w:rsidRPr="00FE4656">
        <w:t xml:space="preserve">For the Observation Programme Area (OPA) (Resolution 6 (JCOMM-5)), the Observations Coordination Group (OCG) provides overall coordination and guidance to Ocean Observation Networks (SOT, DBCP, VOSP, SOOPIP, GLOSS-GE, Argo, OceanSITES) and to JCOMMOPS. The role of OCG is to look at user requirements within the value chain in support of Earth System Prediction, and advise on </w:t>
      </w:r>
      <w:r w:rsidR="00607BB0" w:rsidRPr="00FE4656">
        <w:t xml:space="preserve">the </w:t>
      </w:r>
      <w:r w:rsidRPr="00FE4656">
        <w:t>best mix of technologies</w:t>
      </w:r>
      <w:r w:rsidR="00E14145" w:rsidRPr="00FE4656">
        <w:t xml:space="preserve"> needed</w:t>
      </w:r>
      <w:r w:rsidRPr="00FE4656">
        <w:t xml:space="preserve">. The </w:t>
      </w:r>
      <w:r w:rsidR="00E14145" w:rsidRPr="00FE4656">
        <w:t>ocean observing n</w:t>
      </w:r>
      <w:r w:rsidRPr="00FE4656">
        <w:t xml:space="preserve">etworks are specific to some types of observing stations, typically ship-based, data buoys, tide gauges, profiling floats etc. The </w:t>
      </w:r>
      <w:r w:rsidR="00E14145" w:rsidRPr="00FE4656">
        <w:t>n</w:t>
      </w:r>
      <w:r w:rsidRPr="00FE4656">
        <w:t>etwork</w:t>
      </w:r>
      <w:r w:rsidR="00E14145" w:rsidRPr="00FE4656">
        <w:t xml:space="preserve"> operators</w:t>
      </w:r>
      <w:r w:rsidRPr="00FE4656">
        <w:t xml:space="preserve"> meet </w:t>
      </w:r>
      <w:r w:rsidR="00607BB0" w:rsidRPr="00FE4656">
        <w:t>annually</w:t>
      </w:r>
      <w:r w:rsidRPr="00FE4656">
        <w:t xml:space="preserve"> to discuss implementation strategies and issues, technology, data collection, quality control and monitoring. The JCOMMOPS provides monitoring and WIGOS metadata collection function</w:t>
      </w:r>
      <w:r w:rsidR="00607BB0" w:rsidRPr="00FE4656">
        <w:t>s</w:t>
      </w:r>
      <w:r w:rsidRPr="00FE4656">
        <w:t>, it provides technical support on day-to-day basis to network operators (e.g. getting WIGOS Identifiers, Satcom), and assists with regard to providing information on the quality of observations back to network operators, and recommends on potential synergies between the networks.</w:t>
      </w:r>
    </w:p>
    <w:p w14:paraId="53248672" w14:textId="6B331D8B" w:rsidR="00A21FBA" w:rsidRPr="00FE4656" w:rsidRDefault="00A21FBA" w:rsidP="00A21FBA">
      <w:pPr>
        <w:pStyle w:val="WMOBodyText"/>
        <w:rPr>
          <w:b/>
          <w:bCs/>
          <w:i/>
          <w:iCs/>
        </w:rPr>
      </w:pPr>
      <w:r w:rsidRPr="00FE4656">
        <w:rPr>
          <w:b/>
          <w:bCs/>
          <w:i/>
          <w:iCs/>
        </w:rPr>
        <w:lastRenderedPageBreak/>
        <w:t xml:space="preserve">It is </w:t>
      </w:r>
      <w:r w:rsidR="00E14145" w:rsidRPr="00FE4656">
        <w:rPr>
          <w:b/>
          <w:bCs/>
          <w:i/>
          <w:iCs/>
        </w:rPr>
        <w:t xml:space="preserve">anticipated </w:t>
      </w:r>
      <w:r w:rsidRPr="00FE4656">
        <w:rPr>
          <w:b/>
          <w:bCs/>
          <w:i/>
          <w:iCs/>
        </w:rPr>
        <w:t>that the observation-related bodies will be sponsored primarily through GOOS, with joint support from IOC and WMO - recalling that GOOS is co-sponsored by IOC, WMO, UN Environment and ISC. This will imply stronger engagement, involvement</w:t>
      </w:r>
      <w:r w:rsidR="00E14145" w:rsidRPr="00FE4656">
        <w:rPr>
          <w:b/>
          <w:bCs/>
          <w:i/>
          <w:iCs/>
        </w:rPr>
        <w:t>,</w:t>
      </w:r>
      <w:r w:rsidRPr="00FE4656">
        <w:rPr>
          <w:b/>
          <w:bCs/>
          <w:i/>
          <w:iCs/>
        </w:rPr>
        <w:t xml:space="preserve"> and contribution by WMO on the operational aspects of GOOS, and strong</w:t>
      </w:r>
      <w:r w:rsidR="00E14145" w:rsidRPr="00FE4656">
        <w:rPr>
          <w:b/>
          <w:bCs/>
          <w:i/>
          <w:iCs/>
        </w:rPr>
        <w:t xml:space="preserve">er </w:t>
      </w:r>
      <w:r w:rsidRPr="00FE4656">
        <w:rPr>
          <w:b/>
          <w:bCs/>
          <w:i/>
          <w:iCs/>
        </w:rPr>
        <w:t>links to WIGOS through the Standing Committee for Earth observing systems and measurement networks of the Commission for Observation, Infrastructure</w:t>
      </w:r>
      <w:r w:rsidR="00E14145" w:rsidRPr="00FE4656">
        <w:rPr>
          <w:b/>
          <w:bCs/>
          <w:i/>
          <w:iCs/>
        </w:rPr>
        <w:t>,</w:t>
      </w:r>
      <w:r w:rsidRPr="00FE4656">
        <w:rPr>
          <w:b/>
          <w:bCs/>
          <w:i/>
          <w:iCs/>
        </w:rPr>
        <w:t xml:space="preserve"> and Information Systems (COIIS). In addition JCOMMOPS will be established as a WMO Office formally recognized by the host country, adding to the present arrangements and its co-sponsorship by IOC, and efforts will be made to ensure its sustainability. </w:t>
      </w:r>
    </w:p>
    <w:p w14:paraId="3B46ADE3" w14:textId="77777777" w:rsidR="00A21FBA" w:rsidRPr="00FE4656" w:rsidRDefault="00A21FBA" w:rsidP="00880C9F">
      <w:pPr>
        <w:pStyle w:val="Heading4"/>
      </w:pPr>
      <w:r w:rsidRPr="00FE4656">
        <w:t xml:space="preserve">Data management </w:t>
      </w:r>
    </w:p>
    <w:p w14:paraId="2189BB94" w14:textId="230141A4" w:rsidR="00A21FBA" w:rsidRPr="00FE4656" w:rsidRDefault="00A21FBA" w:rsidP="00A21FBA">
      <w:pPr>
        <w:pStyle w:val="WMOBodyText"/>
      </w:pPr>
      <w:r w:rsidRPr="00FE4656">
        <w:t xml:space="preserve">Under the Data Management Programme Area (DMPA) (Resolution 7 (JCOMM-5)), WMO and IOC are about to approve </w:t>
      </w:r>
      <w:r w:rsidR="00607BB0" w:rsidRPr="00FE4656">
        <w:t xml:space="preserve">a </w:t>
      </w:r>
      <w:r w:rsidRPr="00FE4656">
        <w:t xml:space="preserve">joint Strategy for Data </w:t>
      </w:r>
      <w:r w:rsidR="00607BB0" w:rsidRPr="00FE4656">
        <w:t>Management</w:t>
      </w:r>
      <w:r w:rsidRPr="00FE4656">
        <w:t>, with following key outcomes: 1: Promoting data sharing (i.e. promoting oceanographic and marine meteorological data sharing with the research and operational communities and the private sector in compliance with WMO Resolution 40  (Cg-12), WMO Resolution 60  (Cg-17), and the IOC Oceanographic Data Exchange Policy); (2) Data collection (i.e. achieving more comprehensive, consistent</w:t>
      </w:r>
      <w:r w:rsidR="009057F4" w:rsidRPr="00FE4656">
        <w:t>,</w:t>
      </w:r>
      <w:r w:rsidRPr="00FE4656">
        <w:t xml:space="preserve"> and standardized collection of oceanographic and marine meteorological data from observing platforms in real time and near real time as needed); (3) Data integration, access, rescue</w:t>
      </w:r>
      <w:r w:rsidR="009057F4" w:rsidRPr="00FE4656">
        <w:t>,</w:t>
      </w:r>
      <w:r w:rsidRPr="00FE4656">
        <w:t xml:space="preserve"> and preservation (i.e. integration of oceanographic and marine meteorological data, their quality control and value adding, including structured and regulated data flow, data rescue, archival/preservation and enhanced data access for end users via WMO and IOC information systems); (4) Data Dissemination (i.e. achieving more comprehensive, consistent and standardized distribution of oceanographic and marine meteorological data to end users in real time and near real time as needed); (5) Data discovery (i.e. making oceanographic and marine meteorological data sets discoverable using WMO and IOC information systems); and (6) Capacity Development (i.e. enhanced capacities of Members/Member States with regard to oceanographic and marine meteorological data management)</w:t>
      </w:r>
      <w:r w:rsidR="009057F4" w:rsidRPr="00FE4656">
        <w:t>.</w:t>
      </w:r>
    </w:p>
    <w:p w14:paraId="3BEDD5A3" w14:textId="023FEE40" w:rsidR="00A21FBA" w:rsidRPr="00FE4656" w:rsidRDefault="00A21FBA" w:rsidP="00A21FBA">
      <w:pPr>
        <w:pStyle w:val="WMOBodyText"/>
        <w:rPr>
          <w:b/>
          <w:bCs/>
          <w:i/>
          <w:iCs/>
        </w:rPr>
      </w:pPr>
      <w:r w:rsidRPr="00FE4656">
        <w:rPr>
          <w:b/>
          <w:bCs/>
          <w:i/>
          <w:iCs/>
        </w:rPr>
        <w:t xml:space="preserve">It is </w:t>
      </w:r>
      <w:r w:rsidR="009057F4" w:rsidRPr="00FE4656">
        <w:rPr>
          <w:b/>
          <w:bCs/>
          <w:i/>
          <w:iCs/>
        </w:rPr>
        <w:t xml:space="preserve">anticipated </w:t>
      </w:r>
      <w:r w:rsidRPr="00FE4656">
        <w:rPr>
          <w:b/>
          <w:bCs/>
          <w:i/>
          <w:iCs/>
        </w:rPr>
        <w:t>that the data-management related bodies will be sponsored partly by WMO through WIS under the Standing Committee for Data, products and information exchange and life cycle management of COIIS and partly by the IOC Committee for International Ocean Data Exchange (IODE). The required activities to address the joint Strategy will be integrated into the relevant expert groups of both Organizations, with cross fertilization experts from both Organization</w:t>
      </w:r>
      <w:r w:rsidR="009057F4" w:rsidRPr="00FE4656">
        <w:rPr>
          <w:b/>
          <w:bCs/>
          <w:i/>
          <w:iCs/>
        </w:rPr>
        <w:t>s</w:t>
      </w:r>
      <w:r w:rsidRPr="00FE4656">
        <w:rPr>
          <w:b/>
          <w:bCs/>
          <w:i/>
          <w:iCs/>
        </w:rPr>
        <w:t xml:space="preserve"> into relevant expert groups.</w:t>
      </w:r>
    </w:p>
    <w:p w14:paraId="2E29A2E3" w14:textId="77777777" w:rsidR="00A21FBA" w:rsidRPr="00FE4656" w:rsidRDefault="00A21FBA" w:rsidP="00880C9F">
      <w:pPr>
        <w:pStyle w:val="Heading4"/>
      </w:pPr>
      <w:r w:rsidRPr="00FE4656">
        <w:t>Services and forecasting systems</w:t>
      </w:r>
    </w:p>
    <w:p w14:paraId="0E5A9BAF" w14:textId="47373300" w:rsidR="00A21FBA" w:rsidRPr="00FE4656" w:rsidRDefault="00A21FBA" w:rsidP="00A21FBA">
      <w:pPr>
        <w:pStyle w:val="WMOBodyText"/>
      </w:pPr>
      <w:r w:rsidRPr="00FE4656">
        <w:t>The JCOMM Services &amp; Forecast Systems Programme Area (SFSPA) (Resolution 8 (JCOMM-5)) acts as the main delivery area for JCOMM products</w:t>
      </w:r>
      <w:r w:rsidR="009057F4" w:rsidRPr="00FE4656">
        <w:t xml:space="preserve"> and</w:t>
      </w:r>
      <w:r w:rsidRPr="00FE4656">
        <w:t xml:space="preserve"> services, including those for the safety of ships and persons at sea and </w:t>
      </w:r>
      <w:r w:rsidR="009057F4" w:rsidRPr="00FE4656">
        <w:t>with</w:t>
      </w:r>
      <w:r w:rsidRPr="00FE4656">
        <w:t>in the coastal zone. In meeting many of its objectives, SFSPA works very closely with other agencies including other UN Agencies such as the International Maritime Organisation (IMO) and the International Hydrographic Office (IHO), in the provision of Maritime Safety Information (MSI). In addition the SFSPA also works with the International Atomic Energy Agency (IAEA) in the provision of information to support operations related to nuclear incidents</w:t>
      </w:r>
      <w:r w:rsidR="009057F4" w:rsidRPr="00FE4656">
        <w:t xml:space="preserve"> that impact the oceans such as tracking the release of radioactive discharges</w:t>
      </w:r>
      <w:r w:rsidRPr="00FE4656">
        <w:t>.</w:t>
      </w:r>
    </w:p>
    <w:p w14:paraId="45134B69" w14:textId="527A0F96" w:rsidR="00A21FBA" w:rsidRPr="00FE4656" w:rsidRDefault="00A21FBA" w:rsidP="00A21FBA">
      <w:pPr>
        <w:pStyle w:val="WMOBodyText"/>
      </w:pPr>
      <w:r w:rsidRPr="00FE4656">
        <w:t xml:space="preserve">The role of the SFSPA is to focus primarily on its key outputs, which are managed through several Expert Teams or Coordinator Roles, including the </w:t>
      </w:r>
      <w:r w:rsidR="002429E5" w:rsidRPr="00FE4656">
        <w:t>Worldwide Met-Ocean Information and Warning Service (</w:t>
      </w:r>
      <w:r w:rsidRPr="00FE4656">
        <w:t>WWMIWS</w:t>
      </w:r>
      <w:r w:rsidR="002429E5" w:rsidRPr="00FE4656">
        <w:t>)</w:t>
      </w:r>
      <w:r w:rsidRPr="00FE4656">
        <w:t xml:space="preserve"> Committee (with responsibilities under the UN </w:t>
      </w:r>
      <w:r w:rsidR="002429E5" w:rsidRPr="00FE4656">
        <w:t xml:space="preserve">Convention </w:t>
      </w:r>
      <w:r w:rsidRPr="00FE4656">
        <w:t xml:space="preserve">on the Safety of Life at Sea (SOLAS) which obliges Members to provide forecasts at least twice daily); the Expert Team on Sea Ice (ETSI) (providing a wide and comprehensive range of </w:t>
      </w:r>
      <w:r w:rsidRPr="00FE4656">
        <w:lastRenderedPageBreak/>
        <w:t xml:space="preserve">information for ships operating the Polar and sub-Polar regions, which are likely to become more relevant as the waters become less ice-bound through the year); the Expert Team on Disaster Risk Reduction (which focuses on the DRR in the coastal zone, including storm surge and inundation issues, and including liaison with bodies in relation to Tsunami forecasts and warnings, such as the IOC’s Tsunami and Other Coastal Hazards Warning System (TOWS) Working Group); the Expert Team for Operational Ocean Forecasting Systems (ETOOFS) </w:t>
      </w:r>
      <w:r w:rsidR="002429E5" w:rsidRPr="00FE4656">
        <w:t>(</w:t>
      </w:r>
      <w:r w:rsidRPr="00FE4656">
        <w:t xml:space="preserve">which focuses on the development of capabilities in order to, ultimately, deliver ocean services to the marine community), and the Expert Team on Marine Environmental Emergency Response (ETMEER) (that is enhancing Member and Member State </w:t>
      </w:r>
      <w:r w:rsidR="002429E5" w:rsidRPr="00FE4656">
        <w:t xml:space="preserve">capabilities </w:t>
      </w:r>
      <w:r w:rsidR="009057F4" w:rsidRPr="00FE4656">
        <w:t>for response</w:t>
      </w:r>
      <w:r w:rsidRPr="00FE4656">
        <w:t xml:space="preserve"> to emergencies such as oil spills and nuclear </w:t>
      </w:r>
      <w:r w:rsidR="002429E5" w:rsidRPr="00FE4656">
        <w:t xml:space="preserve">accidents </w:t>
      </w:r>
      <w:r w:rsidRPr="00FE4656">
        <w:t>over the ocean).</w:t>
      </w:r>
    </w:p>
    <w:p w14:paraId="1040D5E3" w14:textId="453E9A54" w:rsidR="00A21FBA" w:rsidRPr="00FE4656" w:rsidRDefault="00A21FBA" w:rsidP="00A21FBA">
      <w:pPr>
        <w:pStyle w:val="WMOBodyText"/>
      </w:pPr>
      <w:r w:rsidRPr="00FE4656">
        <w:t>The Coordinator</w:t>
      </w:r>
      <w:r w:rsidR="002429E5" w:rsidRPr="00FE4656">
        <w:t xml:space="preserve"> for</w:t>
      </w:r>
      <w:r w:rsidRPr="00FE4656">
        <w:t xml:space="preserve"> Satellite Data Requirements works with experts to identify relevant satellite data requirements to support marine services and ocean applications.  National Marine Service Focal Points act as communication </w:t>
      </w:r>
      <w:r w:rsidR="00931964" w:rsidRPr="00FE4656">
        <w:t xml:space="preserve">focal </w:t>
      </w:r>
      <w:r w:rsidRPr="00FE4656">
        <w:t>point</w:t>
      </w:r>
      <w:r w:rsidR="002429E5" w:rsidRPr="00FE4656">
        <w:t>s</w:t>
      </w:r>
      <w:r w:rsidRPr="00FE4656">
        <w:t xml:space="preserve"> to receive marine service information from WMO, and likewise, to provide to WMO, </w:t>
      </w:r>
      <w:r w:rsidR="00931964" w:rsidRPr="00FE4656">
        <w:t xml:space="preserve">relevant member state </w:t>
      </w:r>
      <w:r w:rsidRPr="00FE4656">
        <w:t>information related to national marine and coastal services</w:t>
      </w:r>
      <w:r w:rsidR="00931964" w:rsidRPr="00FE4656">
        <w:t>.</w:t>
      </w:r>
      <w:r w:rsidRPr="00FE4656">
        <w:t xml:space="preserve">.  </w:t>
      </w:r>
    </w:p>
    <w:p w14:paraId="225A17AB" w14:textId="0DB35446" w:rsidR="00116B55" w:rsidRPr="00FE4656" w:rsidRDefault="00A21FBA" w:rsidP="0047545E">
      <w:pPr>
        <w:pStyle w:val="WMOBodyText"/>
        <w:rPr>
          <w:b/>
          <w:bCs/>
        </w:rPr>
      </w:pPr>
      <w:r w:rsidRPr="00FE4656">
        <w:rPr>
          <w:b/>
          <w:bCs/>
          <w:i/>
          <w:iCs/>
        </w:rPr>
        <w:t xml:space="preserve">It is </w:t>
      </w:r>
      <w:r w:rsidR="00931964" w:rsidRPr="00FE4656">
        <w:rPr>
          <w:b/>
          <w:bCs/>
          <w:i/>
          <w:iCs/>
        </w:rPr>
        <w:t xml:space="preserve">anticipated </w:t>
      </w:r>
      <w:r w:rsidRPr="00FE4656">
        <w:rPr>
          <w:b/>
          <w:bCs/>
          <w:i/>
          <w:iCs/>
        </w:rPr>
        <w:t xml:space="preserve">that the proposed reform will see a ‘Standing Committee on Marine Meteorology and Oceanography Services’ in the proposed Commission for Application and Services, that will comprise of working groups reflecting the current work of the SFSPA (with the exception of Expert Team on Operational Ocean Forecast Systems, which is foreseen to continue under GOOS with a close link to the COIIS seamless forecasting and prediction activity). These activities will maintain a strong link with the IOC Working Group on Tsunamis and Other Hazards Related to Sea-Level Warning and Mitigation Systems (TOWS-WG). </w:t>
      </w:r>
    </w:p>
    <w:p w14:paraId="754AC96B" w14:textId="77777777" w:rsidR="0047545E" w:rsidRPr="00FE4656" w:rsidRDefault="0047545E" w:rsidP="0047545E">
      <w:pPr>
        <w:pStyle w:val="WMOBodyText"/>
      </w:pPr>
      <w:r w:rsidRPr="00FE4656">
        <w:t xml:space="preserve">A tabular representation of the notional sponsorship of JCOMM functions and activities is provided in Annex III. </w:t>
      </w:r>
    </w:p>
    <w:p w14:paraId="511E06F4" w14:textId="77777777" w:rsidR="006D58E9" w:rsidRPr="00FE4656" w:rsidRDefault="006D58E9">
      <w:pPr>
        <w:tabs>
          <w:tab w:val="clear" w:pos="1134"/>
        </w:tabs>
        <w:jc w:val="left"/>
        <w:rPr>
          <w:rFonts w:eastAsia="Verdana" w:cs="Verdana"/>
          <w:b/>
          <w:bCs/>
          <w:lang w:eastAsia="zh-TW"/>
        </w:rPr>
      </w:pPr>
      <w:r w:rsidRPr="00FE4656">
        <w:rPr>
          <w:b/>
          <w:bCs/>
        </w:rPr>
        <w:br w:type="page"/>
      </w:r>
    </w:p>
    <w:p w14:paraId="07FDACDD" w14:textId="77777777" w:rsidR="0047545E" w:rsidRPr="00FE4656" w:rsidRDefault="006D58E9" w:rsidP="006D58E9">
      <w:pPr>
        <w:pStyle w:val="Heading3"/>
        <w:jc w:val="center"/>
        <w:rPr>
          <w:lang w:val="it-IT"/>
        </w:rPr>
      </w:pPr>
      <w:r w:rsidRPr="00FE4656">
        <w:rPr>
          <w:lang w:val="it-IT"/>
        </w:rPr>
        <w:lastRenderedPageBreak/>
        <w:t>Annex I</w:t>
      </w:r>
    </w:p>
    <w:p w14:paraId="29DD552E" w14:textId="77777777" w:rsidR="006D58E9" w:rsidRPr="00FE4656" w:rsidRDefault="006D58E9" w:rsidP="006D58E9">
      <w:pPr>
        <w:pStyle w:val="WMOBodyText"/>
        <w:jc w:val="center"/>
        <w:rPr>
          <w:lang w:val="it-IT"/>
        </w:rPr>
      </w:pPr>
      <w:r w:rsidRPr="00FE4656">
        <w:rPr>
          <w:b/>
          <w:bCs/>
          <w:lang w:val="it-IT"/>
        </w:rPr>
        <w:t>EC-LI/Decision 5.1 Rev.</w:t>
      </w:r>
      <w:r w:rsidR="00033FB2" w:rsidRPr="00FE4656">
        <w:rPr>
          <w:rStyle w:val="FootnoteReference"/>
        </w:rPr>
        <w:footnoteReference w:id="3"/>
      </w:r>
    </w:p>
    <w:p w14:paraId="2B1996B6" w14:textId="77777777" w:rsidR="006D58E9" w:rsidRPr="00FE4656" w:rsidRDefault="006D58E9" w:rsidP="00E664BC">
      <w:pPr>
        <w:pStyle w:val="WMOBodyText"/>
        <w:jc w:val="center"/>
        <w:rPr>
          <w:b/>
          <w:bCs/>
        </w:rPr>
      </w:pPr>
      <w:r w:rsidRPr="00FE4656">
        <w:rPr>
          <w:b/>
          <w:bCs/>
        </w:rPr>
        <w:t>IOC Recommendations regarding the proposed reform of the Joint WMO-IOC Technical Commission for Oceanography and Marine Meteorology (JCOMM)</w:t>
      </w:r>
    </w:p>
    <w:p w14:paraId="0FB78529" w14:textId="77777777" w:rsidR="006D58E9" w:rsidRPr="00FE4656" w:rsidRDefault="006D58E9" w:rsidP="006D58E9">
      <w:pPr>
        <w:pStyle w:val="WMOBodyText"/>
      </w:pPr>
      <w:r w:rsidRPr="00FE4656">
        <w:t>The Executive Council,</w:t>
      </w:r>
    </w:p>
    <w:p w14:paraId="0E7C1C7C" w14:textId="77777777" w:rsidR="006D58E9" w:rsidRPr="00FE4656" w:rsidRDefault="006D58E9" w:rsidP="00E664BC">
      <w:pPr>
        <w:pStyle w:val="WMOBodyText"/>
        <w:ind w:left="1134" w:hanging="1134"/>
      </w:pPr>
      <w:r w:rsidRPr="00FE4656">
        <w:t>1.</w:t>
      </w:r>
      <w:r w:rsidRPr="00FE4656">
        <w:tab/>
      </w:r>
      <w:r w:rsidRPr="00FE4656">
        <w:rPr>
          <w:u w:val="single"/>
        </w:rPr>
        <w:t>Recognizing</w:t>
      </w:r>
      <w:r w:rsidRPr="00FE4656">
        <w:t xml:space="preserve"> the success of the cooperation between IOC and WMO in JCOMM and the achievements in terms of bridging oceanographic and marine meteorological observations, data management and service systems,</w:t>
      </w:r>
    </w:p>
    <w:p w14:paraId="4A5D896D" w14:textId="77777777" w:rsidR="006D58E9" w:rsidRPr="00FE4656" w:rsidRDefault="006D58E9" w:rsidP="00E664BC">
      <w:pPr>
        <w:pStyle w:val="WMOBodyText"/>
        <w:ind w:left="1134" w:hanging="1134"/>
      </w:pPr>
      <w:r w:rsidRPr="00FE4656">
        <w:t>2.</w:t>
      </w:r>
      <w:r w:rsidRPr="00FE4656">
        <w:tab/>
      </w:r>
      <w:r w:rsidRPr="00FE4656">
        <w:rPr>
          <w:u w:val="single"/>
        </w:rPr>
        <w:t>Recognizing</w:t>
      </w:r>
      <w:r w:rsidRPr="00FE4656">
        <w:t xml:space="preserve"> further the need to develop and implement state-of-the-art technologies and competencies in response to expanding and evolving needs of users of marine data and products,</w:t>
      </w:r>
    </w:p>
    <w:p w14:paraId="016E0646" w14:textId="77777777" w:rsidR="006D58E9" w:rsidRPr="00FE4656" w:rsidRDefault="006D58E9" w:rsidP="00E664BC">
      <w:pPr>
        <w:pStyle w:val="WMOBodyText"/>
        <w:ind w:left="1134" w:hanging="1134"/>
      </w:pPr>
      <w:r w:rsidRPr="00FE4656">
        <w:t>3.</w:t>
      </w:r>
      <w:r w:rsidRPr="00FE4656">
        <w:tab/>
      </w:r>
      <w:r w:rsidRPr="00FE4656">
        <w:rPr>
          <w:u w:val="single"/>
        </w:rPr>
        <w:t>Noting</w:t>
      </w:r>
      <w:r w:rsidRPr="00FE4656">
        <w:t xml:space="preserve"> the importance of research and capacity development to support observations, data management and services, including information services aimed at setting global and national policy,</w:t>
      </w:r>
    </w:p>
    <w:p w14:paraId="74F35F94" w14:textId="77777777" w:rsidR="006D58E9" w:rsidRPr="00FE4656" w:rsidRDefault="006D58E9" w:rsidP="00E664BC">
      <w:pPr>
        <w:pStyle w:val="WMOBodyText"/>
        <w:ind w:left="1134" w:hanging="1134"/>
      </w:pPr>
      <w:r w:rsidRPr="00FE4656">
        <w:t>4.</w:t>
      </w:r>
      <w:r w:rsidRPr="00FE4656">
        <w:tab/>
      </w:r>
      <w:r w:rsidRPr="00FE4656">
        <w:rPr>
          <w:u w:val="single"/>
        </w:rPr>
        <w:t>Noting</w:t>
      </w:r>
      <w:r w:rsidRPr="00FE4656">
        <w:t xml:space="preserve"> the need for a restructuring of JCOMM that will increase the connection between IOC specific groups and WMO reformed structures,</w:t>
      </w:r>
    </w:p>
    <w:p w14:paraId="37A69ACB" w14:textId="77777777" w:rsidR="006D58E9" w:rsidRPr="00FE4656" w:rsidRDefault="006D58E9" w:rsidP="00E664BC">
      <w:pPr>
        <w:pStyle w:val="WMOBodyText"/>
        <w:ind w:left="1134" w:hanging="1134"/>
      </w:pPr>
      <w:r w:rsidRPr="00FE4656">
        <w:t>5.</w:t>
      </w:r>
      <w:r w:rsidRPr="00FE4656">
        <w:tab/>
      </w:r>
      <w:r w:rsidRPr="00FE4656">
        <w:rPr>
          <w:u w:val="single"/>
        </w:rPr>
        <w:t>Noting</w:t>
      </w:r>
      <w:r w:rsidRPr="00FE4656">
        <w:t xml:space="preserve"> the 70th WMO EC Decision EC-70/16.3(5)/1 </w:t>
      </w:r>
      <w:r w:rsidR="00033FB2" w:rsidRPr="00FE4656">
        <w:rPr>
          <w:i/>
          <w:iCs/>
        </w:rPr>
        <w:t>[final no. Decision 58 (EC-70)]</w:t>
      </w:r>
      <w:r w:rsidR="00033FB2" w:rsidRPr="00FE4656">
        <w:t xml:space="preserve"> </w:t>
      </w:r>
      <w:r w:rsidRPr="00FE4656">
        <w:t>titled WMO-IOC Consultation on the Reform of JCOMM,</w:t>
      </w:r>
    </w:p>
    <w:p w14:paraId="0D8D1DAA" w14:textId="77777777" w:rsidR="006D58E9" w:rsidRPr="00FE4656" w:rsidRDefault="006D58E9" w:rsidP="00E664BC">
      <w:pPr>
        <w:pStyle w:val="WMOBodyText"/>
        <w:ind w:left="1134" w:hanging="1134"/>
      </w:pPr>
      <w:r w:rsidRPr="00FE4656">
        <w:t>6.</w:t>
      </w:r>
      <w:r w:rsidRPr="00FE4656">
        <w:tab/>
      </w:r>
      <w:r w:rsidRPr="00FE4656">
        <w:rPr>
          <w:u w:val="single"/>
        </w:rPr>
        <w:t>Noting</w:t>
      </w:r>
      <w:r w:rsidRPr="00FE4656">
        <w:t xml:space="preserve"> IOC/EC-LI/2 Annex 11 Rev. and IOC/INF-1359,</w:t>
      </w:r>
    </w:p>
    <w:p w14:paraId="79B7B3E8" w14:textId="77777777" w:rsidR="006D58E9" w:rsidRPr="00FE4656" w:rsidRDefault="006D58E9" w:rsidP="00E664BC">
      <w:pPr>
        <w:pStyle w:val="WMOBodyText"/>
        <w:ind w:left="1134" w:hanging="1134"/>
      </w:pPr>
      <w:r w:rsidRPr="00FE4656">
        <w:t>7.</w:t>
      </w:r>
      <w:r w:rsidRPr="00FE4656">
        <w:tab/>
      </w:r>
      <w:r w:rsidRPr="00FE4656">
        <w:rPr>
          <w:u w:val="single"/>
        </w:rPr>
        <w:t>Noting</w:t>
      </w:r>
      <w:r w:rsidRPr="00FE4656">
        <w:t xml:space="preserve"> with appreciation the intent behind the proposed reform of WMO structures, to improve efficiency and delivery,</w:t>
      </w:r>
    </w:p>
    <w:p w14:paraId="177DD17B" w14:textId="77777777" w:rsidR="006D58E9" w:rsidRPr="00FE4656" w:rsidRDefault="006D58E9" w:rsidP="00E664BC">
      <w:pPr>
        <w:pStyle w:val="WMOBodyText"/>
        <w:ind w:left="1134" w:hanging="1134"/>
      </w:pPr>
      <w:r w:rsidRPr="00FE4656">
        <w:t>8.</w:t>
      </w:r>
      <w:r w:rsidRPr="00FE4656">
        <w:tab/>
      </w:r>
      <w:r w:rsidRPr="00FE4656">
        <w:rPr>
          <w:u w:val="single"/>
        </w:rPr>
        <w:t>Noting</w:t>
      </w:r>
      <w:r w:rsidRPr="00FE4656">
        <w:t xml:space="preserve"> the involvement of IOC Officers and Executive Secretary in WMO discussions regarding reforms that touch on the co-sponsored bodies JCOMM, GCOS, GOOS, and WCRP,</w:t>
      </w:r>
    </w:p>
    <w:p w14:paraId="50DA1B72" w14:textId="77777777" w:rsidR="006D58E9" w:rsidRPr="00FE4656" w:rsidRDefault="006D58E9" w:rsidP="00E664BC">
      <w:pPr>
        <w:pStyle w:val="WMOBodyText"/>
        <w:ind w:left="1134" w:hanging="1134"/>
      </w:pPr>
      <w:r w:rsidRPr="00FE4656">
        <w:t>9.</w:t>
      </w:r>
      <w:r w:rsidRPr="00FE4656">
        <w:tab/>
      </w:r>
      <w:r w:rsidRPr="00FE4656">
        <w:rPr>
          <w:u w:val="single"/>
        </w:rPr>
        <w:t>Emphasising</w:t>
      </w:r>
      <w:r w:rsidRPr="00FE4656">
        <w:t xml:space="preserve"> the importance of continued and enhanced cooperation between oceanography and meteorology, and between IOC and WMO, to ensure a coherent and compatible earth-systems approach to observations, data management, forecast systems and the development of appropriate services,</w:t>
      </w:r>
    </w:p>
    <w:p w14:paraId="5A5BD45B" w14:textId="77777777" w:rsidR="006D58E9" w:rsidRPr="00FE4656" w:rsidRDefault="006D58E9" w:rsidP="00E664BC">
      <w:pPr>
        <w:pStyle w:val="WMOBodyText"/>
        <w:ind w:left="1134" w:hanging="1134"/>
      </w:pPr>
      <w:r w:rsidRPr="00FE4656">
        <w:t>10.</w:t>
      </w:r>
      <w:r w:rsidRPr="00FE4656">
        <w:tab/>
      </w:r>
      <w:r w:rsidRPr="00FE4656">
        <w:rPr>
          <w:u w:val="single"/>
        </w:rPr>
        <w:t>Decides</w:t>
      </w:r>
      <w:r w:rsidRPr="00FE4656">
        <w:t xml:space="preserve"> to establish a joint IOC-WMO consultation group with the terms of reference provided in the annex to the present decision.</w:t>
      </w:r>
    </w:p>
    <w:p w14:paraId="0FEE8F23" w14:textId="77777777" w:rsidR="00DF3E5E" w:rsidRPr="00FE4656" w:rsidRDefault="00DF3E5E">
      <w:pPr>
        <w:tabs>
          <w:tab w:val="clear" w:pos="1134"/>
        </w:tabs>
        <w:jc w:val="left"/>
        <w:rPr>
          <w:rFonts w:eastAsia="Verdana" w:cs="Verdana"/>
          <w:b/>
          <w:bCs/>
          <w:lang w:eastAsia="zh-TW"/>
        </w:rPr>
      </w:pPr>
      <w:r w:rsidRPr="00FE4656">
        <w:rPr>
          <w:b/>
          <w:bCs/>
        </w:rPr>
        <w:br w:type="page"/>
      </w:r>
    </w:p>
    <w:p w14:paraId="4DF5F0A7" w14:textId="77777777" w:rsidR="006D58E9" w:rsidRPr="00FE4656" w:rsidRDefault="006D58E9" w:rsidP="00033FB2">
      <w:pPr>
        <w:pStyle w:val="WMOBodyText"/>
        <w:spacing w:before="480"/>
        <w:jc w:val="center"/>
        <w:rPr>
          <w:b/>
          <w:bCs/>
          <w:lang w:val="it-IT"/>
        </w:rPr>
      </w:pPr>
      <w:r w:rsidRPr="00FE4656">
        <w:rPr>
          <w:b/>
          <w:bCs/>
          <w:lang w:val="it-IT"/>
        </w:rPr>
        <w:lastRenderedPageBreak/>
        <w:t>Annex to EC-LI/Dec.5.1</w:t>
      </w:r>
    </w:p>
    <w:p w14:paraId="6F1E26AF" w14:textId="77777777" w:rsidR="006D58E9" w:rsidRPr="00FE4656" w:rsidRDefault="006D58E9" w:rsidP="00E664BC">
      <w:pPr>
        <w:pStyle w:val="WMOBodyText"/>
        <w:jc w:val="center"/>
        <w:rPr>
          <w:b/>
          <w:bCs/>
        </w:rPr>
      </w:pPr>
      <w:r w:rsidRPr="00FE4656">
        <w:rPr>
          <w:b/>
          <w:bCs/>
        </w:rPr>
        <w:t>Joint WMO-IOC Consultation Group on the Reform of JCOMM</w:t>
      </w:r>
    </w:p>
    <w:p w14:paraId="72BEF69D" w14:textId="77777777" w:rsidR="006D58E9" w:rsidRPr="00FE4656" w:rsidRDefault="006D58E9" w:rsidP="006D58E9">
      <w:pPr>
        <w:pStyle w:val="WMOBodyText"/>
        <w:rPr>
          <w:b/>
          <w:bCs/>
        </w:rPr>
      </w:pPr>
      <w:r w:rsidRPr="00FE4656">
        <w:rPr>
          <w:b/>
          <w:bCs/>
        </w:rPr>
        <w:t>Terms of Reference</w:t>
      </w:r>
    </w:p>
    <w:p w14:paraId="2307ECBB" w14:textId="77777777" w:rsidR="006D58E9" w:rsidRPr="00FE4656" w:rsidRDefault="006D58E9" w:rsidP="00033FB2">
      <w:pPr>
        <w:pStyle w:val="WMOBodyText"/>
        <w:ind w:left="1134" w:hanging="1134"/>
      </w:pPr>
      <w:r w:rsidRPr="00FE4656">
        <w:t>(i)</w:t>
      </w:r>
      <w:r w:rsidRPr="00FE4656">
        <w:tab/>
        <w:t xml:space="preserve">Examine the proposal for the transition to a Joint WMO-IOC Committee for Oceanography and Meteorology (JCOM), </w:t>
      </w:r>
    </w:p>
    <w:p w14:paraId="021199FA" w14:textId="77777777" w:rsidR="006D58E9" w:rsidRPr="00FE4656" w:rsidRDefault="006D58E9" w:rsidP="006D58E9">
      <w:pPr>
        <w:pStyle w:val="WMOBodyText"/>
      </w:pPr>
      <w:r w:rsidRPr="00FE4656">
        <w:t>(ii)</w:t>
      </w:r>
      <w:r w:rsidRPr="00FE4656">
        <w:tab/>
        <w:t>Consult WMO Members and IOC Member States,</w:t>
      </w:r>
    </w:p>
    <w:p w14:paraId="784CCFB4" w14:textId="77777777" w:rsidR="006D58E9" w:rsidRPr="00FE4656" w:rsidRDefault="006D58E9" w:rsidP="006D58E9">
      <w:pPr>
        <w:pStyle w:val="WMOBodyText"/>
      </w:pPr>
      <w:r w:rsidRPr="00FE4656">
        <w:t>(iii)</w:t>
      </w:r>
      <w:r w:rsidRPr="00FE4656">
        <w:tab/>
        <w:t>Propose terms of reference for a JCOM,</w:t>
      </w:r>
    </w:p>
    <w:p w14:paraId="35C91BF6" w14:textId="77777777" w:rsidR="006D58E9" w:rsidRPr="00FE4656" w:rsidRDefault="006D58E9" w:rsidP="00033FB2">
      <w:pPr>
        <w:pStyle w:val="WMOBodyText"/>
        <w:ind w:left="1134" w:hanging="1134"/>
      </w:pPr>
      <w:r w:rsidRPr="00FE4656">
        <w:t>(iv)</w:t>
      </w:r>
      <w:r w:rsidRPr="00FE4656">
        <w:tab/>
        <w:t>Identify working arrangements and sponsorship for all bodies presently in JCOMM, the relationship between existing co-sponsored programmes (GCOS, GOOS, WCRP) and the proposed JCOM, and any other jointly undertaken work,</w:t>
      </w:r>
    </w:p>
    <w:p w14:paraId="7F42889A" w14:textId="77777777" w:rsidR="006D58E9" w:rsidRPr="00FE4656" w:rsidRDefault="006D58E9" w:rsidP="00033FB2">
      <w:pPr>
        <w:pStyle w:val="WMOBodyText"/>
        <w:ind w:left="1134" w:hanging="1134"/>
      </w:pPr>
      <w:r w:rsidRPr="00FE4656">
        <w:t>(v)</w:t>
      </w:r>
      <w:r w:rsidRPr="00FE4656">
        <w:tab/>
        <w:t>Identify and map all technical functions from the current JCOMM to the proposed JCOM, to insure the full functioning of all operational matters.</w:t>
      </w:r>
    </w:p>
    <w:p w14:paraId="367F6CCA" w14:textId="77777777" w:rsidR="006D58E9" w:rsidRPr="00FE4656" w:rsidRDefault="006D58E9" w:rsidP="00033FB2">
      <w:pPr>
        <w:pStyle w:val="WMOBodyText"/>
        <w:ind w:left="1134" w:hanging="1134"/>
      </w:pPr>
      <w:r w:rsidRPr="00FE4656">
        <w:t>(vi)</w:t>
      </w:r>
      <w:r w:rsidRPr="00FE4656">
        <w:tab/>
        <w:t>Develop a revised proposal and a recommendation for the way forward, to be submitted to both the 18th WMO Congress and the 30th IOC Assembly for decision.</w:t>
      </w:r>
    </w:p>
    <w:p w14:paraId="517D4A23" w14:textId="77777777" w:rsidR="006D58E9" w:rsidRPr="00FE4656" w:rsidRDefault="006D58E9" w:rsidP="006D58E9">
      <w:pPr>
        <w:pStyle w:val="WMOBodyText"/>
        <w:rPr>
          <w:b/>
          <w:bCs/>
        </w:rPr>
      </w:pPr>
      <w:r w:rsidRPr="00FE4656">
        <w:rPr>
          <w:b/>
          <w:bCs/>
        </w:rPr>
        <w:t>Membership</w:t>
      </w:r>
    </w:p>
    <w:p w14:paraId="4E9208DD" w14:textId="77777777" w:rsidR="006D58E9" w:rsidRPr="00FE4656" w:rsidRDefault="006D58E9" w:rsidP="006D58E9">
      <w:pPr>
        <w:pStyle w:val="WMOBodyText"/>
      </w:pPr>
      <w:r w:rsidRPr="00FE4656">
        <w:t>(a)</w:t>
      </w:r>
      <w:r w:rsidRPr="00FE4656">
        <w:tab/>
        <w:t>For WMO:</w:t>
      </w:r>
    </w:p>
    <w:p w14:paraId="536AF28E" w14:textId="77777777" w:rsidR="006D58E9" w:rsidRPr="00FE4656" w:rsidRDefault="006D58E9" w:rsidP="00033FB2">
      <w:pPr>
        <w:pStyle w:val="WMOBodyText"/>
        <w:ind w:left="2268" w:hanging="1134"/>
      </w:pPr>
      <w:r w:rsidRPr="00FE4656">
        <w:t>(i)</w:t>
      </w:r>
      <w:r w:rsidRPr="00FE4656">
        <w:tab/>
        <w:t>Representatives of Members (equal number to IOC) appointed by the President,</w:t>
      </w:r>
    </w:p>
    <w:p w14:paraId="48E81D7C" w14:textId="77777777" w:rsidR="006D58E9" w:rsidRPr="00FE4656" w:rsidRDefault="006D58E9" w:rsidP="00033FB2">
      <w:pPr>
        <w:pStyle w:val="WMOBodyText"/>
        <w:ind w:left="2268" w:hanging="1134"/>
      </w:pPr>
      <w:r w:rsidRPr="00FE4656">
        <w:t>(ii)</w:t>
      </w:r>
      <w:r w:rsidRPr="00FE4656">
        <w:tab/>
        <w:t>Representatives of JCOMM (marine meteorology) and the Commission for Basic Systems (CBS);</w:t>
      </w:r>
    </w:p>
    <w:p w14:paraId="0BBFE71B" w14:textId="77777777" w:rsidR="006D58E9" w:rsidRPr="00FE4656" w:rsidRDefault="006D58E9" w:rsidP="006D58E9">
      <w:pPr>
        <w:pStyle w:val="WMOBodyText"/>
      </w:pPr>
      <w:r w:rsidRPr="00FE4656">
        <w:t>(b)</w:t>
      </w:r>
      <w:r w:rsidRPr="00FE4656">
        <w:tab/>
        <w:t>For IOC:</w:t>
      </w:r>
    </w:p>
    <w:p w14:paraId="5C11AE1B" w14:textId="77777777" w:rsidR="006D58E9" w:rsidRPr="00FE4656" w:rsidRDefault="006D58E9" w:rsidP="00033FB2">
      <w:pPr>
        <w:pStyle w:val="WMOBodyText"/>
        <w:ind w:left="2268" w:hanging="1134"/>
      </w:pPr>
      <w:r w:rsidRPr="00FE4656">
        <w:t>(i)</w:t>
      </w:r>
      <w:r w:rsidRPr="00FE4656">
        <w:tab/>
        <w:t>Representatives of Member States (equal number to WMO) consistently selected by the IOC Chairperson in consultation with vice chairs, to ensure balanced geographic representation,</w:t>
      </w:r>
    </w:p>
    <w:p w14:paraId="2D511D99" w14:textId="77777777" w:rsidR="006D58E9" w:rsidRPr="00FE4656" w:rsidRDefault="006D58E9" w:rsidP="00033FB2">
      <w:pPr>
        <w:pStyle w:val="WMOBodyText"/>
        <w:ind w:left="2268" w:hanging="1134"/>
      </w:pPr>
      <w:r w:rsidRPr="00FE4656">
        <w:t>(ii)</w:t>
      </w:r>
      <w:r w:rsidRPr="00FE4656">
        <w:tab/>
        <w:t xml:space="preserve">Representatives of JCOMM (oceanography) selected by the JCOMM Co-presidents in consultation with the chairs of the JCOMM programme areas; </w:t>
      </w:r>
    </w:p>
    <w:p w14:paraId="1BE93D9E" w14:textId="77777777" w:rsidR="006D58E9" w:rsidRPr="00FE4656" w:rsidRDefault="006D58E9" w:rsidP="00033FB2">
      <w:pPr>
        <w:pStyle w:val="WMOBodyText"/>
        <w:ind w:left="2268" w:hanging="1134"/>
      </w:pPr>
      <w:r w:rsidRPr="00FE4656">
        <w:t>(iii)</w:t>
      </w:r>
      <w:r w:rsidRPr="00FE4656">
        <w:tab/>
        <w:t>Representatives of International Oceanographic Data and Information Exchange (IODE) and the Working Group on Tsunamis and Other Hazards Related to Sea-Level Warning and Mitigation Systems (TOWS-WG);</w:t>
      </w:r>
    </w:p>
    <w:p w14:paraId="5DED915E" w14:textId="77777777" w:rsidR="006D58E9" w:rsidRPr="00FE4656" w:rsidRDefault="006D58E9" w:rsidP="00033FB2">
      <w:pPr>
        <w:pStyle w:val="WMOBodyText"/>
        <w:ind w:left="1134" w:hanging="1134"/>
      </w:pPr>
      <w:r w:rsidRPr="00FE4656">
        <w:t>(c)</w:t>
      </w:r>
      <w:r w:rsidRPr="00FE4656">
        <w:tab/>
        <w:t>Representatives of co-sponsored programmes (GCOS, GOOS, WCRP) as proposed by the programmes.</w:t>
      </w:r>
    </w:p>
    <w:p w14:paraId="7DEE9B1C" w14:textId="77777777" w:rsidR="006D58E9" w:rsidRPr="00FE4656" w:rsidRDefault="006D58E9" w:rsidP="006D58E9">
      <w:pPr>
        <w:pStyle w:val="WMOBodyText"/>
        <w:rPr>
          <w:b/>
          <w:bCs/>
        </w:rPr>
      </w:pPr>
      <w:r w:rsidRPr="00FE4656">
        <w:rPr>
          <w:b/>
          <w:bCs/>
        </w:rPr>
        <w:t>Working procedures</w:t>
      </w:r>
    </w:p>
    <w:p w14:paraId="45C18AD1" w14:textId="77777777" w:rsidR="006D58E9" w:rsidRPr="00FE4656" w:rsidRDefault="006D58E9" w:rsidP="006D58E9">
      <w:pPr>
        <w:pStyle w:val="WMOBodyText"/>
      </w:pPr>
      <w:r w:rsidRPr="00FE4656">
        <w:t>The group will be expected to work primarily by electronic means.</w:t>
      </w:r>
    </w:p>
    <w:p w14:paraId="2CF74154" w14:textId="77777777" w:rsidR="006D58E9" w:rsidRPr="00FE4656" w:rsidRDefault="006D58E9" w:rsidP="006D58E9">
      <w:pPr>
        <w:pStyle w:val="WMOBodyText"/>
      </w:pPr>
      <w:r w:rsidRPr="00FE4656">
        <w:t>Two co-Chairpersons representing the meteorological and oceanographic communities will be selected by the group.</w:t>
      </w:r>
    </w:p>
    <w:p w14:paraId="2491FF58" w14:textId="77777777" w:rsidR="006D58E9" w:rsidRPr="00FE4656" w:rsidRDefault="006D58E9" w:rsidP="006D58E9">
      <w:pPr>
        <w:pStyle w:val="WMOBodyText"/>
      </w:pPr>
      <w:r w:rsidRPr="00FE4656">
        <w:lastRenderedPageBreak/>
        <w:t>The co-Chairpersons, in consultation with the group, may wish to invite other experts (as needed) to participate in the work of the group.</w:t>
      </w:r>
    </w:p>
    <w:p w14:paraId="0FFDA5EB" w14:textId="77777777" w:rsidR="000C1C35" w:rsidRPr="00FE4656" w:rsidRDefault="000C1C35">
      <w:pPr>
        <w:tabs>
          <w:tab w:val="clear" w:pos="1134"/>
        </w:tabs>
        <w:jc w:val="left"/>
        <w:rPr>
          <w:rFonts w:eastAsia="Verdana" w:cs="Verdana"/>
          <w:lang w:eastAsia="zh-TW"/>
        </w:rPr>
      </w:pPr>
      <w:r w:rsidRPr="00FE4656">
        <w:br w:type="page"/>
      </w:r>
    </w:p>
    <w:p w14:paraId="10D2DEC6" w14:textId="77777777" w:rsidR="0047545E" w:rsidRPr="00FE4656" w:rsidRDefault="000C1C35" w:rsidP="000C1C35">
      <w:pPr>
        <w:pStyle w:val="Heading3"/>
        <w:jc w:val="center"/>
      </w:pPr>
      <w:r w:rsidRPr="00FE4656">
        <w:lastRenderedPageBreak/>
        <w:t>Annex II</w:t>
      </w:r>
    </w:p>
    <w:p w14:paraId="04B90077" w14:textId="40C9E761" w:rsidR="000C1C35" w:rsidRPr="00FE4656" w:rsidRDefault="00894A20" w:rsidP="00894A20">
      <w:pPr>
        <w:pStyle w:val="WMOBodyText"/>
        <w:jc w:val="center"/>
        <w:rPr>
          <w:b/>
          <w:bCs/>
        </w:rPr>
      </w:pPr>
      <w:r w:rsidRPr="00FE4656">
        <w:rPr>
          <w:b/>
          <w:bCs/>
        </w:rPr>
        <w:t xml:space="preserve">Joint WMO-IOC </w:t>
      </w:r>
      <w:r w:rsidR="005C0964" w:rsidRPr="00FE4656">
        <w:rPr>
          <w:b/>
          <w:bCs/>
        </w:rPr>
        <w:t>Collaborative</w:t>
      </w:r>
      <w:r w:rsidRPr="00FE4656">
        <w:rPr>
          <w:b/>
          <w:bCs/>
        </w:rPr>
        <w:t xml:space="preserve"> Board</w:t>
      </w:r>
    </w:p>
    <w:p w14:paraId="485380FD" w14:textId="77777777" w:rsidR="000C1C35" w:rsidRPr="00FE4656" w:rsidRDefault="000C1C35" w:rsidP="00D76FCE">
      <w:pPr>
        <w:pStyle w:val="WMOBodyText"/>
        <w:jc w:val="center"/>
        <w:rPr>
          <w:b/>
          <w:bCs/>
          <w:i/>
          <w:iCs/>
        </w:rPr>
      </w:pPr>
      <w:r w:rsidRPr="00FE4656">
        <w:rPr>
          <w:b/>
          <w:bCs/>
          <w:i/>
          <w:iCs/>
        </w:rPr>
        <w:t xml:space="preserve">[Note that text with green highlight is specific to WMO </w:t>
      </w:r>
      <w:r w:rsidRPr="00FE4656">
        <w:rPr>
          <w:b/>
          <w:bCs/>
          <w:i/>
          <w:iCs/>
        </w:rPr>
        <w:br/>
        <w:t>and with blue highlight specific to IOC]</w:t>
      </w:r>
    </w:p>
    <w:p w14:paraId="468846BF" w14:textId="77777777" w:rsidR="000C1C35" w:rsidRPr="00FE4656" w:rsidRDefault="000C1C35" w:rsidP="00D76FCE">
      <w:pPr>
        <w:pStyle w:val="WMOBodyText"/>
        <w:jc w:val="center"/>
        <w:rPr>
          <w:b/>
          <w:bCs/>
        </w:rPr>
      </w:pPr>
      <w:r w:rsidRPr="00FE4656">
        <w:rPr>
          <w:b/>
          <w:bCs/>
        </w:rPr>
        <w:t>Draft Resolution 9.3.4/3 (Cg-18)</w:t>
      </w:r>
    </w:p>
    <w:p w14:paraId="750EE93F" w14:textId="77777777" w:rsidR="000C1C35" w:rsidRPr="00FE4656" w:rsidRDefault="000C1C35" w:rsidP="00D76FCE">
      <w:pPr>
        <w:pStyle w:val="WMOBodyText"/>
        <w:jc w:val="center"/>
        <w:rPr>
          <w:b/>
          <w:bCs/>
        </w:rPr>
      </w:pPr>
      <w:r w:rsidRPr="00FE4656">
        <w:rPr>
          <w:b/>
          <w:bCs/>
        </w:rPr>
        <w:t>Draft Resolution 5.1 (IOC-XXX)</w:t>
      </w:r>
    </w:p>
    <w:p w14:paraId="58170A40" w14:textId="77777777" w:rsidR="00D76FCE" w:rsidRPr="00FE4656" w:rsidRDefault="00D76FCE" w:rsidP="00D76FCE">
      <w:pPr>
        <w:pStyle w:val="WMOBodyText"/>
      </w:pPr>
    </w:p>
    <w:p w14:paraId="06F1168A" w14:textId="1CBE41CB" w:rsidR="000C1C35" w:rsidRPr="00FE4656" w:rsidRDefault="000C1C35" w:rsidP="00D76FCE">
      <w:pPr>
        <w:pStyle w:val="WMOBodyText"/>
        <w:jc w:val="center"/>
        <w:rPr>
          <w:b/>
          <w:bCs/>
        </w:rPr>
      </w:pPr>
      <w:r w:rsidRPr="00FE4656">
        <w:rPr>
          <w:b/>
          <w:bCs/>
        </w:rPr>
        <w:t xml:space="preserve">JOINT WMO-IOC </w:t>
      </w:r>
      <w:r w:rsidR="005C0964" w:rsidRPr="00FE4656">
        <w:rPr>
          <w:b/>
          <w:bCs/>
        </w:rPr>
        <w:t>COLLABORATIVE</w:t>
      </w:r>
      <w:r w:rsidRPr="00FE4656">
        <w:rPr>
          <w:b/>
          <w:bCs/>
        </w:rPr>
        <w:t xml:space="preserve"> BOARD</w:t>
      </w:r>
    </w:p>
    <w:p w14:paraId="69FA6513" w14:textId="77777777" w:rsidR="000C1C35" w:rsidRPr="00FE4656" w:rsidRDefault="000C1C35" w:rsidP="00894A20">
      <w:pPr>
        <w:pStyle w:val="WMOBodyText"/>
      </w:pPr>
      <w:r w:rsidRPr="00FE4656">
        <w:t>THE WORLD METEOROLOGICAL CONGRESS,</w:t>
      </w:r>
      <w:r w:rsidRPr="00FE4656">
        <w:br/>
        <w:t>THE ASSEMBLY,</w:t>
      </w:r>
    </w:p>
    <w:p w14:paraId="46048BE7" w14:textId="77777777" w:rsidR="000C1C35" w:rsidRPr="00FE4656" w:rsidRDefault="000C1C35" w:rsidP="00894A20">
      <w:pPr>
        <w:pStyle w:val="WMOBodyText"/>
      </w:pPr>
      <w:r w:rsidRPr="00FE4656">
        <w:rPr>
          <w:rStyle w:val="Bold"/>
        </w:rPr>
        <w:t>Recalling</w:t>
      </w:r>
      <w:r w:rsidRPr="00FE4656">
        <w:t>:</w:t>
      </w:r>
      <w:bookmarkStart w:id="1" w:name="_p_C1637AF65A95E3429F0F460DC977FDA6"/>
      <w:bookmarkEnd w:id="1"/>
    </w:p>
    <w:p w14:paraId="3777FC61" w14:textId="77777777" w:rsidR="000C1C35" w:rsidRPr="00FE4656" w:rsidRDefault="000C1C35" w:rsidP="00894A20">
      <w:pPr>
        <w:pStyle w:val="WMOResList1"/>
      </w:pPr>
      <w:r w:rsidRPr="00FE4656">
        <w:t>(1)</w:t>
      </w:r>
      <w:r w:rsidRPr="00FE4656">
        <w:tab/>
        <w:t>WMO Resolution 14 (Cg-XIII) – Joint WMO-IOC Technical Commission for Oceanography and Marine Meteorology (JCOMM),</w:t>
      </w:r>
      <w:bookmarkStart w:id="2" w:name="_p_541887F1EF902F4D91159A2B44056D25"/>
      <w:bookmarkEnd w:id="2"/>
    </w:p>
    <w:p w14:paraId="1119D874" w14:textId="77777777" w:rsidR="000C1C35" w:rsidRPr="00FE4656" w:rsidRDefault="000C1C35" w:rsidP="00894A20">
      <w:pPr>
        <w:pStyle w:val="WMOResList1"/>
      </w:pPr>
      <w:r w:rsidRPr="00FE4656">
        <w:t>(2)</w:t>
      </w:r>
      <w:r w:rsidRPr="00FE4656">
        <w:tab/>
        <w:t>IOC Resolution XX-12 – Joint WMO-IOC Technical Commission for Oceanography and Marine Meteorology (JCOMM),</w:t>
      </w:r>
      <w:bookmarkStart w:id="3" w:name="_p_EE2F3B3ECBE2664095506855664F1957"/>
      <w:bookmarkEnd w:id="3"/>
    </w:p>
    <w:p w14:paraId="27918AFF" w14:textId="77777777" w:rsidR="000C1C35" w:rsidRPr="00FE4656" w:rsidRDefault="000C1C35" w:rsidP="00894A20">
      <w:pPr>
        <w:pStyle w:val="WMOBodyText"/>
      </w:pPr>
      <w:r w:rsidRPr="00FE4656">
        <w:rPr>
          <w:rStyle w:val="Bold"/>
        </w:rPr>
        <w:t>Considering</w:t>
      </w:r>
      <w:r w:rsidRPr="00FE4656">
        <w:t xml:space="preserve"> the revision of the system of technical commissions as decided by Resolution 9.3.4/1 (Cg-18),</w:t>
      </w:r>
      <w:bookmarkStart w:id="4" w:name="_p_49AD16752E31D740AB62A76ECBB2E474"/>
      <w:bookmarkEnd w:id="4"/>
      <w:r w:rsidRPr="00FE4656">
        <w:t xml:space="preserve"> which entails the disbandment of the technical commissions that have been active during the eighteenth financial period, including JCOMM, upon completion of the transition period as provided in Resolution 36 (EC-70),</w:t>
      </w:r>
    </w:p>
    <w:p w14:paraId="158E1C99" w14:textId="77777777" w:rsidR="000C1C35" w:rsidRPr="00FE4656" w:rsidRDefault="000C1C35" w:rsidP="00894A20">
      <w:pPr>
        <w:pStyle w:val="WMOBodyText"/>
      </w:pPr>
      <w:r w:rsidRPr="00FE4656">
        <w:rPr>
          <w:b/>
        </w:rPr>
        <w:t>Considering</w:t>
      </w:r>
      <w:r w:rsidRPr="00FE4656">
        <w:t xml:space="preserve"> WMO Resolution 9.3.4/1 (Cg-18), which entails the disbandment of the Joint WMO-IOC Technical Commission for Oceanography and Marine Meteorology in the context of a reform of WMO governing structures,</w:t>
      </w:r>
    </w:p>
    <w:p w14:paraId="07EBE9C2" w14:textId="77777777" w:rsidR="000C1C35" w:rsidRPr="00FE4656" w:rsidRDefault="000C1C35" w:rsidP="00894A20">
      <w:pPr>
        <w:pStyle w:val="WMOBodyText"/>
      </w:pPr>
      <w:r w:rsidRPr="00FE4656">
        <w:rPr>
          <w:b/>
        </w:rPr>
        <w:t>Further considering</w:t>
      </w:r>
      <w:r w:rsidRPr="00FE4656">
        <w:t xml:space="preserve"> the parallel WMO Resolution 9.3.4/3 (Cg-18),</w:t>
      </w:r>
    </w:p>
    <w:p w14:paraId="00737898" w14:textId="77777777" w:rsidR="000C1C35" w:rsidRPr="00FE4656" w:rsidRDefault="000C1C35" w:rsidP="00894A20">
      <w:pPr>
        <w:pStyle w:val="WMOBodyText"/>
      </w:pPr>
      <w:r w:rsidRPr="00FE4656">
        <w:rPr>
          <w:rStyle w:val="Bold"/>
        </w:rPr>
        <w:t>Considering also</w:t>
      </w:r>
      <w:r w:rsidRPr="00FE4656">
        <w:t xml:space="preserve"> the expanded collaboration between WMO and Intergovernmental Oceanographic Commission of UNESCO (IOC) in marine meteorology, oceanography and climatology, including in services, observation and information management, research and capacity building,</w:t>
      </w:r>
      <w:bookmarkStart w:id="5" w:name="_p_F78DF499A9A5D140AA437E8B3390C4D7"/>
      <w:bookmarkEnd w:id="5"/>
    </w:p>
    <w:p w14:paraId="68E60CC6" w14:textId="77777777" w:rsidR="000C1C35" w:rsidRPr="00FE4656" w:rsidRDefault="000C1C35" w:rsidP="00894A20">
      <w:pPr>
        <w:pStyle w:val="WMOBodyText"/>
      </w:pPr>
      <w:r w:rsidRPr="00FE4656">
        <w:rPr>
          <w:rStyle w:val="Bold"/>
        </w:rPr>
        <w:t>Considering further</w:t>
      </w:r>
      <w:r w:rsidRPr="00FE4656">
        <w:t xml:space="preserve"> the evolving needs of a coordinating mechanism between WMO and IOC of UNESCO to support such collaborative activities,</w:t>
      </w:r>
      <w:bookmarkStart w:id="6" w:name="_p_2DFFD54C971F7D489B59D832AFA48283"/>
      <w:bookmarkEnd w:id="6"/>
    </w:p>
    <w:p w14:paraId="5C84F28D" w14:textId="77777777" w:rsidR="000C1C35" w:rsidRPr="00FE4656" w:rsidRDefault="000C1C35" w:rsidP="00894A20">
      <w:pPr>
        <w:pStyle w:val="WMOBodyText"/>
      </w:pPr>
      <w:r w:rsidRPr="00FE4656">
        <w:rPr>
          <w:rStyle w:val="Bold"/>
        </w:rPr>
        <w:t>Having examined</w:t>
      </w:r>
      <w:r w:rsidRPr="00FE4656">
        <w:t xml:space="preserve"> the recommendations of the Joint WMO-IOC Consultation Group on the Reform of JCOMM established by Decision 58 (EC-70) and IOC Decision EC-LI/Dec.5.1,</w:t>
      </w:r>
      <w:bookmarkStart w:id="7" w:name="_p_0BE930DC7F48F9468A66A1F06D473798"/>
      <w:bookmarkEnd w:id="7"/>
    </w:p>
    <w:p w14:paraId="735A02BB" w14:textId="77777777" w:rsidR="000C1C35" w:rsidRPr="00FE4656" w:rsidRDefault="000C1C35" w:rsidP="00894A20">
      <w:pPr>
        <w:pStyle w:val="WMOBodyText"/>
      </w:pPr>
      <w:r w:rsidRPr="00FE4656">
        <w:rPr>
          <w:b/>
          <w:bCs/>
        </w:rPr>
        <w:t>Expresses appreciation</w:t>
      </w:r>
      <w:r w:rsidRPr="00FE4656">
        <w:t xml:space="preserve"> to the Co-chairs and the members of the Joint WMO-IOC Consultation Group on the Reform of JCOMM for their work,</w:t>
      </w:r>
    </w:p>
    <w:p w14:paraId="5F27B545" w14:textId="77777777" w:rsidR="000C1C35" w:rsidRPr="00FE4656" w:rsidRDefault="000C1C35" w:rsidP="00894A20">
      <w:pPr>
        <w:pStyle w:val="WMOBodyText"/>
      </w:pPr>
      <w:r w:rsidRPr="00FE4656">
        <w:rPr>
          <w:rStyle w:val="Bold"/>
        </w:rPr>
        <w:t>Decides</w:t>
      </w:r>
      <w:r w:rsidRPr="00FE4656">
        <w:t xml:space="preserve">, according to General Regulation 181 </w:t>
      </w:r>
      <w:r w:rsidRPr="00FE4656">
        <w:rPr>
          <w:i/>
        </w:rPr>
        <w:t xml:space="preserve">[as amended by Resolution 9.3/1 (Cg-18)] </w:t>
      </w:r>
      <w:r w:rsidRPr="00FE4656">
        <w:t>:</w:t>
      </w:r>
      <w:bookmarkStart w:id="8" w:name="_p_1618FCA30AD5864B94B10ADA33D2E6A2"/>
      <w:bookmarkEnd w:id="8"/>
    </w:p>
    <w:p w14:paraId="1162034B" w14:textId="49EEBC26" w:rsidR="000C1C35" w:rsidRPr="00FE4656" w:rsidRDefault="000C1C35" w:rsidP="00894A20">
      <w:pPr>
        <w:pStyle w:val="WMOResList1"/>
      </w:pPr>
      <w:r w:rsidRPr="00FE4656">
        <w:t>(1)</w:t>
      </w:r>
      <w:r w:rsidRPr="00FE4656">
        <w:tab/>
        <w:t xml:space="preserve">To incorporate appropriate JCOMM functions and activities on observation and operational ocean forecasting systems into the IOC-WMO-UN Environment-ISC Global Ocean Observing System (GOOS), with </w:t>
      </w:r>
      <w:r w:rsidR="006D1E14" w:rsidRPr="00FE4656">
        <w:t xml:space="preserve">functional </w:t>
      </w:r>
      <w:r w:rsidRPr="00FE4656">
        <w:t>connections to the WMO Commission for Observation, Infrastructure and Information Systems;</w:t>
      </w:r>
      <w:bookmarkStart w:id="9" w:name="_p_BD9FC8AFB16D7344B35E4EFB8FCD7B6F"/>
      <w:bookmarkEnd w:id="9"/>
    </w:p>
    <w:p w14:paraId="782504F2" w14:textId="77777777" w:rsidR="000C1C35" w:rsidRPr="00FE4656" w:rsidRDefault="000C1C35" w:rsidP="00894A20">
      <w:pPr>
        <w:pStyle w:val="WMOResList1"/>
      </w:pPr>
      <w:r w:rsidRPr="00FE4656">
        <w:lastRenderedPageBreak/>
        <w:t>(2)</w:t>
      </w:r>
      <w:r w:rsidRPr="00FE4656">
        <w:tab/>
        <w:t>To incorporate</w:t>
      </w:r>
      <w:r w:rsidRPr="00FE4656" w:rsidDel="0094393E">
        <w:t xml:space="preserve"> </w:t>
      </w:r>
      <w:r w:rsidRPr="00FE4656">
        <w:t>appropriate JCOMM functions and activities on data management and processing into the Commission for Observation, Infrastructure and Information Systems, with a close connection to the work of the IOC International Oceanographic Data and Information Exchange (IODE);</w:t>
      </w:r>
    </w:p>
    <w:p w14:paraId="3F3BBAAA" w14:textId="77777777" w:rsidR="000C1C35" w:rsidRPr="00FE4656" w:rsidRDefault="000C1C35" w:rsidP="00894A20">
      <w:pPr>
        <w:pStyle w:val="WMOResList1"/>
      </w:pPr>
      <w:r w:rsidRPr="00FE4656">
        <w:t xml:space="preserve">(2) </w:t>
      </w:r>
      <w:r w:rsidRPr="00FE4656">
        <w:tab/>
        <w:t>To incorporate</w:t>
      </w:r>
      <w:r w:rsidRPr="00FE4656" w:rsidDel="0094393E">
        <w:t xml:space="preserve"> </w:t>
      </w:r>
      <w:r w:rsidRPr="00FE4656">
        <w:t xml:space="preserve">appropriate JCOMM functions and activities on data and information management into the International Oceanographic Data and Information Exchange (IODE), with a close connection to the work of the WMO Commission for Observation, Infrastructure and Information Systems; </w:t>
      </w:r>
    </w:p>
    <w:p w14:paraId="7174E43F" w14:textId="77777777" w:rsidR="000C1C35" w:rsidRPr="00FE4656" w:rsidRDefault="000C1C35" w:rsidP="00894A20">
      <w:pPr>
        <w:pStyle w:val="WMOResList1"/>
      </w:pPr>
      <w:r w:rsidRPr="00FE4656">
        <w:t>(3)</w:t>
      </w:r>
      <w:r w:rsidRPr="00FE4656">
        <w:tab/>
        <w:t>To incorporate</w:t>
      </w:r>
      <w:r w:rsidRPr="00FE4656" w:rsidDel="0094393E">
        <w:t xml:space="preserve"> </w:t>
      </w:r>
      <w:r w:rsidRPr="00FE4656">
        <w:t>appropriate JCOMM functions and activities on services into the WMO Commission for Services and Applications, with a close connection to relevant IOC activities in early warning and services;</w:t>
      </w:r>
      <w:bookmarkStart w:id="10" w:name="_p_2521F969B96F904BA2C6157F7AB694F6"/>
      <w:bookmarkEnd w:id="10"/>
    </w:p>
    <w:p w14:paraId="2C653295" w14:textId="66B4C882" w:rsidR="000C1C35" w:rsidRPr="00FE4656" w:rsidRDefault="000C1C35" w:rsidP="00894A20">
      <w:pPr>
        <w:pStyle w:val="WMOResList1"/>
      </w:pPr>
      <w:r w:rsidRPr="00FE4656">
        <w:t>(4)</w:t>
      </w:r>
      <w:r w:rsidRPr="00FE4656">
        <w:tab/>
        <w:t xml:space="preserve">To establish the Joint WMO-IOC </w:t>
      </w:r>
      <w:r w:rsidR="005C0964" w:rsidRPr="00FE4656">
        <w:t>Collaborative</w:t>
      </w:r>
      <w:r w:rsidRPr="00FE4656">
        <w:t xml:space="preserve"> Board, as a high-level coordination mechanism with broader engagement of the key relevant bodies of the WMO and IOC, with the terms of reference as given in the Annex to this Resolution;</w:t>
      </w:r>
      <w:bookmarkStart w:id="11" w:name="_p_C17E49389A15B64794946FF9B8BB6955"/>
      <w:bookmarkEnd w:id="11"/>
    </w:p>
    <w:p w14:paraId="415254F9" w14:textId="407D00BD" w:rsidR="000C1C35" w:rsidRPr="00FE4656" w:rsidRDefault="000C1C35" w:rsidP="00894A20">
      <w:pPr>
        <w:pStyle w:val="WMOBodyText"/>
      </w:pPr>
      <w:r w:rsidRPr="00FE4656">
        <w:rPr>
          <w:b/>
          <w:bCs/>
        </w:rPr>
        <w:t>Decides also</w:t>
      </w:r>
      <w:r w:rsidRPr="00FE4656">
        <w:t xml:space="preserve"> that for the first intersessional period following the adoption of this Resolution, the Joint WMO-IOC </w:t>
      </w:r>
      <w:r w:rsidR="005C0964" w:rsidRPr="00FE4656">
        <w:t>Collaborative</w:t>
      </w:r>
      <w:r w:rsidRPr="00FE4656">
        <w:t xml:space="preserve"> Board will be co-chaired by the current co-chairs of the Joint WMO-IOC Consultation Group on the Reform of JCOMM, with the technical advice of the current JCOMM co-presidents, noting that these co-chairs would have flexibility to adjust the length of initial appointment terms defined in the Terms of Reference, in order to stagger future rotation of members,</w:t>
      </w:r>
    </w:p>
    <w:p w14:paraId="0E929BF1" w14:textId="16922083" w:rsidR="000C1C35" w:rsidRPr="00FE4656" w:rsidRDefault="000C1C35" w:rsidP="00894A20">
      <w:pPr>
        <w:pStyle w:val="WMOBodyText"/>
      </w:pPr>
      <w:r w:rsidRPr="00FE4656">
        <w:rPr>
          <w:b/>
          <w:bCs/>
        </w:rPr>
        <w:t>Decides further</w:t>
      </w:r>
      <w:r w:rsidRPr="00FE4656">
        <w:t xml:space="preserve"> to review, in coordination with IOC governing bodies, in coordination with WMO governing bodies, the performance of the Joint WMO-IOC </w:t>
      </w:r>
      <w:r w:rsidR="005C0964" w:rsidRPr="00FE4656">
        <w:t>Collaborative</w:t>
      </w:r>
      <w:r w:rsidRPr="00FE4656">
        <w:t xml:space="preserve"> Board, with an initial review in four years;</w:t>
      </w:r>
    </w:p>
    <w:p w14:paraId="29752AF8" w14:textId="7EF610DC" w:rsidR="000C1C35" w:rsidRPr="00FE4656" w:rsidRDefault="000C1C35" w:rsidP="00894A20">
      <w:pPr>
        <w:pStyle w:val="WMOBodyText"/>
      </w:pPr>
      <w:r w:rsidRPr="00FE4656">
        <w:rPr>
          <w:b/>
          <w:bCs/>
        </w:rPr>
        <w:t>Requests</w:t>
      </w:r>
      <w:r w:rsidRPr="00FE4656">
        <w:t xml:space="preserve"> the Joint WMO-IOC </w:t>
      </w:r>
      <w:r w:rsidR="005C0964" w:rsidRPr="00FE4656">
        <w:t>Collaborative</w:t>
      </w:r>
      <w:r w:rsidRPr="00FE4656">
        <w:t xml:space="preserve"> Board: </w:t>
      </w:r>
    </w:p>
    <w:p w14:paraId="0EFE2B56" w14:textId="04C45B92" w:rsidR="000C1C35" w:rsidRPr="00FE4656" w:rsidRDefault="000C1C35" w:rsidP="00894A20">
      <w:pPr>
        <w:pStyle w:val="WMOBodyText"/>
        <w:ind w:left="720" w:hanging="720"/>
      </w:pPr>
      <w:r w:rsidRPr="00FE4656">
        <w:t>(1)</w:t>
      </w:r>
      <w:r w:rsidRPr="00FE4656">
        <w:tab/>
        <w:t>To facilitate the continued work of all JCOMM functions and activities, by recommending connections to appropriate working structures on both sides,</w:t>
      </w:r>
    </w:p>
    <w:p w14:paraId="7BF9A8C2" w14:textId="26D84B7A" w:rsidR="005C006A" w:rsidRPr="00FE4656" w:rsidRDefault="005C006A" w:rsidP="00894A20">
      <w:pPr>
        <w:pStyle w:val="WMOBodyText"/>
        <w:ind w:left="720" w:hanging="720"/>
      </w:pPr>
      <w:r w:rsidRPr="00FE4656">
        <w:t>(2)</w:t>
      </w:r>
      <w:r w:rsidRPr="00FE4656">
        <w:tab/>
        <w:t>To make recommendations on evolving the governance for the Global Ocean Observing System, in consultation with all co-sponsors, to further develop the partnership and functional connections between GOOS and WIGOS,</w:t>
      </w:r>
    </w:p>
    <w:p w14:paraId="47D14168" w14:textId="40F1CEDE" w:rsidR="000C1C35" w:rsidRPr="00FE4656" w:rsidRDefault="000C1C35" w:rsidP="00894A20">
      <w:pPr>
        <w:pStyle w:val="WMOBodyText"/>
        <w:ind w:left="720" w:hanging="720"/>
      </w:pPr>
      <w:r w:rsidRPr="00FE4656">
        <w:t>(</w:t>
      </w:r>
      <w:r w:rsidR="005C006A" w:rsidRPr="00FE4656">
        <w:t>3</w:t>
      </w:r>
      <w:r w:rsidRPr="00FE4656">
        <w:t>)</w:t>
      </w:r>
      <w:r w:rsidRPr="00FE4656">
        <w:tab/>
        <w:t>To prepare, in consultation with WMO and IOC technical, scientific and regional bodies, a comprehensive and coordinated WMO-IOC Collaborative Strategy, based on existing sectoral strategies, and submit it in two years to the governing bodies of WMO and IOC for adoption;</w:t>
      </w:r>
    </w:p>
    <w:p w14:paraId="00C0DB9E" w14:textId="10044A20" w:rsidR="005C006A" w:rsidRPr="00FE4656" w:rsidRDefault="005C006A" w:rsidP="005C006A">
      <w:pPr>
        <w:pStyle w:val="WMOBodyText"/>
        <w:rPr>
          <w:lang w:val="en-US"/>
        </w:rPr>
      </w:pPr>
      <w:r w:rsidRPr="00FE4656">
        <w:rPr>
          <w:b/>
          <w:bCs/>
          <w:lang w:val="en-US"/>
        </w:rPr>
        <w:t>Encourages</w:t>
      </w:r>
      <w:r w:rsidRPr="00FE4656">
        <w:rPr>
          <w:lang w:val="en-US"/>
        </w:rPr>
        <w:t xml:space="preserve"> WMO Members and IOC Member States to coordinate national response to the advice of the Joint WMO-IOC Collaborative Board brought to WMO and IOC governing bodies;</w:t>
      </w:r>
    </w:p>
    <w:p w14:paraId="41C71157" w14:textId="77777777" w:rsidR="000C1C35" w:rsidRPr="00FE4656" w:rsidRDefault="000C1C35" w:rsidP="00894A20">
      <w:pPr>
        <w:pStyle w:val="Note"/>
      </w:pPr>
      <w:r w:rsidRPr="00FE4656">
        <w:rPr>
          <w:rStyle w:val="Bold"/>
        </w:rPr>
        <w:t>Instructs</w:t>
      </w:r>
      <w:r w:rsidRPr="00FE4656">
        <w:t xml:space="preserve"> the Secretary-General Executive Secretary: </w:t>
      </w:r>
    </w:p>
    <w:p w14:paraId="0CF1194A" w14:textId="1799F9BC" w:rsidR="000C1C35" w:rsidRPr="00FE4656" w:rsidRDefault="000C1C35" w:rsidP="004436E0">
      <w:pPr>
        <w:pStyle w:val="Note"/>
        <w:ind w:left="720" w:hanging="720"/>
      </w:pPr>
      <w:r w:rsidRPr="00FE4656">
        <w:t>(1)</w:t>
      </w:r>
      <w:r w:rsidRPr="00FE4656">
        <w:tab/>
        <w:t xml:space="preserve">To define, in consultation with the IOC Executive Secretary WMO Secretary-General, the working arrangements for the sponsorship of current JCOMM bodies and for the Joint WMO-IOC </w:t>
      </w:r>
      <w:r w:rsidR="005C0964" w:rsidRPr="00FE4656">
        <w:t>Collaborative</w:t>
      </w:r>
      <w:r w:rsidRPr="00FE4656">
        <w:t xml:space="preserve"> Board and to report on implementation at the seventy-second </w:t>
      </w:r>
      <w:r w:rsidR="004436E0" w:rsidRPr="00FE4656">
        <w:t xml:space="preserve">fifty-third </w:t>
      </w:r>
      <w:r w:rsidRPr="00FE4656">
        <w:t>session of the Executive Council</w:t>
      </w:r>
      <w:bookmarkStart w:id="12" w:name="_p_B1D802E88047D649892D2E63FC1A392A"/>
      <w:bookmarkEnd w:id="12"/>
      <w:r w:rsidR="004436E0" w:rsidRPr="00FE4656">
        <w:t xml:space="preserve"> in 2020</w:t>
      </w:r>
      <w:r w:rsidRPr="00FE4656">
        <w:t>,</w:t>
      </w:r>
    </w:p>
    <w:p w14:paraId="1863E7D4" w14:textId="090E6808" w:rsidR="000C1C35" w:rsidRPr="00FE4656" w:rsidRDefault="000C1C35" w:rsidP="00894A20">
      <w:pPr>
        <w:pStyle w:val="Note"/>
        <w:ind w:left="720" w:hanging="720"/>
      </w:pPr>
      <w:r w:rsidRPr="00FE4656">
        <w:t>(2)</w:t>
      </w:r>
      <w:r w:rsidRPr="00FE4656">
        <w:tab/>
        <w:t xml:space="preserve">To evaluate, in consultation with the IOC Executive Secretary WMO Secretary-General, the financial and secretariat support requirements for the Joint WMO-IOC </w:t>
      </w:r>
      <w:r w:rsidR="005C0964" w:rsidRPr="00FE4656">
        <w:t>Collaborative</w:t>
      </w:r>
      <w:r w:rsidRPr="00FE4656">
        <w:t xml:space="preserve"> Board, and make adequate provisions in the budget;</w:t>
      </w:r>
    </w:p>
    <w:p w14:paraId="4BC16F7B" w14:textId="77777777" w:rsidR="000C1C35" w:rsidRPr="00FE4656" w:rsidRDefault="000C1C35" w:rsidP="00894A20">
      <w:pPr>
        <w:pStyle w:val="WMOBodyText"/>
      </w:pPr>
      <w:r w:rsidRPr="00FE4656">
        <w:rPr>
          <w:rStyle w:val="Bold"/>
        </w:rPr>
        <w:lastRenderedPageBreak/>
        <w:t>Invites</w:t>
      </w:r>
      <w:r w:rsidRPr="00FE4656">
        <w:t xml:space="preserve"> the IOC Assembly to reflect in its decisions the content of this Resolution</w:t>
      </w:r>
      <w:bookmarkStart w:id="13" w:name="_p_8F9626F144FB544DABACB61551BDE9D2"/>
      <w:bookmarkEnd w:id="13"/>
      <w:r w:rsidRPr="00FE4656">
        <w:t>.</w:t>
      </w:r>
    </w:p>
    <w:p w14:paraId="56DE95C1" w14:textId="77777777" w:rsidR="000C1C35" w:rsidRPr="00FE4656" w:rsidRDefault="000C1C35" w:rsidP="00894A20">
      <w:pPr>
        <w:pStyle w:val="WMOBodyText"/>
      </w:pPr>
      <w:r w:rsidRPr="00FE4656">
        <w:rPr>
          <w:b/>
        </w:rPr>
        <w:t>Decides</w:t>
      </w:r>
      <w:r w:rsidRPr="00FE4656">
        <w:t xml:space="preserve"> to disband the Joint WMO-IOC Technical Commission for Oceanography and Marine Meteorology upon completion of a transition period ending in April 2020, as defined in WMO Resolution 36 (EC-70). </w:t>
      </w:r>
    </w:p>
    <w:p w14:paraId="3423DF50" w14:textId="77777777" w:rsidR="000C1C35" w:rsidRPr="00FE4656" w:rsidRDefault="00ED1814" w:rsidP="00894A20">
      <w:pPr>
        <w:pStyle w:val="WMOBodyText"/>
      </w:pPr>
      <w:hyperlink w:anchor="_Annex_to_draft_3" w:history="1">
        <w:r w:rsidR="000C1C35" w:rsidRPr="00FE4656">
          <w:rPr>
            <w:rStyle w:val="Hyperlink"/>
          </w:rPr>
          <w:t>Annex: 1</w:t>
        </w:r>
      </w:hyperlink>
    </w:p>
    <w:p w14:paraId="5F3ABD81" w14:textId="77777777" w:rsidR="000C1C35" w:rsidRPr="00FE4656" w:rsidRDefault="000C1C35" w:rsidP="00894A20">
      <w:pPr>
        <w:pStyle w:val="WMOBodyText"/>
      </w:pPr>
      <w:r w:rsidRPr="00FE4656">
        <w:t>_______</w:t>
      </w:r>
    </w:p>
    <w:p w14:paraId="6B84D59A" w14:textId="77777777" w:rsidR="000C1C35" w:rsidRPr="00FE4656" w:rsidRDefault="000C1C35" w:rsidP="00894A20">
      <w:pPr>
        <w:pStyle w:val="WMOBodyText"/>
        <w:ind w:left="720" w:hanging="720"/>
      </w:pPr>
      <w:r w:rsidRPr="00FE4656">
        <w:t>Note:</w:t>
      </w:r>
      <w:r w:rsidRPr="00FE4656">
        <w:tab/>
        <w:t>Article 26 of the Convention refers to relations with other organizations.</w:t>
      </w:r>
      <w:r w:rsidRPr="00FE4656">
        <w:br/>
        <w:t>Regulations 38–45 refer to joint working groups in principle of the duration of one intersessional period.</w:t>
      </w:r>
      <w:r w:rsidRPr="00FE4656">
        <w:br/>
        <w:t>Regulation 181 refers to joint technical commissions.</w:t>
      </w:r>
    </w:p>
    <w:p w14:paraId="620369AF" w14:textId="77777777" w:rsidR="000C1C35" w:rsidRPr="00FE4656" w:rsidRDefault="000C1C35" w:rsidP="00894A20">
      <w:pPr>
        <w:pStyle w:val="WMOBodyText"/>
        <w:jc w:val="center"/>
      </w:pPr>
      <w:r w:rsidRPr="00FE4656">
        <w:t>__________</w:t>
      </w:r>
    </w:p>
    <w:p w14:paraId="37FA386A" w14:textId="77777777" w:rsidR="000C1C35" w:rsidRPr="00FE4656" w:rsidRDefault="000C1C35" w:rsidP="00894A20">
      <w:pPr>
        <w:tabs>
          <w:tab w:val="clear" w:pos="1134"/>
        </w:tabs>
        <w:jc w:val="left"/>
        <w:rPr>
          <w:rFonts w:eastAsia="Verdana" w:cs="Verdana"/>
          <w:lang w:eastAsia="zh-TW"/>
        </w:rPr>
      </w:pPr>
      <w:r w:rsidRPr="00FE4656">
        <w:br w:type="page"/>
      </w:r>
    </w:p>
    <w:p w14:paraId="15530C2F" w14:textId="77777777" w:rsidR="000C1C35" w:rsidRPr="00FE4656" w:rsidRDefault="000C1C35" w:rsidP="00D76FCE">
      <w:pPr>
        <w:pStyle w:val="WMOBodyText"/>
        <w:jc w:val="center"/>
        <w:rPr>
          <w:b/>
          <w:bCs/>
          <w:lang w:val="en-US"/>
        </w:rPr>
      </w:pPr>
      <w:r w:rsidRPr="00FE4656">
        <w:rPr>
          <w:b/>
          <w:bCs/>
          <w:lang w:val="en-US"/>
        </w:rPr>
        <w:lastRenderedPageBreak/>
        <w:t>Annex to draft Resolution 9.3.4/3 (Cg-18) 5.1</w:t>
      </w:r>
    </w:p>
    <w:p w14:paraId="2E071A1A" w14:textId="08B9C05E" w:rsidR="000C1C35" w:rsidRPr="00FE4656" w:rsidRDefault="000C1C35" w:rsidP="00D76FCE">
      <w:pPr>
        <w:pStyle w:val="WMOBodyText"/>
        <w:jc w:val="center"/>
        <w:rPr>
          <w:b/>
          <w:bCs/>
          <w:lang w:val="en-US"/>
        </w:rPr>
      </w:pPr>
      <w:r w:rsidRPr="00FE4656">
        <w:rPr>
          <w:b/>
          <w:bCs/>
          <w:lang w:val="en-US"/>
        </w:rPr>
        <w:t xml:space="preserve">TERMS OF REFERENCE OF THE JOINT WMO-IOC </w:t>
      </w:r>
      <w:r w:rsidR="005C0964" w:rsidRPr="00FE4656">
        <w:rPr>
          <w:b/>
          <w:bCs/>
          <w:lang w:val="en-US"/>
        </w:rPr>
        <w:t>COLLABORATIVE</w:t>
      </w:r>
      <w:r w:rsidRPr="00FE4656">
        <w:rPr>
          <w:b/>
          <w:bCs/>
          <w:lang w:val="en-US"/>
        </w:rPr>
        <w:t xml:space="preserve"> BOARD</w:t>
      </w:r>
    </w:p>
    <w:p w14:paraId="618125AB" w14:textId="5915983C" w:rsidR="000C1C35" w:rsidRPr="00FE4656" w:rsidRDefault="000C1C35" w:rsidP="00894A20">
      <w:pPr>
        <w:pStyle w:val="WMOBodyTextspacebefore"/>
        <w:rPr>
          <w:rStyle w:val="Bold"/>
        </w:rPr>
      </w:pPr>
      <w:r w:rsidRPr="00FE4656">
        <w:rPr>
          <w:rStyle w:val="Bold"/>
        </w:rPr>
        <w:t xml:space="preserve">Joint WMO-IOC </w:t>
      </w:r>
      <w:r w:rsidR="005C0964" w:rsidRPr="00FE4656">
        <w:rPr>
          <w:rStyle w:val="Bold"/>
        </w:rPr>
        <w:t>Collaborative</w:t>
      </w:r>
      <w:r w:rsidRPr="00FE4656">
        <w:rPr>
          <w:rStyle w:val="Bold"/>
        </w:rPr>
        <w:t xml:space="preserve"> Board</w:t>
      </w:r>
    </w:p>
    <w:p w14:paraId="328F033D" w14:textId="2C7E1794" w:rsidR="000C1C35" w:rsidRPr="00FE4656" w:rsidRDefault="000C1C35" w:rsidP="00894A20">
      <w:pPr>
        <w:pStyle w:val="WMOBodyText"/>
      </w:pPr>
      <w:r w:rsidRPr="00FE4656">
        <w:t xml:space="preserve">The terms of reference of the Joint WMO-IOC </w:t>
      </w:r>
      <w:r w:rsidR="005C0964" w:rsidRPr="00FE4656">
        <w:t>Collaborative</w:t>
      </w:r>
      <w:r w:rsidRPr="00FE4656">
        <w:t xml:space="preserve"> Board shall be:</w:t>
      </w:r>
      <w:bookmarkStart w:id="14" w:name="_p_FC4C86B53B58264885CFC4F512FEA99B"/>
      <w:bookmarkEnd w:id="14"/>
    </w:p>
    <w:p w14:paraId="337C0723" w14:textId="77777777" w:rsidR="000C1C35" w:rsidRPr="00FE4656" w:rsidRDefault="000C1C35" w:rsidP="00894A20">
      <w:pPr>
        <w:pStyle w:val="WMOBodyText"/>
        <w:rPr>
          <w:i/>
          <w:iCs/>
          <w:lang w:val="en-US"/>
        </w:rPr>
      </w:pPr>
      <w:r w:rsidRPr="00FE4656">
        <w:rPr>
          <w:i/>
          <w:iCs/>
          <w:lang w:val="en-US"/>
        </w:rPr>
        <w:t xml:space="preserve">Purpose statement </w:t>
      </w:r>
    </w:p>
    <w:p w14:paraId="382AAA99" w14:textId="7C5B642D" w:rsidR="000C1C35" w:rsidRPr="00FE4656" w:rsidRDefault="000C1C35" w:rsidP="00894A20">
      <w:pPr>
        <w:pStyle w:val="WMOBodyText"/>
        <w:rPr>
          <w:lang w:val="en-US"/>
        </w:rPr>
      </w:pPr>
      <w:r w:rsidRPr="00FE4656">
        <w:rPr>
          <w:lang w:val="en-US"/>
        </w:rPr>
        <w:t xml:space="preserve">The Joint WMO-IOC </w:t>
      </w:r>
      <w:r w:rsidR="005C0964" w:rsidRPr="00FE4656">
        <w:rPr>
          <w:lang w:val="en-US"/>
        </w:rPr>
        <w:t>Collaborative</w:t>
      </w:r>
      <w:r w:rsidRPr="00FE4656">
        <w:rPr>
          <w:lang w:val="en-US"/>
        </w:rPr>
        <w:t xml:space="preserve"> Board will maximize opportunities to co-design, co-develop and implement joint scientific and technical work, across oceanography and meteorology, that ultimately will improve the provision of information and services for societal benefit. </w:t>
      </w:r>
    </w:p>
    <w:p w14:paraId="57DF841A" w14:textId="77777777" w:rsidR="000C1C35" w:rsidRPr="00FE4656" w:rsidRDefault="000C1C35" w:rsidP="00894A20">
      <w:pPr>
        <w:pStyle w:val="WMOBodyText"/>
        <w:rPr>
          <w:lang w:val="en-US"/>
        </w:rPr>
      </w:pPr>
      <w:r w:rsidRPr="00FE4656">
        <w:rPr>
          <w:lang w:val="en-US"/>
        </w:rPr>
        <w:t>It will suggest initiatives to improve end-to-end links in the value chain from observations, through data management, to forecasting systems and Earth system prediction, to services and end user engagement; and enhance connections with research programmes to promote innovation.</w:t>
      </w:r>
    </w:p>
    <w:p w14:paraId="34DBAF17" w14:textId="15CD175B" w:rsidR="000C1C35" w:rsidRPr="00FE4656" w:rsidRDefault="000C1C35" w:rsidP="00894A20">
      <w:pPr>
        <w:pStyle w:val="WMOBodyText"/>
        <w:rPr>
          <w:lang w:val="en-US"/>
        </w:rPr>
      </w:pPr>
      <w:r w:rsidRPr="00FE4656">
        <w:rPr>
          <w:lang w:val="en-US"/>
        </w:rPr>
        <w:t xml:space="preserve">By collaborating across both the oceanographic and meteorological communities, the </w:t>
      </w:r>
      <w:r w:rsidR="005C0964" w:rsidRPr="00FE4656">
        <w:rPr>
          <w:lang w:val="en-US"/>
        </w:rPr>
        <w:t>Collaborative</w:t>
      </w:r>
      <w:r w:rsidRPr="00FE4656">
        <w:rPr>
          <w:lang w:val="en-US"/>
        </w:rPr>
        <w:t xml:space="preserve"> Board will provide strategic advice on programme co-design, implementation, and governance in light of relevant long-term goals and objectives. The </w:t>
      </w:r>
      <w:r w:rsidR="005C0964" w:rsidRPr="00FE4656">
        <w:rPr>
          <w:lang w:val="en-US"/>
        </w:rPr>
        <w:t>Collaborative</w:t>
      </w:r>
      <w:r w:rsidRPr="00FE4656">
        <w:rPr>
          <w:lang w:val="en-US"/>
        </w:rPr>
        <w:t xml:space="preserve"> Board will influence how the WMO and IOC jointly enable the delivery of relevant meteorological and oceanographic information and services on the open ocean, in coastal zones and in high latitudes. In addition, while respecting governance, it will provide guidance and advice around technical and scientific issues to optimize the complementarity of activities, including through generating common projects.</w:t>
      </w:r>
    </w:p>
    <w:p w14:paraId="6AD8D06E" w14:textId="7805B4C1" w:rsidR="000C1C35" w:rsidRPr="00FE4656" w:rsidRDefault="000C1C35" w:rsidP="00894A20">
      <w:pPr>
        <w:pStyle w:val="WMOBodyText"/>
        <w:rPr>
          <w:lang w:val="en-US"/>
        </w:rPr>
      </w:pPr>
      <w:r w:rsidRPr="00FE4656">
        <w:rPr>
          <w:lang w:val="en-US"/>
        </w:rPr>
        <w:t xml:space="preserve">The terms of reference of the Joint WMO-IOC </w:t>
      </w:r>
      <w:r w:rsidR="005C0964" w:rsidRPr="00FE4656">
        <w:rPr>
          <w:lang w:val="en-US"/>
        </w:rPr>
        <w:t>Collaborative</w:t>
      </w:r>
      <w:r w:rsidRPr="00FE4656">
        <w:rPr>
          <w:lang w:val="en-US"/>
        </w:rPr>
        <w:t xml:space="preserve"> Board shall be:</w:t>
      </w:r>
    </w:p>
    <w:p w14:paraId="1AC10C51" w14:textId="77777777" w:rsidR="000C1C35" w:rsidRPr="00FE4656" w:rsidRDefault="000C1C35" w:rsidP="00894A20">
      <w:pPr>
        <w:pStyle w:val="WMOBodyText"/>
        <w:rPr>
          <w:i/>
          <w:iCs/>
          <w:lang w:val="en-US"/>
        </w:rPr>
      </w:pPr>
      <w:r w:rsidRPr="00FE4656">
        <w:rPr>
          <w:i/>
          <w:iCs/>
          <w:lang w:val="en-US"/>
        </w:rPr>
        <w:t>Mandate</w:t>
      </w:r>
    </w:p>
    <w:p w14:paraId="7B0238BE" w14:textId="77777777" w:rsidR="000C1C35" w:rsidRPr="00FE4656" w:rsidRDefault="000C1C35" w:rsidP="00894A20">
      <w:pPr>
        <w:pStyle w:val="WMOBodyText"/>
        <w:ind w:left="720" w:hanging="720"/>
        <w:rPr>
          <w:lang w:val="en-US"/>
        </w:rPr>
      </w:pPr>
      <w:r w:rsidRPr="00FE4656">
        <w:rPr>
          <w:lang w:val="en-US"/>
        </w:rPr>
        <w:t>(a)</w:t>
      </w:r>
      <w:r w:rsidRPr="00FE4656">
        <w:rPr>
          <w:lang w:val="en-US"/>
        </w:rPr>
        <w:tab/>
        <w:t>To coordinate, through a quadrennial WMO-IOC collaborative strategy, the collaborative development, integration and implementation of the activities related to oceanographic and meteorological observation, data and information management, services, modeling and forecasting systems as well as research and capacity development carried out by WMO and IOC,</w:t>
      </w:r>
    </w:p>
    <w:p w14:paraId="1F47CF81" w14:textId="77777777" w:rsidR="000C1C35" w:rsidRPr="00FE4656" w:rsidRDefault="000C1C35" w:rsidP="00894A20">
      <w:pPr>
        <w:pStyle w:val="WMOBodyText"/>
        <w:ind w:left="720" w:hanging="720"/>
        <w:rPr>
          <w:lang w:val="en-US"/>
        </w:rPr>
      </w:pPr>
      <w:r w:rsidRPr="00FE4656">
        <w:rPr>
          <w:lang w:val="en-US"/>
        </w:rPr>
        <w:t xml:space="preserve">(b) </w:t>
      </w:r>
      <w:r w:rsidRPr="00FE4656">
        <w:rPr>
          <w:lang w:val="en-US"/>
        </w:rPr>
        <w:tab/>
        <w:t>To provide the  WMO and IOC governing bodies with strategic advice on joint work between WMO and IOC to achieve relevant objectives, including proposing new actions, as required, e.g. by preparing coordinated draft resolutions and/or decisions for both the WMO and IOC governing bodies,</w:t>
      </w:r>
    </w:p>
    <w:p w14:paraId="20F052B8" w14:textId="77777777" w:rsidR="000C1C35" w:rsidRPr="00FE4656" w:rsidRDefault="000C1C35" w:rsidP="00894A20">
      <w:pPr>
        <w:pStyle w:val="WMOBodyText"/>
        <w:ind w:left="720" w:hanging="720"/>
        <w:rPr>
          <w:lang w:val="en-US"/>
        </w:rPr>
      </w:pPr>
      <w:r w:rsidRPr="00FE4656">
        <w:rPr>
          <w:lang w:val="en-US"/>
        </w:rPr>
        <w:t xml:space="preserve">(c) </w:t>
      </w:r>
      <w:r w:rsidRPr="00FE4656">
        <w:rPr>
          <w:lang w:val="en-US"/>
        </w:rPr>
        <w:tab/>
        <w:t>To review work plans and provide technical and scientific recommendations for WMO and IOC subsidiary bodies and programmes, including proposing cross-cutting projects, and</w:t>
      </w:r>
    </w:p>
    <w:p w14:paraId="3EA221EE" w14:textId="77777777" w:rsidR="000C1C35" w:rsidRPr="00FE4656" w:rsidRDefault="000C1C35" w:rsidP="00894A20">
      <w:pPr>
        <w:pStyle w:val="WMOBodyText"/>
        <w:ind w:left="720" w:hanging="720"/>
        <w:rPr>
          <w:lang w:val="en-US"/>
        </w:rPr>
      </w:pPr>
      <w:r w:rsidRPr="00FE4656">
        <w:rPr>
          <w:lang w:val="en-US"/>
        </w:rPr>
        <w:t>(d)</w:t>
      </w:r>
      <w:r w:rsidRPr="00FE4656">
        <w:rPr>
          <w:lang w:val="en-US"/>
        </w:rPr>
        <w:tab/>
        <w:t>To engage in liaison or consultation required with relevant intergovernmental and international stakeholders.</w:t>
      </w:r>
    </w:p>
    <w:p w14:paraId="6CFC6D11" w14:textId="77777777" w:rsidR="000C1C35" w:rsidRPr="00FE4656" w:rsidRDefault="000C1C35" w:rsidP="00894A20">
      <w:pPr>
        <w:pStyle w:val="WMOBodyText"/>
        <w:rPr>
          <w:i/>
          <w:iCs/>
          <w:lang w:val="en-US"/>
        </w:rPr>
      </w:pPr>
      <w:r w:rsidRPr="00FE4656">
        <w:rPr>
          <w:i/>
          <w:iCs/>
          <w:lang w:val="en-US"/>
        </w:rPr>
        <w:t>Membership</w:t>
      </w:r>
    </w:p>
    <w:p w14:paraId="2AF11B90" w14:textId="0DF440E2" w:rsidR="000C1C35" w:rsidRPr="00FE4656" w:rsidRDefault="000C1C35" w:rsidP="00894A20">
      <w:pPr>
        <w:pStyle w:val="WMOBodyText"/>
        <w:rPr>
          <w:lang w:val="en-US"/>
        </w:rPr>
      </w:pPr>
      <w:r w:rsidRPr="00FE4656">
        <w:rPr>
          <w:lang w:val="en-US"/>
        </w:rPr>
        <w:t xml:space="preserve">The membership of the </w:t>
      </w:r>
      <w:r w:rsidR="005C0964" w:rsidRPr="00FE4656">
        <w:rPr>
          <w:lang w:val="en-US"/>
        </w:rPr>
        <w:t>Collaborative</w:t>
      </w:r>
      <w:r w:rsidRPr="00FE4656">
        <w:rPr>
          <w:lang w:val="en-US"/>
        </w:rPr>
        <w:t xml:space="preserve"> Board shall be constituted by:</w:t>
      </w:r>
    </w:p>
    <w:p w14:paraId="7EBB3CD9" w14:textId="77777777" w:rsidR="000C1C35" w:rsidRPr="00FE4656" w:rsidRDefault="000C1C35" w:rsidP="000C1C35">
      <w:pPr>
        <w:pStyle w:val="WMOBodyText"/>
        <w:ind w:left="720" w:hanging="720"/>
        <w:rPr>
          <w:lang w:val="en-US"/>
        </w:rPr>
      </w:pPr>
      <w:r w:rsidRPr="00FE4656">
        <w:rPr>
          <w:lang w:val="en-US"/>
        </w:rPr>
        <w:t>(a)</w:t>
      </w:r>
      <w:r w:rsidRPr="00FE4656">
        <w:rPr>
          <w:lang w:val="en-US"/>
        </w:rPr>
        <w:tab/>
        <w:t>Ten representatives of WMO and IOC scientific and technical bodies and programmes, including co-sponsored entities:</w:t>
      </w:r>
    </w:p>
    <w:p w14:paraId="701A535B" w14:textId="77777777" w:rsidR="000C1C35" w:rsidRPr="00FE4656" w:rsidRDefault="000C1C35" w:rsidP="000C1C35">
      <w:pPr>
        <w:pStyle w:val="WMOBodyText"/>
        <w:ind w:left="1440" w:hanging="720"/>
        <w:rPr>
          <w:lang w:val="en-US"/>
        </w:rPr>
      </w:pPr>
      <w:r w:rsidRPr="00FE4656">
        <w:rPr>
          <w:lang w:val="en-US"/>
        </w:rPr>
        <w:lastRenderedPageBreak/>
        <w:t>(i)</w:t>
      </w:r>
      <w:r w:rsidRPr="00FE4656">
        <w:rPr>
          <w:lang w:val="en-US"/>
        </w:rPr>
        <w:tab/>
        <w:t>Five designated by the WMO President, representing the leadership of activities in observing system, data processing and management, forecasting systems, services and applications, and research; from a meteorological perspective,</w:t>
      </w:r>
    </w:p>
    <w:p w14:paraId="3CFCB415" w14:textId="77777777" w:rsidR="000C1C35" w:rsidRPr="00FE4656" w:rsidRDefault="000C1C35" w:rsidP="000C1C35">
      <w:pPr>
        <w:pStyle w:val="WMOBodyText"/>
        <w:ind w:left="1440" w:hanging="720"/>
        <w:rPr>
          <w:lang w:val="en-US"/>
        </w:rPr>
      </w:pPr>
      <w:r w:rsidRPr="00FE4656">
        <w:rPr>
          <w:lang w:val="en-US"/>
        </w:rPr>
        <w:t>(ii)</w:t>
      </w:r>
      <w:r w:rsidRPr="00FE4656">
        <w:rPr>
          <w:lang w:val="en-US"/>
        </w:rPr>
        <w:tab/>
        <w:t xml:space="preserve">Five designated by the IOC Chairperson, representing the leadership of activities in observing system, data and information management, forecasting systems, early warning and services, and research; from an oceanographic perspective; </w:t>
      </w:r>
    </w:p>
    <w:p w14:paraId="4595645E" w14:textId="77777777" w:rsidR="000C1C35" w:rsidRPr="00FE4656" w:rsidRDefault="000C1C35" w:rsidP="000C1C35">
      <w:pPr>
        <w:pStyle w:val="WMOBodyText"/>
        <w:ind w:left="720" w:hanging="720"/>
        <w:rPr>
          <w:lang w:val="en-US"/>
        </w:rPr>
      </w:pPr>
      <w:r w:rsidRPr="00FE4656">
        <w:rPr>
          <w:lang w:val="en-US"/>
        </w:rPr>
        <w:t>(b)</w:t>
      </w:r>
      <w:r w:rsidRPr="00FE4656">
        <w:rPr>
          <w:lang w:val="en-US"/>
        </w:rPr>
        <w:tab/>
        <w:t xml:space="preserve">At large members of the WMO Executive Council and representatives of IOC Member States, taking into account overall geographical balance: </w:t>
      </w:r>
    </w:p>
    <w:p w14:paraId="0F3842B8" w14:textId="77777777" w:rsidR="000C1C35" w:rsidRPr="00FE4656" w:rsidRDefault="000C1C35" w:rsidP="000C1C35">
      <w:pPr>
        <w:pStyle w:val="WMOBodyText"/>
        <w:ind w:left="1440" w:hanging="720"/>
        <w:rPr>
          <w:lang w:val="en-US"/>
        </w:rPr>
      </w:pPr>
      <w:r w:rsidRPr="00FE4656">
        <w:rPr>
          <w:lang w:val="en-US"/>
        </w:rPr>
        <w:t>(i)</w:t>
      </w:r>
      <w:r w:rsidRPr="00FE4656">
        <w:rPr>
          <w:lang w:val="en-US"/>
        </w:rPr>
        <w:tab/>
        <w:t>Three members of the WMO Executive Council designated by the WMO President,</w:t>
      </w:r>
    </w:p>
    <w:p w14:paraId="7C6434C7" w14:textId="77777777" w:rsidR="000C1C35" w:rsidRPr="00FE4656" w:rsidRDefault="000C1C35" w:rsidP="000C1C35">
      <w:pPr>
        <w:pStyle w:val="WMOBodyText"/>
        <w:ind w:left="1440" w:hanging="720"/>
        <w:rPr>
          <w:lang w:val="en-US"/>
        </w:rPr>
      </w:pPr>
      <w:r w:rsidRPr="00FE4656">
        <w:rPr>
          <w:lang w:val="en-US"/>
        </w:rPr>
        <w:t>(ii)</w:t>
      </w:r>
      <w:r w:rsidRPr="00FE4656">
        <w:rPr>
          <w:lang w:val="en-US"/>
        </w:rPr>
        <w:tab/>
        <w:t>Three representatives of IOC Member States designated by the IOC Chairperson;</w:t>
      </w:r>
    </w:p>
    <w:p w14:paraId="2B49AF61" w14:textId="77777777" w:rsidR="000C1C35" w:rsidRPr="00FE4656" w:rsidRDefault="000C1C35" w:rsidP="000C1C35">
      <w:pPr>
        <w:pStyle w:val="WMOBodyText"/>
        <w:ind w:left="720" w:hanging="720"/>
        <w:rPr>
          <w:lang w:val="en-US"/>
        </w:rPr>
      </w:pPr>
      <w:r w:rsidRPr="00FE4656">
        <w:rPr>
          <w:lang w:val="en-US"/>
        </w:rPr>
        <w:t>(c)</w:t>
      </w:r>
      <w:r w:rsidRPr="00FE4656">
        <w:rPr>
          <w:lang w:val="en-US"/>
        </w:rPr>
        <w:tab/>
        <w:t>Two co-chairs:</w:t>
      </w:r>
    </w:p>
    <w:p w14:paraId="44D9E418" w14:textId="77777777" w:rsidR="000C1C35" w:rsidRPr="00FE4656" w:rsidRDefault="000C1C35" w:rsidP="000C1C35">
      <w:pPr>
        <w:pStyle w:val="WMOBodyText"/>
        <w:ind w:left="1440" w:hanging="720"/>
        <w:rPr>
          <w:lang w:val="en-US"/>
        </w:rPr>
      </w:pPr>
      <w:r w:rsidRPr="00FE4656">
        <w:rPr>
          <w:lang w:val="en-US"/>
        </w:rPr>
        <w:t>(i)</w:t>
      </w:r>
      <w:r w:rsidRPr="00FE4656">
        <w:rPr>
          <w:lang w:val="en-US"/>
        </w:rPr>
        <w:tab/>
        <w:t>a WMO Vice-President, designated by the WMO President, and</w:t>
      </w:r>
    </w:p>
    <w:p w14:paraId="76104DF9" w14:textId="77777777" w:rsidR="000C1C35" w:rsidRPr="00FE4656" w:rsidRDefault="000C1C35" w:rsidP="000C1C35">
      <w:pPr>
        <w:pStyle w:val="WMOBodyText"/>
        <w:ind w:left="1440" w:hanging="720"/>
        <w:rPr>
          <w:lang w:val="en-US"/>
        </w:rPr>
      </w:pPr>
      <w:r w:rsidRPr="00FE4656">
        <w:rPr>
          <w:lang w:val="en-US"/>
        </w:rPr>
        <w:t>(ii)</w:t>
      </w:r>
      <w:r w:rsidRPr="00FE4656">
        <w:rPr>
          <w:lang w:val="en-US"/>
        </w:rPr>
        <w:tab/>
        <w:t>an IOC Vice-Chairperson, designated by the IOC Chairperson.</w:t>
      </w:r>
    </w:p>
    <w:p w14:paraId="6A8C40D1" w14:textId="77777777" w:rsidR="000C1C35" w:rsidRPr="00FE4656" w:rsidRDefault="000C1C35" w:rsidP="000C1C35">
      <w:pPr>
        <w:pStyle w:val="WMOBodyText"/>
        <w:ind w:left="720" w:hanging="720"/>
        <w:rPr>
          <w:i/>
          <w:iCs/>
          <w:lang w:val="en-US"/>
        </w:rPr>
      </w:pPr>
      <w:r w:rsidRPr="00FE4656">
        <w:rPr>
          <w:i/>
          <w:iCs/>
          <w:lang w:val="en-US"/>
        </w:rPr>
        <w:t>Working procedures</w:t>
      </w:r>
    </w:p>
    <w:p w14:paraId="219F7967" w14:textId="77777777" w:rsidR="000C1C35" w:rsidRPr="00FE4656" w:rsidRDefault="000C1C35" w:rsidP="000C1C35">
      <w:pPr>
        <w:pStyle w:val="WMOBodyText"/>
        <w:rPr>
          <w:lang w:val="en-US"/>
        </w:rPr>
      </w:pPr>
      <w:r w:rsidRPr="00FE4656">
        <w:rPr>
          <w:lang w:val="en-US"/>
        </w:rPr>
        <w:t>The co-chairs shall hold their office for two years, with the possibility to be extended for a second term.</w:t>
      </w:r>
    </w:p>
    <w:p w14:paraId="7E013856" w14:textId="77777777" w:rsidR="000C1C35" w:rsidRPr="00FE4656" w:rsidRDefault="000C1C35" w:rsidP="000C1C35">
      <w:pPr>
        <w:pStyle w:val="WMOBodyText"/>
        <w:rPr>
          <w:lang w:val="en-US"/>
        </w:rPr>
      </w:pPr>
      <w:r w:rsidRPr="00FE4656">
        <w:rPr>
          <w:lang w:val="en-US"/>
        </w:rPr>
        <w:t>Other members shall hold their office for four years, or based on the duration of their term as leader in a WMO, IOC, or joint activity.</w:t>
      </w:r>
    </w:p>
    <w:p w14:paraId="0FDB25DE" w14:textId="6E69DFD0" w:rsidR="000C1C35" w:rsidRPr="00FE4656" w:rsidRDefault="000C1C35" w:rsidP="000C1C35">
      <w:pPr>
        <w:pStyle w:val="WMOBodyText"/>
        <w:rPr>
          <w:lang w:val="en-US"/>
        </w:rPr>
      </w:pPr>
      <w:r w:rsidRPr="00FE4656">
        <w:rPr>
          <w:lang w:val="en-US"/>
        </w:rPr>
        <w:t xml:space="preserve">The co-chairs shall represent the </w:t>
      </w:r>
      <w:r w:rsidR="005C0964" w:rsidRPr="00FE4656">
        <w:rPr>
          <w:lang w:val="en-US"/>
        </w:rPr>
        <w:t>Collaborative</w:t>
      </w:r>
      <w:r w:rsidRPr="00FE4656">
        <w:rPr>
          <w:lang w:val="en-US"/>
        </w:rPr>
        <w:t xml:space="preserve"> Board in the sessions of the WMO and IOC governing bodies.</w:t>
      </w:r>
    </w:p>
    <w:p w14:paraId="65487B68" w14:textId="6EBC13DD" w:rsidR="000C1C35" w:rsidRPr="00FE4656" w:rsidRDefault="000C1C35" w:rsidP="000C1C35">
      <w:pPr>
        <w:pStyle w:val="WMOBodyText"/>
        <w:rPr>
          <w:lang w:val="en-US"/>
        </w:rPr>
      </w:pPr>
      <w:r w:rsidRPr="00FE4656">
        <w:rPr>
          <w:lang w:val="en-US"/>
        </w:rPr>
        <w:t xml:space="preserve">In principle, the </w:t>
      </w:r>
      <w:r w:rsidR="005C0964" w:rsidRPr="00FE4656">
        <w:rPr>
          <w:lang w:val="en-US"/>
        </w:rPr>
        <w:t>Collaborative</w:t>
      </w:r>
      <w:r w:rsidRPr="00FE4656">
        <w:rPr>
          <w:lang w:val="en-US"/>
        </w:rPr>
        <w:t xml:space="preserve"> Board shall meet in person every year, in order to prepare recommendations for WMO and IOC governing bodies. Intersessional work should be carried out by correspondence or virtual means. </w:t>
      </w:r>
    </w:p>
    <w:p w14:paraId="28B322BE" w14:textId="1FEDAC82" w:rsidR="000C1C35" w:rsidRPr="00FE4656" w:rsidRDefault="000C1C35" w:rsidP="000C1C35">
      <w:pPr>
        <w:pStyle w:val="WMOBodyText"/>
        <w:rPr>
          <w:lang w:val="en-US"/>
        </w:rPr>
      </w:pPr>
      <w:r w:rsidRPr="00FE4656">
        <w:rPr>
          <w:lang w:val="en-US"/>
        </w:rPr>
        <w:t xml:space="preserve">Members of the </w:t>
      </w:r>
      <w:r w:rsidR="005C0964" w:rsidRPr="00FE4656">
        <w:rPr>
          <w:lang w:val="en-US"/>
        </w:rPr>
        <w:t>Collaborative</w:t>
      </w:r>
      <w:r w:rsidRPr="00FE4656">
        <w:rPr>
          <w:lang w:val="en-US"/>
        </w:rPr>
        <w:t xml:space="preserve"> Board will work collaboratively across and within their respective constituent bodies and activities on WMO and IOC observations, data, forecasting systems, services, and research activities, to achieve the objectives stated in the </w:t>
      </w:r>
      <w:r w:rsidR="005C0964" w:rsidRPr="00FE4656">
        <w:rPr>
          <w:lang w:val="en-US"/>
        </w:rPr>
        <w:t>Collaborative</w:t>
      </w:r>
      <w:r w:rsidRPr="00FE4656">
        <w:rPr>
          <w:lang w:val="en-US"/>
        </w:rPr>
        <w:t xml:space="preserve"> Board’s mandate.</w:t>
      </w:r>
    </w:p>
    <w:p w14:paraId="7B48A451" w14:textId="7BFFBD22" w:rsidR="000C1C35" w:rsidRPr="00FE4656" w:rsidRDefault="000C1C35" w:rsidP="000C1C35">
      <w:pPr>
        <w:pStyle w:val="WMOBodyText"/>
        <w:rPr>
          <w:lang w:val="en-US"/>
        </w:rPr>
      </w:pPr>
      <w:r w:rsidRPr="00FE4656">
        <w:rPr>
          <w:lang w:val="en-US"/>
        </w:rPr>
        <w:t xml:space="preserve">The </w:t>
      </w:r>
      <w:r w:rsidR="005C0964" w:rsidRPr="00FE4656">
        <w:rPr>
          <w:lang w:val="en-US"/>
        </w:rPr>
        <w:t>Collaborative</w:t>
      </w:r>
      <w:r w:rsidRPr="00FE4656">
        <w:rPr>
          <w:lang w:val="en-US"/>
        </w:rPr>
        <w:t xml:space="preserve"> Board may establish time-bound substructures for the discharge of specific tasks during an intersessional period. Such temporary substructures shall be discontinued at the end of every intersessional period, or may be re-established.</w:t>
      </w:r>
    </w:p>
    <w:p w14:paraId="2CD4BAB4" w14:textId="1D07AD40" w:rsidR="000C1C35" w:rsidRPr="00FE4656" w:rsidRDefault="000C1C35" w:rsidP="000C1C35">
      <w:pPr>
        <w:pStyle w:val="WMOBodyText"/>
        <w:rPr>
          <w:lang w:val="en-US"/>
        </w:rPr>
      </w:pPr>
      <w:r w:rsidRPr="00FE4656">
        <w:rPr>
          <w:lang w:val="en-US"/>
        </w:rPr>
        <w:t xml:space="preserve">Chairs of other relevant WMO and IOC regional structures, working groups, panels and expert teams, as well as individual experts, may be invited by either co-chair in consultation with the other to attend meetings of the </w:t>
      </w:r>
      <w:r w:rsidR="005C0964" w:rsidRPr="00FE4656">
        <w:rPr>
          <w:lang w:val="en-US"/>
        </w:rPr>
        <w:t>Collaborative</w:t>
      </w:r>
      <w:r w:rsidRPr="00FE4656">
        <w:rPr>
          <w:lang w:val="en-US"/>
        </w:rPr>
        <w:t xml:space="preserve"> Board as required by the agenda. </w:t>
      </w:r>
    </w:p>
    <w:p w14:paraId="780B47DB" w14:textId="4A8E394E" w:rsidR="000C1C35" w:rsidRPr="00FE4656" w:rsidRDefault="000C1C35" w:rsidP="000C1C35">
      <w:pPr>
        <w:pStyle w:val="WMOBodyText"/>
        <w:rPr>
          <w:lang w:val="en-US" w:eastAsia="en-US"/>
        </w:rPr>
      </w:pPr>
      <w:r w:rsidRPr="00FE4656">
        <w:rPr>
          <w:lang w:val="en-US"/>
        </w:rPr>
        <w:t xml:space="preserve">Representatives from other United Nations or international organizations may be invited as observers to the </w:t>
      </w:r>
      <w:r w:rsidR="005C0964" w:rsidRPr="00FE4656">
        <w:rPr>
          <w:lang w:val="en-US"/>
        </w:rPr>
        <w:t>Collaborative</w:t>
      </w:r>
      <w:r w:rsidRPr="00FE4656">
        <w:rPr>
          <w:lang w:val="en-US"/>
        </w:rPr>
        <w:t xml:space="preserve"> Board as deemed appropriate by either co-chair in consultation with the other.</w:t>
      </w:r>
    </w:p>
    <w:p w14:paraId="63D08CCD" w14:textId="77777777" w:rsidR="0047545E" w:rsidRPr="00FE4656" w:rsidRDefault="0047545E" w:rsidP="0047545E">
      <w:pPr>
        <w:pStyle w:val="WMOBodyText"/>
        <w:rPr>
          <w:b/>
          <w:bCs/>
        </w:rPr>
      </w:pPr>
    </w:p>
    <w:p w14:paraId="52B67235" w14:textId="77777777" w:rsidR="0047545E" w:rsidRPr="00FE4656" w:rsidRDefault="0047545E" w:rsidP="0047545E">
      <w:pPr>
        <w:pStyle w:val="WMOBodyText"/>
        <w:rPr>
          <w:b/>
          <w:bCs/>
        </w:rPr>
        <w:sectPr w:rsidR="0047545E" w:rsidRPr="00FE4656" w:rsidSect="0020095E">
          <w:headerReference w:type="default" r:id="rId11"/>
          <w:pgSz w:w="11907" w:h="16840" w:code="9"/>
          <w:pgMar w:top="1134" w:right="1134" w:bottom="1134" w:left="1134" w:header="1134" w:footer="1134" w:gutter="0"/>
          <w:cols w:space="720"/>
          <w:titlePg/>
          <w:docGrid w:linePitch="299"/>
        </w:sectPr>
      </w:pPr>
    </w:p>
    <w:p w14:paraId="3C483E03" w14:textId="77777777" w:rsidR="0047545E" w:rsidRPr="00FE4656" w:rsidRDefault="0047545E" w:rsidP="006D58E9">
      <w:pPr>
        <w:pStyle w:val="Heading3"/>
        <w:jc w:val="center"/>
        <w:rPr>
          <w:lang w:val="en-US"/>
        </w:rPr>
      </w:pPr>
      <w:r w:rsidRPr="00FE4656">
        <w:rPr>
          <w:lang w:val="en-US"/>
        </w:rPr>
        <w:lastRenderedPageBreak/>
        <w:t>Annex III</w:t>
      </w:r>
    </w:p>
    <w:p w14:paraId="3A7FBC00" w14:textId="77777777" w:rsidR="00116B55" w:rsidRPr="00FE4656" w:rsidRDefault="00116B55" w:rsidP="006D58E9">
      <w:pPr>
        <w:spacing w:before="240"/>
        <w:jc w:val="center"/>
        <w:rPr>
          <w:b/>
          <w:bCs/>
          <w:lang w:val="en-US"/>
        </w:rPr>
      </w:pPr>
      <w:r w:rsidRPr="00FE4656">
        <w:rPr>
          <w:b/>
          <w:bCs/>
          <w:lang w:val="en-US"/>
        </w:rPr>
        <w:t>Table of notional sponsorships of JCOMM bodies</w:t>
      </w:r>
    </w:p>
    <w:p w14:paraId="515C2DB5" w14:textId="77777777" w:rsidR="00116B55" w:rsidRPr="00FE4656" w:rsidRDefault="00116B55" w:rsidP="00863D40">
      <w:pPr>
        <w:spacing w:before="240"/>
        <w:jc w:val="left"/>
        <w:rPr>
          <w:color w:val="FF00FF"/>
          <w:lang w:val="en-US"/>
        </w:rPr>
      </w:pPr>
      <w:r w:rsidRPr="00FE4656">
        <w:rPr>
          <w:b/>
          <w:color w:val="000000"/>
          <w:shd w:val="clear" w:color="auto" w:fill="D9D9D9"/>
          <w:lang w:val="en-US"/>
        </w:rPr>
        <w:t xml:space="preserve"> </w:t>
      </w:r>
      <w:r w:rsidRPr="00FE4656">
        <w:rPr>
          <w:shd w:val="clear" w:color="auto" w:fill="D9D9D9"/>
          <w:lang w:val="en-US"/>
        </w:rPr>
        <w:t>X</w:t>
      </w:r>
      <w:r w:rsidRPr="00FE4656">
        <w:rPr>
          <w:color w:val="000000"/>
          <w:shd w:val="clear" w:color="auto" w:fill="D9D9D9"/>
          <w:lang w:val="en-US"/>
        </w:rPr>
        <w:t xml:space="preserve"> Sponsorship (primary governance and resourcing);</w:t>
      </w:r>
      <w:r w:rsidRPr="00FE4656">
        <w:rPr>
          <w:color w:val="000000"/>
          <w:lang w:val="en-US"/>
        </w:rPr>
        <w:t xml:space="preserve"> </w:t>
      </w:r>
      <w:r w:rsidRPr="00FE4656">
        <w:rPr>
          <w:lang w:val="en-US"/>
        </w:rPr>
        <w:t xml:space="preserve">o Important link to maintain (through tasks or cross-representation); </w:t>
      </w:r>
      <w:r w:rsidRPr="00FE4656">
        <w:rPr>
          <w:color w:val="FF0000"/>
          <w:lang w:val="en-US"/>
        </w:rPr>
        <w:t>WMO body</w:t>
      </w:r>
      <w:r w:rsidRPr="00FE4656">
        <w:rPr>
          <w:lang w:val="en-US"/>
        </w:rPr>
        <w:t xml:space="preserve">; </w:t>
      </w:r>
      <w:r w:rsidRPr="00FE4656">
        <w:rPr>
          <w:color w:val="0000CC"/>
          <w:lang w:val="en-US"/>
        </w:rPr>
        <w:t xml:space="preserve">IOC body; </w:t>
      </w:r>
      <w:r w:rsidRPr="00FE4656">
        <w:rPr>
          <w:color w:val="FF00FF"/>
          <w:lang w:val="en-US"/>
        </w:rPr>
        <w:t>GOOS (co-sponsored)</w:t>
      </w:r>
    </w:p>
    <w:p w14:paraId="58524D32" w14:textId="28CC0C6D" w:rsidR="00116B55" w:rsidRPr="00FE4656" w:rsidRDefault="00116B55" w:rsidP="00863D40">
      <w:pPr>
        <w:spacing w:after="120"/>
        <w:jc w:val="left"/>
        <w:rPr>
          <w:lang w:val="en-US"/>
        </w:rPr>
      </w:pPr>
      <w:bookmarkStart w:id="15" w:name="_30j0zll" w:colFirst="0" w:colLast="0"/>
      <w:bookmarkEnd w:id="15"/>
      <w:r w:rsidRPr="00FE4656">
        <w:rPr>
          <w:lang w:val="en-US"/>
        </w:rPr>
        <w:t xml:space="preserve">Notes: The downwards-management role of JCOMM MAN is then spread to the primary sponsors of the bodies as shown; the upwards-management and engagement role now lies with the new Joint WMO-IOC </w:t>
      </w:r>
      <w:r w:rsidR="005C0964" w:rsidRPr="00FE4656">
        <w:rPr>
          <w:lang w:val="en-US"/>
        </w:rPr>
        <w:t>Collaborative</w:t>
      </w:r>
      <w:r w:rsidRPr="00FE4656">
        <w:rPr>
          <w:lang w:val="en-US"/>
        </w:rPr>
        <w:t xml:space="preserve"> Board. How the Joint WMO-IOC </w:t>
      </w:r>
      <w:r w:rsidR="005C0964" w:rsidRPr="00FE4656">
        <w:rPr>
          <w:lang w:val="en-US"/>
        </w:rPr>
        <w:t>Collaborative</w:t>
      </w:r>
      <w:r w:rsidRPr="00FE4656">
        <w:rPr>
          <w:lang w:val="en-US"/>
        </w:rPr>
        <w:t xml:space="preserve"> Board would engage in CD activities of WMO and IOC and across all of its structures needs further consideration. These details are notional and subject to the development of the internal structures of the WMO Commissions.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46"/>
        <w:gridCol w:w="3239"/>
        <w:gridCol w:w="2120"/>
        <w:gridCol w:w="1771"/>
        <w:gridCol w:w="1843"/>
        <w:gridCol w:w="1556"/>
        <w:gridCol w:w="1701"/>
        <w:gridCol w:w="2269"/>
        <w:gridCol w:w="2269"/>
        <w:gridCol w:w="1982"/>
        <w:gridCol w:w="1973"/>
      </w:tblGrid>
      <w:tr w:rsidR="00116B55" w:rsidRPr="00FE4656" w14:paraId="1A1A8DF9" w14:textId="77777777" w:rsidTr="000C1C35">
        <w:trPr>
          <w:trHeight w:val="180"/>
          <w:tblHeader/>
        </w:trPr>
        <w:tc>
          <w:tcPr>
            <w:tcW w:w="369" w:type="pct"/>
            <w:tcBorders>
              <w:top w:val="nil"/>
              <w:left w:val="nil"/>
              <w:bottom w:val="nil"/>
              <w:right w:val="nil"/>
            </w:tcBorders>
          </w:tcPr>
          <w:p w14:paraId="68686C33" w14:textId="77777777" w:rsidR="00116B55" w:rsidRPr="00FE4656" w:rsidRDefault="00116B55" w:rsidP="000C1C35">
            <w:pPr>
              <w:spacing w:before="20" w:after="20"/>
              <w:rPr>
                <w:sz w:val="16"/>
                <w:szCs w:val="16"/>
                <w:lang w:val="en-US"/>
              </w:rPr>
            </w:pPr>
          </w:p>
        </w:tc>
        <w:tc>
          <w:tcPr>
            <w:tcW w:w="725" w:type="pct"/>
            <w:tcBorders>
              <w:top w:val="nil"/>
              <w:left w:val="nil"/>
              <w:bottom w:val="nil"/>
              <w:right w:val="single" w:sz="4" w:space="0" w:color="000000"/>
            </w:tcBorders>
          </w:tcPr>
          <w:p w14:paraId="090BD618" w14:textId="77777777" w:rsidR="00116B55" w:rsidRPr="00FE4656" w:rsidRDefault="00116B55" w:rsidP="00116B55">
            <w:pPr>
              <w:spacing w:before="20" w:after="20"/>
              <w:jc w:val="left"/>
              <w:rPr>
                <w:sz w:val="16"/>
                <w:szCs w:val="16"/>
                <w:lang w:val="en-US"/>
              </w:rPr>
            </w:pPr>
          </w:p>
        </w:tc>
        <w:tc>
          <w:tcPr>
            <w:tcW w:w="2512" w:type="pct"/>
            <w:gridSpan w:val="6"/>
            <w:tcBorders>
              <w:left w:val="single" w:sz="4" w:space="0" w:color="000000"/>
            </w:tcBorders>
          </w:tcPr>
          <w:p w14:paraId="262109F9" w14:textId="77777777" w:rsidR="00116B55" w:rsidRPr="00FE4656" w:rsidRDefault="00116B55" w:rsidP="000C1C35">
            <w:pPr>
              <w:spacing w:before="20" w:after="20"/>
              <w:jc w:val="center"/>
              <w:rPr>
                <w:b/>
                <w:color w:val="FF0000"/>
                <w:sz w:val="16"/>
                <w:szCs w:val="16"/>
              </w:rPr>
            </w:pPr>
            <w:r w:rsidRPr="00FE4656">
              <w:rPr>
                <w:b/>
                <w:color w:val="FF0000"/>
                <w:sz w:val="16"/>
                <w:szCs w:val="16"/>
              </w:rPr>
              <w:t>WMO</w:t>
            </w:r>
          </w:p>
        </w:tc>
        <w:tc>
          <w:tcPr>
            <w:tcW w:w="508" w:type="pct"/>
          </w:tcPr>
          <w:p w14:paraId="5C885239" w14:textId="77777777" w:rsidR="00116B55" w:rsidRPr="00FE4656" w:rsidRDefault="00116B55" w:rsidP="000C1C35">
            <w:pPr>
              <w:spacing w:before="20" w:after="20"/>
              <w:jc w:val="center"/>
              <w:rPr>
                <w:b/>
                <w:color w:val="FF00FF"/>
                <w:sz w:val="16"/>
                <w:szCs w:val="16"/>
              </w:rPr>
            </w:pPr>
            <w:r w:rsidRPr="00FE4656">
              <w:rPr>
                <w:b/>
                <w:color w:val="FF00FF"/>
                <w:sz w:val="16"/>
                <w:szCs w:val="16"/>
              </w:rPr>
              <w:t>Joint</w:t>
            </w:r>
          </w:p>
        </w:tc>
        <w:tc>
          <w:tcPr>
            <w:tcW w:w="886" w:type="pct"/>
            <w:gridSpan w:val="2"/>
          </w:tcPr>
          <w:p w14:paraId="74C73A75" w14:textId="77777777" w:rsidR="00116B55" w:rsidRPr="00FE4656" w:rsidRDefault="00116B55" w:rsidP="000C1C35">
            <w:pPr>
              <w:spacing w:before="20" w:after="20"/>
              <w:jc w:val="center"/>
              <w:rPr>
                <w:b/>
                <w:color w:val="0000CC"/>
                <w:sz w:val="16"/>
                <w:szCs w:val="16"/>
              </w:rPr>
            </w:pPr>
            <w:r w:rsidRPr="00FE4656">
              <w:rPr>
                <w:b/>
                <w:color w:val="0000CC"/>
                <w:sz w:val="16"/>
                <w:szCs w:val="16"/>
              </w:rPr>
              <w:t>IOC</w:t>
            </w:r>
          </w:p>
        </w:tc>
      </w:tr>
      <w:tr w:rsidR="00116B55" w:rsidRPr="00FE4656" w14:paraId="1C9ADBA0" w14:textId="77777777" w:rsidTr="000C1C35">
        <w:trPr>
          <w:trHeight w:val="180"/>
          <w:tblHeader/>
        </w:trPr>
        <w:tc>
          <w:tcPr>
            <w:tcW w:w="369" w:type="pct"/>
            <w:tcBorders>
              <w:top w:val="nil"/>
              <w:left w:val="nil"/>
              <w:bottom w:val="nil"/>
              <w:right w:val="nil"/>
            </w:tcBorders>
          </w:tcPr>
          <w:p w14:paraId="07C5397D" w14:textId="77777777" w:rsidR="00116B55" w:rsidRPr="00FE4656" w:rsidRDefault="00116B55" w:rsidP="000C1C35">
            <w:pPr>
              <w:spacing w:before="20" w:after="20"/>
              <w:rPr>
                <w:sz w:val="16"/>
                <w:szCs w:val="16"/>
              </w:rPr>
            </w:pPr>
          </w:p>
        </w:tc>
        <w:tc>
          <w:tcPr>
            <w:tcW w:w="725" w:type="pct"/>
            <w:tcBorders>
              <w:top w:val="nil"/>
              <w:left w:val="nil"/>
              <w:bottom w:val="nil"/>
              <w:right w:val="single" w:sz="4" w:space="0" w:color="000000"/>
            </w:tcBorders>
          </w:tcPr>
          <w:p w14:paraId="343B3472" w14:textId="77777777" w:rsidR="00116B55" w:rsidRPr="00FE4656" w:rsidRDefault="00116B55" w:rsidP="00116B55">
            <w:pPr>
              <w:spacing w:before="20" w:after="20"/>
              <w:jc w:val="left"/>
              <w:rPr>
                <w:sz w:val="16"/>
                <w:szCs w:val="16"/>
              </w:rPr>
            </w:pPr>
          </w:p>
        </w:tc>
        <w:tc>
          <w:tcPr>
            <w:tcW w:w="861" w:type="pct"/>
            <w:gridSpan w:val="2"/>
            <w:tcBorders>
              <w:left w:val="single" w:sz="4" w:space="0" w:color="000000"/>
            </w:tcBorders>
          </w:tcPr>
          <w:p w14:paraId="5E57D08E" w14:textId="77777777" w:rsidR="00116B55" w:rsidRPr="00FE4656" w:rsidRDefault="00116B55" w:rsidP="000C1C35">
            <w:pPr>
              <w:spacing w:before="20" w:after="20"/>
              <w:jc w:val="center"/>
              <w:rPr>
                <w:b/>
                <w:color w:val="FF0000"/>
                <w:sz w:val="16"/>
                <w:szCs w:val="16"/>
                <w:lang w:val="en-US"/>
              </w:rPr>
            </w:pPr>
            <w:r w:rsidRPr="00FE4656">
              <w:rPr>
                <w:b/>
                <w:color w:val="FF0000"/>
                <w:sz w:val="16"/>
                <w:szCs w:val="16"/>
                <w:lang w:val="en-US"/>
              </w:rPr>
              <w:t>WMO Commission for Weather, Climate, Water and Related Environmental Services and Applications (CSA)</w:t>
            </w:r>
          </w:p>
        </w:tc>
        <w:tc>
          <w:tcPr>
            <w:tcW w:w="1651" w:type="pct"/>
            <w:gridSpan w:val="4"/>
          </w:tcPr>
          <w:p w14:paraId="69E8BAF0" w14:textId="77777777" w:rsidR="00116B55" w:rsidRPr="00FE4656" w:rsidRDefault="00116B55" w:rsidP="000C1C35">
            <w:pPr>
              <w:spacing w:before="20" w:after="20"/>
              <w:jc w:val="center"/>
              <w:rPr>
                <w:b/>
                <w:color w:val="FF0000"/>
                <w:sz w:val="16"/>
                <w:szCs w:val="16"/>
                <w:lang w:val="en-US"/>
              </w:rPr>
            </w:pPr>
            <w:r w:rsidRPr="00FE4656">
              <w:rPr>
                <w:b/>
                <w:color w:val="FF0000"/>
                <w:sz w:val="16"/>
                <w:szCs w:val="16"/>
                <w:lang w:val="en-US"/>
              </w:rPr>
              <w:t>WMO Commission for Observation, Infrastructure and Information Systems (COIIS)</w:t>
            </w:r>
          </w:p>
        </w:tc>
        <w:tc>
          <w:tcPr>
            <w:tcW w:w="508" w:type="pct"/>
          </w:tcPr>
          <w:p w14:paraId="205883D9" w14:textId="539D8E92" w:rsidR="00116B55" w:rsidRPr="00FE4656" w:rsidRDefault="00116B55" w:rsidP="005111E1">
            <w:pPr>
              <w:spacing w:before="20" w:after="20"/>
              <w:jc w:val="center"/>
              <w:rPr>
                <w:b/>
                <w:color w:val="FF00FF"/>
                <w:sz w:val="16"/>
                <w:szCs w:val="16"/>
                <w:lang w:val="en-US"/>
              </w:rPr>
            </w:pPr>
            <w:r w:rsidRPr="00FE4656">
              <w:rPr>
                <w:b/>
                <w:color w:val="FF00FF"/>
                <w:sz w:val="16"/>
                <w:szCs w:val="16"/>
                <w:lang w:val="en-US"/>
              </w:rPr>
              <w:t xml:space="preserve">IOC - WMO </w:t>
            </w:r>
            <w:r w:rsidR="005111E1">
              <w:rPr>
                <w:b/>
                <w:color w:val="FF00FF"/>
                <w:sz w:val="16"/>
                <w:szCs w:val="16"/>
                <w:lang w:val="en-US"/>
              </w:rPr>
              <w:t>–</w:t>
            </w:r>
            <w:r w:rsidRPr="00FE4656">
              <w:rPr>
                <w:b/>
                <w:color w:val="FF00FF"/>
                <w:sz w:val="16"/>
                <w:szCs w:val="16"/>
                <w:lang w:val="en-US"/>
              </w:rPr>
              <w:t xml:space="preserve"> UN</w:t>
            </w:r>
            <w:r w:rsidR="005111E1">
              <w:rPr>
                <w:b/>
                <w:color w:val="FF00FF"/>
                <w:sz w:val="16"/>
                <w:szCs w:val="16"/>
                <w:lang w:val="en-US"/>
              </w:rPr>
              <w:t xml:space="preserve"> </w:t>
            </w:r>
            <w:r w:rsidRPr="00FE4656">
              <w:rPr>
                <w:b/>
                <w:color w:val="FF00FF"/>
                <w:sz w:val="16"/>
                <w:szCs w:val="16"/>
                <w:lang w:val="en-US"/>
              </w:rPr>
              <w:t>Envi</w:t>
            </w:r>
            <w:r w:rsidR="005111E1">
              <w:rPr>
                <w:b/>
                <w:color w:val="FF00FF"/>
                <w:sz w:val="16"/>
                <w:szCs w:val="16"/>
                <w:lang w:val="en-US"/>
              </w:rPr>
              <w:t>ronment</w:t>
            </w:r>
            <w:r w:rsidRPr="00FE4656">
              <w:rPr>
                <w:b/>
                <w:color w:val="FF00FF"/>
                <w:sz w:val="16"/>
                <w:szCs w:val="16"/>
                <w:lang w:val="en-US"/>
              </w:rPr>
              <w:t xml:space="preserve"> - ISC Global Ocean Observing System (GOOS)</w:t>
            </w:r>
          </w:p>
        </w:tc>
        <w:tc>
          <w:tcPr>
            <w:tcW w:w="444" w:type="pct"/>
          </w:tcPr>
          <w:p w14:paraId="7EC6DC91" w14:textId="77777777" w:rsidR="00116B55" w:rsidRPr="00FE4656" w:rsidRDefault="00116B55" w:rsidP="000C1C35">
            <w:pPr>
              <w:spacing w:before="20" w:after="20"/>
              <w:jc w:val="center"/>
              <w:rPr>
                <w:b/>
                <w:color w:val="0000CC"/>
                <w:sz w:val="16"/>
                <w:szCs w:val="16"/>
                <w:lang w:val="en-US"/>
              </w:rPr>
            </w:pPr>
            <w:r w:rsidRPr="00FE4656">
              <w:rPr>
                <w:b/>
                <w:color w:val="0000CC"/>
                <w:sz w:val="16"/>
                <w:szCs w:val="16"/>
                <w:lang w:val="en-US"/>
              </w:rPr>
              <w:t>IOC Committee for the International Ocean Data Exchange (IODE)</w:t>
            </w:r>
          </w:p>
        </w:tc>
        <w:tc>
          <w:tcPr>
            <w:tcW w:w="442" w:type="pct"/>
          </w:tcPr>
          <w:p w14:paraId="2E08A47B" w14:textId="77777777" w:rsidR="00116B55" w:rsidRPr="00FE4656" w:rsidRDefault="00116B55" w:rsidP="000C1C35">
            <w:pPr>
              <w:spacing w:before="20" w:after="20"/>
              <w:jc w:val="center"/>
              <w:rPr>
                <w:b/>
                <w:color w:val="0000CC"/>
                <w:sz w:val="16"/>
                <w:szCs w:val="16"/>
                <w:lang w:val="en-US"/>
              </w:rPr>
            </w:pPr>
            <w:r w:rsidRPr="00FE4656">
              <w:rPr>
                <w:b/>
                <w:color w:val="0000CC"/>
                <w:sz w:val="16"/>
                <w:szCs w:val="16"/>
                <w:lang w:val="en-US"/>
              </w:rPr>
              <w:t>IOC Working Group on Tsunamis and Other Hazards Related to Sea-Level (TOWS-WG)</w:t>
            </w:r>
          </w:p>
        </w:tc>
      </w:tr>
      <w:tr w:rsidR="00116B55" w:rsidRPr="00FE4656" w14:paraId="1E220208" w14:textId="77777777" w:rsidTr="000C1C35">
        <w:trPr>
          <w:trHeight w:val="180"/>
          <w:tblHeader/>
        </w:trPr>
        <w:tc>
          <w:tcPr>
            <w:tcW w:w="369" w:type="pct"/>
            <w:tcBorders>
              <w:top w:val="nil"/>
              <w:left w:val="nil"/>
              <w:bottom w:val="single" w:sz="4" w:space="0" w:color="000000"/>
              <w:right w:val="nil"/>
            </w:tcBorders>
          </w:tcPr>
          <w:p w14:paraId="7BE853E6" w14:textId="77777777" w:rsidR="00116B55" w:rsidRPr="00FE4656" w:rsidRDefault="00116B55" w:rsidP="000C1C35">
            <w:pPr>
              <w:spacing w:before="20" w:after="20"/>
              <w:rPr>
                <w:sz w:val="16"/>
                <w:szCs w:val="16"/>
                <w:lang w:val="en-US"/>
              </w:rPr>
            </w:pPr>
          </w:p>
        </w:tc>
        <w:tc>
          <w:tcPr>
            <w:tcW w:w="725" w:type="pct"/>
            <w:tcBorders>
              <w:top w:val="nil"/>
              <w:left w:val="nil"/>
              <w:bottom w:val="single" w:sz="4" w:space="0" w:color="000000"/>
              <w:right w:val="single" w:sz="4" w:space="0" w:color="000000"/>
            </w:tcBorders>
          </w:tcPr>
          <w:p w14:paraId="1AE7A966" w14:textId="77777777" w:rsidR="00116B55" w:rsidRPr="00FE4656" w:rsidRDefault="00116B55" w:rsidP="00116B55">
            <w:pPr>
              <w:spacing w:before="20" w:after="20"/>
              <w:jc w:val="left"/>
              <w:rPr>
                <w:sz w:val="16"/>
                <w:szCs w:val="16"/>
                <w:lang w:val="en-US"/>
              </w:rPr>
            </w:pPr>
          </w:p>
        </w:tc>
        <w:tc>
          <w:tcPr>
            <w:tcW w:w="861" w:type="pct"/>
            <w:gridSpan w:val="2"/>
            <w:tcBorders>
              <w:left w:val="single" w:sz="4" w:space="0" w:color="000000"/>
            </w:tcBorders>
          </w:tcPr>
          <w:p w14:paraId="445A77DC" w14:textId="77777777" w:rsidR="00116B55" w:rsidRPr="00FE4656" w:rsidRDefault="00116B55" w:rsidP="000C1C35">
            <w:pPr>
              <w:spacing w:before="20" w:after="20"/>
              <w:jc w:val="center"/>
              <w:rPr>
                <w:b/>
                <w:color w:val="FF0000"/>
                <w:sz w:val="16"/>
                <w:szCs w:val="16"/>
              </w:rPr>
            </w:pPr>
            <w:r w:rsidRPr="00FE4656">
              <w:rPr>
                <w:b/>
                <w:color w:val="FF0000"/>
                <w:sz w:val="16"/>
                <w:szCs w:val="16"/>
              </w:rPr>
              <w:t>Standing Committees (proposed)</w:t>
            </w:r>
          </w:p>
        </w:tc>
        <w:tc>
          <w:tcPr>
            <w:tcW w:w="1651" w:type="pct"/>
            <w:gridSpan w:val="4"/>
          </w:tcPr>
          <w:p w14:paraId="5DB5098A" w14:textId="77777777" w:rsidR="00116B55" w:rsidRPr="00FE4656" w:rsidRDefault="00116B55" w:rsidP="000C1C35">
            <w:pPr>
              <w:spacing w:before="20" w:after="20"/>
              <w:jc w:val="center"/>
              <w:rPr>
                <w:b/>
                <w:color w:val="FF0000"/>
                <w:sz w:val="16"/>
                <w:szCs w:val="16"/>
              </w:rPr>
            </w:pPr>
            <w:r w:rsidRPr="00FE4656">
              <w:rPr>
                <w:b/>
                <w:color w:val="FF0000"/>
                <w:sz w:val="16"/>
                <w:szCs w:val="16"/>
              </w:rPr>
              <w:t>Standing Committees (proposed)</w:t>
            </w:r>
          </w:p>
        </w:tc>
        <w:tc>
          <w:tcPr>
            <w:tcW w:w="508" w:type="pct"/>
          </w:tcPr>
          <w:p w14:paraId="053BCC14" w14:textId="77777777" w:rsidR="00116B55" w:rsidRPr="00FE4656" w:rsidRDefault="00116B55" w:rsidP="000C1C35">
            <w:pPr>
              <w:spacing w:before="20" w:after="20"/>
              <w:jc w:val="center"/>
              <w:rPr>
                <w:b/>
                <w:color w:val="FF00FF"/>
                <w:sz w:val="16"/>
                <w:szCs w:val="16"/>
              </w:rPr>
            </w:pPr>
          </w:p>
        </w:tc>
        <w:tc>
          <w:tcPr>
            <w:tcW w:w="444" w:type="pct"/>
          </w:tcPr>
          <w:p w14:paraId="6210BFAE" w14:textId="77777777" w:rsidR="00116B55" w:rsidRPr="00FE4656" w:rsidRDefault="00116B55" w:rsidP="000C1C35">
            <w:pPr>
              <w:spacing w:before="20" w:after="20"/>
              <w:jc w:val="center"/>
              <w:rPr>
                <w:b/>
                <w:sz w:val="16"/>
                <w:szCs w:val="16"/>
              </w:rPr>
            </w:pPr>
          </w:p>
        </w:tc>
        <w:tc>
          <w:tcPr>
            <w:tcW w:w="442" w:type="pct"/>
          </w:tcPr>
          <w:p w14:paraId="37965AB1" w14:textId="77777777" w:rsidR="00116B55" w:rsidRPr="00FE4656" w:rsidRDefault="00116B55" w:rsidP="000C1C35">
            <w:pPr>
              <w:spacing w:before="20" w:after="20"/>
              <w:jc w:val="center"/>
              <w:rPr>
                <w:b/>
                <w:sz w:val="16"/>
                <w:szCs w:val="16"/>
              </w:rPr>
            </w:pPr>
          </w:p>
        </w:tc>
      </w:tr>
      <w:tr w:rsidR="00116B55" w:rsidRPr="00FE4656" w14:paraId="734F042F" w14:textId="77777777" w:rsidTr="000C1C35">
        <w:trPr>
          <w:tblHeader/>
        </w:trPr>
        <w:tc>
          <w:tcPr>
            <w:tcW w:w="369" w:type="pct"/>
            <w:tcBorders>
              <w:top w:val="single" w:sz="4" w:space="0" w:color="000000"/>
            </w:tcBorders>
          </w:tcPr>
          <w:p w14:paraId="19B4BC8F" w14:textId="77777777" w:rsidR="00116B55" w:rsidRPr="00FE4656" w:rsidRDefault="00116B55" w:rsidP="00116B55">
            <w:pPr>
              <w:spacing w:before="20" w:after="20"/>
              <w:jc w:val="left"/>
              <w:rPr>
                <w:b/>
                <w:sz w:val="16"/>
                <w:szCs w:val="16"/>
              </w:rPr>
            </w:pPr>
            <w:r w:rsidRPr="00FE4656">
              <w:rPr>
                <w:b/>
                <w:sz w:val="16"/>
                <w:szCs w:val="16"/>
              </w:rPr>
              <w:t>JCOMM</w:t>
            </w:r>
          </w:p>
          <w:p w14:paraId="45B270A6" w14:textId="77777777" w:rsidR="00116B55" w:rsidRPr="00FE4656" w:rsidRDefault="00116B55" w:rsidP="00116B55">
            <w:pPr>
              <w:spacing w:before="20" w:after="20"/>
              <w:jc w:val="left"/>
              <w:rPr>
                <w:b/>
                <w:sz w:val="16"/>
                <w:szCs w:val="16"/>
              </w:rPr>
            </w:pPr>
            <w:r w:rsidRPr="00FE4656">
              <w:rPr>
                <w:b/>
                <w:sz w:val="16"/>
                <w:szCs w:val="16"/>
              </w:rPr>
              <w:t xml:space="preserve">Programme areas </w:t>
            </w:r>
          </w:p>
        </w:tc>
        <w:tc>
          <w:tcPr>
            <w:tcW w:w="725" w:type="pct"/>
            <w:tcBorders>
              <w:top w:val="single" w:sz="4" w:space="0" w:color="000000"/>
            </w:tcBorders>
          </w:tcPr>
          <w:p w14:paraId="69985AB5" w14:textId="77777777" w:rsidR="00116B55" w:rsidRPr="00FE4656" w:rsidRDefault="00116B55" w:rsidP="00116B55">
            <w:pPr>
              <w:spacing w:before="20" w:after="20"/>
              <w:jc w:val="left"/>
              <w:rPr>
                <w:b/>
                <w:sz w:val="16"/>
                <w:szCs w:val="16"/>
              </w:rPr>
            </w:pPr>
            <w:r w:rsidRPr="00FE4656">
              <w:rPr>
                <w:b/>
                <w:sz w:val="16"/>
                <w:szCs w:val="16"/>
              </w:rPr>
              <w:t>JCOMM</w:t>
            </w:r>
          </w:p>
          <w:p w14:paraId="14DCB9C2" w14:textId="77777777" w:rsidR="00116B55" w:rsidRPr="00FE4656" w:rsidRDefault="00116B55" w:rsidP="00116B55">
            <w:pPr>
              <w:spacing w:before="20" w:after="20"/>
              <w:jc w:val="left"/>
              <w:rPr>
                <w:b/>
                <w:sz w:val="16"/>
                <w:szCs w:val="16"/>
              </w:rPr>
            </w:pPr>
            <w:r w:rsidRPr="00FE4656">
              <w:rPr>
                <w:b/>
                <w:sz w:val="16"/>
                <w:szCs w:val="16"/>
              </w:rPr>
              <w:t>Expert teams  / structure</w:t>
            </w:r>
          </w:p>
        </w:tc>
        <w:tc>
          <w:tcPr>
            <w:tcW w:w="475" w:type="pct"/>
          </w:tcPr>
          <w:p w14:paraId="72CEFF72" w14:textId="77777777" w:rsidR="00116B55" w:rsidRPr="00FE4656" w:rsidRDefault="00116B55" w:rsidP="000C1C35">
            <w:pPr>
              <w:spacing w:before="20" w:after="20"/>
              <w:jc w:val="center"/>
              <w:rPr>
                <w:color w:val="FF0000"/>
                <w:sz w:val="16"/>
                <w:szCs w:val="16"/>
                <w:lang w:val="en-US"/>
              </w:rPr>
            </w:pPr>
            <w:r w:rsidRPr="00FE4656">
              <w:rPr>
                <w:color w:val="FF0000"/>
                <w:sz w:val="16"/>
                <w:szCs w:val="16"/>
                <w:lang w:val="en-US"/>
              </w:rPr>
              <w:t>Marine Meteorological and Oceanographic Services</w:t>
            </w:r>
          </w:p>
        </w:tc>
        <w:tc>
          <w:tcPr>
            <w:tcW w:w="386" w:type="pct"/>
          </w:tcPr>
          <w:p w14:paraId="0A2AAC8E" w14:textId="77777777" w:rsidR="00116B55" w:rsidRPr="00FE4656" w:rsidRDefault="00116B55" w:rsidP="000C1C35">
            <w:pPr>
              <w:spacing w:before="20" w:after="20"/>
              <w:jc w:val="center"/>
              <w:rPr>
                <w:color w:val="FF0000"/>
                <w:sz w:val="16"/>
                <w:szCs w:val="16"/>
              </w:rPr>
            </w:pPr>
            <w:r w:rsidRPr="00FE4656">
              <w:rPr>
                <w:color w:val="FF0000"/>
                <w:sz w:val="16"/>
                <w:szCs w:val="16"/>
              </w:rPr>
              <w:t>Climatological and Agrometeorological Services</w:t>
            </w:r>
          </w:p>
        </w:tc>
        <w:tc>
          <w:tcPr>
            <w:tcW w:w="413" w:type="pct"/>
          </w:tcPr>
          <w:p w14:paraId="222A8C0B" w14:textId="77777777" w:rsidR="00116B55" w:rsidRPr="00FE4656" w:rsidRDefault="00116B55" w:rsidP="000C1C35">
            <w:pPr>
              <w:spacing w:before="20" w:after="20"/>
              <w:jc w:val="center"/>
              <w:rPr>
                <w:color w:val="FF0000"/>
                <w:sz w:val="16"/>
                <w:szCs w:val="16"/>
                <w:lang w:val="en-US"/>
              </w:rPr>
            </w:pPr>
            <w:r w:rsidRPr="00FE4656">
              <w:rPr>
                <w:color w:val="FF0000"/>
                <w:sz w:val="16"/>
                <w:szCs w:val="16"/>
                <w:lang w:val="en-US"/>
              </w:rPr>
              <w:t>Earth observing systems and monitoring  networks</w:t>
            </w:r>
          </w:p>
        </w:tc>
        <w:tc>
          <w:tcPr>
            <w:tcW w:w="349" w:type="pct"/>
          </w:tcPr>
          <w:p w14:paraId="554B4E46" w14:textId="77777777" w:rsidR="00116B55" w:rsidRPr="00FE4656" w:rsidRDefault="00116B55" w:rsidP="000C1C35">
            <w:pPr>
              <w:spacing w:before="20" w:after="20"/>
              <w:jc w:val="center"/>
              <w:rPr>
                <w:color w:val="FF0000"/>
                <w:sz w:val="16"/>
                <w:szCs w:val="16"/>
                <w:lang w:val="en-US"/>
              </w:rPr>
            </w:pPr>
            <w:r w:rsidRPr="00FE4656">
              <w:rPr>
                <w:color w:val="FF0000"/>
                <w:sz w:val="16"/>
                <w:szCs w:val="16"/>
                <w:lang w:val="en-US"/>
              </w:rPr>
              <w:t>Methods of observations, measurements and instrumentation</w:t>
            </w:r>
          </w:p>
        </w:tc>
        <w:tc>
          <w:tcPr>
            <w:tcW w:w="381" w:type="pct"/>
          </w:tcPr>
          <w:p w14:paraId="4506A9D2" w14:textId="77777777" w:rsidR="00116B55" w:rsidRPr="00FE4656" w:rsidRDefault="00116B55" w:rsidP="000C1C35">
            <w:pPr>
              <w:spacing w:before="20" w:after="20"/>
              <w:jc w:val="center"/>
              <w:rPr>
                <w:color w:val="FF0000"/>
                <w:sz w:val="16"/>
                <w:szCs w:val="16"/>
                <w:lang w:val="en-US"/>
              </w:rPr>
            </w:pPr>
            <w:r w:rsidRPr="00FE4656">
              <w:rPr>
                <w:color w:val="FF0000"/>
                <w:sz w:val="16"/>
                <w:szCs w:val="16"/>
                <w:lang w:val="en-US"/>
              </w:rPr>
              <w:t>Data, products and information exchange and life cycle management</w:t>
            </w:r>
          </w:p>
        </w:tc>
        <w:tc>
          <w:tcPr>
            <w:tcW w:w="508" w:type="pct"/>
          </w:tcPr>
          <w:p w14:paraId="2BADC7B0" w14:textId="77777777" w:rsidR="00116B55" w:rsidRPr="00FE4656" w:rsidRDefault="00116B55" w:rsidP="000C1C35">
            <w:pPr>
              <w:spacing w:before="20" w:after="20"/>
              <w:jc w:val="center"/>
              <w:rPr>
                <w:color w:val="FF0000"/>
                <w:sz w:val="16"/>
                <w:szCs w:val="16"/>
                <w:lang w:val="en-US"/>
              </w:rPr>
            </w:pPr>
            <w:r w:rsidRPr="00FE4656">
              <w:rPr>
                <w:color w:val="FF0000"/>
                <w:sz w:val="16"/>
                <w:szCs w:val="16"/>
                <w:lang w:val="en-US"/>
              </w:rPr>
              <w:t>Data processing for applied Earth system modelling and prediction</w:t>
            </w:r>
          </w:p>
        </w:tc>
        <w:tc>
          <w:tcPr>
            <w:tcW w:w="508" w:type="pct"/>
          </w:tcPr>
          <w:p w14:paraId="44D28214" w14:textId="77777777" w:rsidR="00116B55" w:rsidRPr="00FE4656" w:rsidRDefault="00116B55" w:rsidP="000C1C35">
            <w:pPr>
              <w:spacing w:before="20" w:after="20"/>
              <w:jc w:val="center"/>
              <w:rPr>
                <w:color w:val="FF00FF"/>
                <w:sz w:val="16"/>
                <w:szCs w:val="16"/>
                <w:lang w:val="en-US"/>
              </w:rPr>
            </w:pPr>
          </w:p>
        </w:tc>
        <w:tc>
          <w:tcPr>
            <w:tcW w:w="444" w:type="pct"/>
          </w:tcPr>
          <w:p w14:paraId="5AD51C9F" w14:textId="77777777" w:rsidR="00116B55" w:rsidRPr="00FE4656" w:rsidRDefault="00116B55" w:rsidP="000C1C35">
            <w:pPr>
              <w:spacing w:before="20" w:after="20"/>
              <w:jc w:val="center"/>
              <w:rPr>
                <w:sz w:val="16"/>
                <w:szCs w:val="16"/>
                <w:lang w:val="en-US"/>
              </w:rPr>
            </w:pPr>
          </w:p>
        </w:tc>
        <w:tc>
          <w:tcPr>
            <w:tcW w:w="442" w:type="pct"/>
          </w:tcPr>
          <w:p w14:paraId="3CB7D40E" w14:textId="77777777" w:rsidR="00116B55" w:rsidRPr="00FE4656" w:rsidRDefault="00116B55" w:rsidP="000C1C35">
            <w:pPr>
              <w:spacing w:before="20" w:after="20"/>
              <w:jc w:val="center"/>
              <w:rPr>
                <w:sz w:val="16"/>
                <w:szCs w:val="16"/>
                <w:lang w:val="en-US"/>
              </w:rPr>
            </w:pPr>
          </w:p>
        </w:tc>
      </w:tr>
      <w:tr w:rsidR="00116B55" w:rsidRPr="00FE4656" w14:paraId="40CA3C77" w14:textId="77777777" w:rsidTr="000C1C35">
        <w:trPr>
          <w:trHeight w:val="180"/>
        </w:trPr>
        <w:tc>
          <w:tcPr>
            <w:tcW w:w="369" w:type="pct"/>
            <w:vMerge w:val="restart"/>
          </w:tcPr>
          <w:p w14:paraId="39607CE1" w14:textId="77777777" w:rsidR="00116B55" w:rsidRPr="00FE4656" w:rsidRDefault="00116B55" w:rsidP="00116B55">
            <w:pPr>
              <w:spacing w:before="20" w:after="20"/>
              <w:jc w:val="left"/>
              <w:rPr>
                <w:sz w:val="16"/>
                <w:szCs w:val="16"/>
              </w:rPr>
            </w:pPr>
            <w:r w:rsidRPr="00FE4656">
              <w:rPr>
                <w:sz w:val="16"/>
                <w:szCs w:val="16"/>
              </w:rPr>
              <w:t>Overall coordination – Resolution 5 (JCOMM-5)</w:t>
            </w:r>
          </w:p>
        </w:tc>
        <w:tc>
          <w:tcPr>
            <w:tcW w:w="725" w:type="pct"/>
            <w:vAlign w:val="center"/>
          </w:tcPr>
          <w:p w14:paraId="45A39CAE" w14:textId="77777777" w:rsidR="00116B55" w:rsidRPr="00FE4656" w:rsidRDefault="00116B55" w:rsidP="00116B55">
            <w:pPr>
              <w:spacing w:before="20" w:after="20"/>
              <w:jc w:val="left"/>
              <w:rPr>
                <w:sz w:val="16"/>
                <w:szCs w:val="16"/>
              </w:rPr>
            </w:pPr>
            <w:r w:rsidRPr="00FE4656">
              <w:rPr>
                <w:sz w:val="16"/>
                <w:szCs w:val="16"/>
              </w:rPr>
              <w:t>Management Committee</w:t>
            </w:r>
          </w:p>
        </w:tc>
        <w:tc>
          <w:tcPr>
            <w:tcW w:w="475" w:type="pct"/>
            <w:vAlign w:val="center"/>
          </w:tcPr>
          <w:p w14:paraId="30BE89FE" w14:textId="77777777" w:rsidR="00116B55" w:rsidRPr="00FE4656" w:rsidRDefault="00116B55" w:rsidP="000C1C35">
            <w:pPr>
              <w:spacing w:before="20" w:after="20"/>
              <w:jc w:val="center"/>
              <w:rPr>
                <w:sz w:val="16"/>
                <w:szCs w:val="16"/>
              </w:rPr>
            </w:pPr>
          </w:p>
        </w:tc>
        <w:tc>
          <w:tcPr>
            <w:tcW w:w="386" w:type="pct"/>
            <w:vAlign w:val="center"/>
          </w:tcPr>
          <w:p w14:paraId="18C09364" w14:textId="77777777" w:rsidR="00116B55" w:rsidRPr="00FE4656" w:rsidRDefault="00116B55" w:rsidP="000C1C35">
            <w:pPr>
              <w:spacing w:before="20" w:after="20"/>
              <w:jc w:val="center"/>
              <w:rPr>
                <w:sz w:val="16"/>
                <w:szCs w:val="16"/>
              </w:rPr>
            </w:pPr>
          </w:p>
        </w:tc>
        <w:tc>
          <w:tcPr>
            <w:tcW w:w="413" w:type="pct"/>
            <w:vAlign w:val="center"/>
          </w:tcPr>
          <w:p w14:paraId="2EE32D0F" w14:textId="77777777" w:rsidR="00116B55" w:rsidRPr="00FE4656" w:rsidRDefault="00116B55" w:rsidP="000C1C35">
            <w:pPr>
              <w:spacing w:before="20" w:after="20"/>
              <w:jc w:val="center"/>
              <w:rPr>
                <w:sz w:val="16"/>
                <w:szCs w:val="16"/>
              </w:rPr>
            </w:pPr>
          </w:p>
        </w:tc>
        <w:tc>
          <w:tcPr>
            <w:tcW w:w="349" w:type="pct"/>
            <w:vAlign w:val="center"/>
          </w:tcPr>
          <w:p w14:paraId="5C446819" w14:textId="77777777" w:rsidR="00116B55" w:rsidRPr="00FE4656" w:rsidRDefault="00116B55" w:rsidP="000C1C35">
            <w:pPr>
              <w:spacing w:before="20" w:after="20"/>
              <w:jc w:val="center"/>
              <w:rPr>
                <w:sz w:val="16"/>
                <w:szCs w:val="16"/>
              </w:rPr>
            </w:pPr>
          </w:p>
        </w:tc>
        <w:tc>
          <w:tcPr>
            <w:tcW w:w="381" w:type="pct"/>
            <w:vAlign w:val="center"/>
          </w:tcPr>
          <w:p w14:paraId="475A6425" w14:textId="77777777" w:rsidR="00116B55" w:rsidRPr="00FE4656" w:rsidRDefault="00116B55" w:rsidP="000C1C35">
            <w:pPr>
              <w:spacing w:before="20" w:after="20"/>
              <w:jc w:val="center"/>
              <w:rPr>
                <w:sz w:val="16"/>
                <w:szCs w:val="16"/>
              </w:rPr>
            </w:pPr>
          </w:p>
        </w:tc>
        <w:tc>
          <w:tcPr>
            <w:tcW w:w="508" w:type="pct"/>
            <w:vAlign w:val="center"/>
          </w:tcPr>
          <w:p w14:paraId="71C0A9D8" w14:textId="77777777" w:rsidR="00116B55" w:rsidRPr="00FE4656" w:rsidRDefault="00116B55" w:rsidP="000C1C35">
            <w:pPr>
              <w:spacing w:before="20" w:after="20"/>
              <w:jc w:val="center"/>
              <w:rPr>
                <w:sz w:val="16"/>
                <w:szCs w:val="16"/>
              </w:rPr>
            </w:pPr>
          </w:p>
        </w:tc>
        <w:tc>
          <w:tcPr>
            <w:tcW w:w="508" w:type="pct"/>
            <w:vAlign w:val="center"/>
          </w:tcPr>
          <w:p w14:paraId="0740AB79" w14:textId="77777777" w:rsidR="00116B55" w:rsidRPr="00FE4656" w:rsidRDefault="00116B55" w:rsidP="000C1C35">
            <w:pPr>
              <w:spacing w:before="20" w:after="20"/>
              <w:jc w:val="center"/>
              <w:rPr>
                <w:color w:val="FF00FF"/>
                <w:sz w:val="16"/>
                <w:szCs w:val="16"/>
              </w:rPr>
            </w:pPr>
          </w:p>
        </w:tc>
        <w:tc>
          <w:tcPr>
            <w:tcW w:w="444" w:type="pct"/>
            <w:vAlign w:val="center"/>
          </w:tcPr>
          <w:p w14:paraId="56FEF8ED" w14:textId="77777777" w:rsidR="00116B55" w:rsidRPr="00FE4656" w:rsidRDefault="00116B55" w:rsidP="000C1C35">
            <w:pPr>
              <w:spacing w:before="20" w:after="20"/>
              <w:jc w:val="center"/>
              <w:rPr>
                <w:sz w:val="16"/>
                <w:szCs w:val="16"/>
              </w:rPr>
            </w:pPr>
          </w:p>
        </w:tc>
        <w:tc>
          <w:tcPr>
            <w:tcW w:w="442" w:type="pct"/>
            <w:vAlign w:val="center"/>
          </w:tcPr>
          <w:p w14:paraId="0EA0903D" w14:textId="77777777" w:rsidR="00116B55" w:rsidRPr="00FE4656" w:rsidRDefault="00116B55" w:rsidP="000C1C35">
            <w:pPr>
              <w:spacing w:before="20" w:after="20"/>
              <w:jc w:val="center"/>
              <w:rPr>
                <w:sz w:val="16"/>
                <w:szCs w:val="16"/>
              </w:rPr>
            </w:pPr>
          </w:p>
        </w:tc>
      </w:tr>
      <w:tr w:rsidR="00116B55" w:rsidRPr="00FE4656" w14:paraId="4E009A79" w14:textId="77777777" w:rsidTr="000C1C35">
        <w:trPr>
          <w:trHeight w:val="180"/>
        </w:trPr>
        <w:tc>
          <w:tcPr>
            <w:tcW w:w="369" w:type="pct"/>
            <w:vMerge/>
          </w:tcPr>
          <w:p w14:paraId="297E85F0" w14:textId="77777777" w:rsidR="00116B55" w:rsidRPr="00FE4656" w:rsidRDefault="00116B55" w:rsidP="00116B55">
            <w:pPr>
              <w:widowControl w:val="0"/>
              <w:pBdr>
                <w:top w:val="nil"/>
                <w:left w:val="nil"/>
                <w:bottom w:val="nil"/>
                <w:right w:val="nil"/>
                <w:between w:val="nil"/>
              </w:pBdr>
              <w:spacing w:line="276" w:lineRule="auto"/>
              <w:jc w:val="left"/>
              <w:rPr>
                <w:sz w:val="16"/>
                <w:szCs w:val="16"/>
              </w:rPr>
            </w:pPr>
          </w:p>
        </w:tc>
        <w:tc>
          <w:tcPr>
            <w:tcW w:w="725" w:type="pct"/>
            <w:vAlign w:val="center"/>
          </w:tcPr>
          <w:p w14:paraId="75E50075" w14:textId="77777777" w:rsidR="00116B55" w:rsidRPr="00FE4656" w:rsidRDefault="00116B55" w:rsidP="00116B55">
            <w:pPr>
              <w:spacing w:before="20" w:after="20"/>
              <w:jc w:val="left"/>
              <w:rPr>
                <w:sz w:val="16"/>
                <w:szCs w:val="16"/>
              </w:rPr>
            </w:pPr>
            <w:r w:rsidRPr="00FE4656">
              <w:rPr>
                <w:sz w:val="16"/>
                <w:szCs w:val="16"/>
              </w:rPr>
              <w:t>Capacity Development Coordinators</w:t>
            </w:r>
          </w:p>
        </w:tc>
        <w:tc>
          <w:tcPr>
            <w:tcW w:w="475" w:type="pct"/>
            <w:vAlign w:val="center"/>
          </w:tcPr>
          <w:p w14:paraId="6D4F7226" w14:textId="77777777" w:rsidR="00116B55" w:rsidRPr="00FE4656" w:rsidRDefault="00116B55" w:rsidP="000C1C35">
            <w:pPr>
              <w:spacing w:before="20" w:after="20"/>
              <w:jc w:val="center"/>
              <w:rPr>
                <w:color w:val="FF0000"/>
                <w:sz w:val="16"/>
                <w:szCs w:val="16"/>
              </w:rPr>
            </w:pPr>
          </w:p>
        </w:tc>
        <w:tc>
          <w:tcPr>
            <w:tcW w:w="386" w:type="pct"/>
            <w:vAlign w:val="center"/>
          </w:tcPr>
          <w:p w14:paraId="1BDB2081" w14:textId="77777777" w:rsidR="00116B55" w:rsidRPr="00FE4656" w:rsidRDefault="00116B55" w:rsidP="000C1C35">
            <w:pPr>
              <w:spacing w:before="20" w:after="20"/>
              <w:jc w:val="center"/>
              <w:rPr>
                <w:color w:val="FF0000"/>
                <w:sz w:val="16"/>
                <w:szCs w:val="16"/>
              </w:rPr>
            </w:pPr>
          </w:p>
        </w:tc>
        <w:tc>
          <w:tcPr>
            <w:tcW w:w="413" w:type="pct"/>
            <w:vAlign w:val="center"/>
          </w:tcPr>
          <w:p w14:paraId="407AC2B7" w14:textId="77777777" w:rsidR="00116B55" w:rsidRPr="00FE4656" w:rsidRDefault="00116B55" w:rsidP="000C1C35">
            <w:pPr>
              <w:spacing w:before="20" w:after="20"/>
              <w:jc w:val="center"/>
              <w:rPr>
                <w:sz w:val="16"/>
                <w:szCs w:val="16"/>
              </w:rPr>
            </w:pPr>
          </w:p>
        </w:tc>
        <w:tc>
          <w:tcPr>
            <w:tcW w:w="349" w:type="pct"/>
            <w:vAlign w:val="center"/>
          </w:tcPr>
          <w:p w14:paraId="408CB5C1" w14:textId="77777777" w:rsidR="00116B55" w:rsidRPr="00FE4656" w:rsidRDefault="00116B55" w:rsidP="000C1C35">
            <w:pPr>
              <w:spacing w:before="20" w:after="20"/>
              <w:jc w:val="center"/>
              <w:rPr>
                <w:sz w:val="16"/>
                <w:szCs w:val="16"/>
              </w:rPr>
            </w:pPr>
          </w:p>
        </w:tc>
        <w:tc>
          <w:tcPr>
            <w:tcW w:w="381" w:type="pct"/>
            <w:vAlign w:val="center"/>
          </w:tcPr>
          <w:p w14:paraId="71258DB1" w14:textId="77777777" w:rsidR="00116B55" w:rsidRPr="00FE4656" w:rsidRDefault="00116B55" w:rsidP="000C1C35">
            <w:pPr>
              <w:spacing w:before="20" w:after="20"/>
              <w:jc w:val="center"/>
              <w:rPr>
                <w:sz w:val="16"/>
                <w:szCs w:val="16"/>
              </w:rPr>
            </w:pPr>
          </w:p>
        </w:tc>
        <w:tc>
          <w:tcPr>
            <w:tcW w:w="508" w:type="pct"/>
            <w:vAlign w:val="center"/>
          </w:tcPr>
          <w:p w14:paraId="48B9C4AC" w14:textId="77777777" w:rsidR="00116B55" w:rsidRPr="00FE4656" w:rsidRDefault="00116B55" w:rsidP="000C1C35">
            <w:pPr>
              <w:spacing w:before="20" w:after="20"/>
              <w:jc w:val="center"/>
              <w:rPr>
                <w:sz w:val="16"/>
                <w:szCs w:val="16"/>
              </w:rPr>
            </w:pPr>
          </w:p>
        </w:tc>
        <w:tc>
          <w:tcPr>
            <w:tcW w:w="508" w:type="pct"/>
            <w:vAlign w:val="center"/>
          </w:tcPr>
          <w:p w14:paraId="19BAE09D" w14:textId="77777777" w:rsidR="00116B55" w:rsidRPr="00FE4656" w:rsidRDefault="00116B55" w:rsidP="000C1C35">
            <w:pPr>
              <w:spacing w:before="20" w:after="20"/>
              <w:jc w:val="center"/>
              <w:rPr>
                <w:color w:val="FF00FF"/>
                <w:sz w:val="16"/>
                <w:szCs w:val="16"/>
              </w:rPr>
            </w:pPr>
          </w:p>
        </w:tc>
        <w:tc>
          <w:tcPr>
            <w:tcW w:w="444" w:type="pct"/>
            <w:vAlign w:val="center"/>
          </w:tcPr>
          <w:p w14:paraId="3147B09E" w14:textId="77777777" w:rsidR="00116B55" w:rsidRPr="00FE4656" w:rsidRDefault="00116B55" w:rsidP="000C1C35">
            <w:pPr>
              <w:spacing w:before="20" w:after="20"/>
              <w:jc w:val="center"/>
              <w:rPr>
                <w:sz w:val="16"/>
                <w:szCs w:val="16"/>
              </w:rPr>
            </w:pPr>
          </w:p>
        </w:tc>
        <w:tc>
          <w:tcPr>
            <w:tcW w:w="442" w:type="pct"/>
            <w:vAlign w:val="center"/>
          </w:tcPr>
          <w:p w14:paraId="264F5F1D" w14:textId="77777777" w:rsidR="00116B55" w:rsidRPr="00FE4656" w:rsidRDefault="00116B55" w:rsidP="000C1C35">
            <w:pPr>
              <w:spacing w:before="20" w:after="20"/>
              <w:jc w:val="center"/>
              <w:rPr>
                <w:sz w:val="16"/>
                <w:szCs w:val="16"/>
              </w:rPr>
            </w:pPr>
          </w:p>
        </w:tc>
      </w:tr>
      <w:tr w:rsidR="00116B55" w:rsidRPr="00FE4656" w14:paraId="4E49731D" w14:textId="77777777" w:rsidTr="000C1C35">
        <w:trPr>
          <w:trHeight w:val="40"/>
        </w:trPr>
        <w:tc>
          <w:tcPr>
            <w:tcW w:w="369" w:type="pct"/>
            <w:vMerge w:val="restart"/>
          </w:tcPr>
          <w:p w14:paraId="083303FB" w14:textId="77777777" w:rsidR="00116B55" w:rsidRPr="00FE4656" w:rsidRDefault="00116B55" w:rsidP="00116B55">
            <w:pPr>
              <w:spacing w:before="20" w:after="20"/>
              <w:jc w:val="left"/>
              <w:rPr>
                <w:sz w:val="16"/>
                <w:szCs w:val="16"/>
              </w:rPr>
            </w:pPr>
            <w:bookmarkStart w:id="16" w:name="_1fob9te" w:colFirst="0" w:colLast="0"/>
            <w:bookmarkEnd w:id="16"/>
            <w:r w:rsidRPr="00FE4656">
              <w:rPr>
                <w:sz w:val="16"/>
                <w:szCs w:val="16"/>
              </w:rPr>
              <w:t>Observations - Resolution 6 (JCOMM-5)</w:t>
            </w:r>
          </w:p>
        </w:tc>
        <w:tc>
          <w:tcPr>
            <w:tcW w:w="725" w:type="pct"/>
            <w:vAlign w:val="center"/>
          </w:tcPr>
          <w:p w14:paraId="282C5681" w14:textId="77777777" w:rsidR="00116B55" w:rsidRPr="00FE4656" w:rsidRDefault="00116B55" w:rsidP="00116B55">
            <w:pPr>
              <w:spacing w:before="20" w:after="20"/>
              <w:jc w:val="left"/>
              <w:rPr>
                <w:sz w:val="16"/>
                <w:szCs w:val="16"/>
              </w:rPr>
            </w:pPr>
            <w:r w:rsidRPr="00FE4656">
              <w:rPr>
                <w:sz w:val="16"/>
                <w:szCs w:val="16"/>
              </w:rPr>
              <w:t>OCG - Observations Coordination Group</w:t>
            </w:r>
          </w:p>
        </w:tc>
        <w:tc>
          <w:tcPr>
            <w:tcW w:w="475" w:type="pct"/>
            <w:vAlign w:val="center"/>
          </w:tcPr>
          <w:p w14:paraId="47FF4DAF" w14:textId="77777777" w:rsidR="00116B55" w:rsidRPr="00FE4656" w:rsidRDefault="00116B55" w:rsidP="000C1C35">
            <w:pPr>
              <w:spacing w:before="20" w:after="20"/>
              <w:jc w:val="center"/>
              <w:rPr>
                <w:sz w:val="16"/>
                <w:szCs w:val="16"/>
              </w:rPr>
            </w:pPr>
          </w:p>
        </w:tc>
        <w:tc>
          <w:tcPr>
            <w:tcW w:w="386" w:type="pct"/>
            <w:vAlign w:val="center"/>
          </w:tcPr>
          <w:p w14:paraId="2853FC9B" w14:textId="77777777" w:rsidR="00116B55" w:rsidRPr="00FE4656" w:rsidRDefault="00116B55" w:rsidP="000C1C35">
            <w:pPr>
              <w:spacing w:before="20" w:after="20"/>
              <w:jc w:val="center"/>
              <w:rPr>
                <w:sz w:val="16"/>
                <w:szCs w:val="16"/>
              </w:rPr>
            </w:pPr>
          </w:p>
        </w:tc>
        <w:tc>
          <w:tcPr>
            <w:tcW w:w="413" w:type="pct"/>
            <w:vAlign w:val="center"/>
          </w:tcPr>
          <w:p w14:paraId="390E8B78" w14:textId="77777777" w:rsidR="00116B55" w:rsidRPr="00FE4656" w:rsidRDefault="00116B55" w:rsidP="000C1C35">
            <w:pPr>
              <w:spacing w:before="20" w:after="20"/>
              <w:jc w:val="center"/>
              <w:rPr>
                <w:color w:val="FF0000"/>
                <w:sz w:val="16"/>
                <w:szCs w:val="16"/>
              </w:rPr>
            </w:pPr>
            <w:r w:rsidRPr="00FE4656">
              <w:rPr>
                <w:color w:val="FF0000"/>
                <w:sz w:val="16"/>
                <w:szCs w:val="16"/>
              </w:rPr>
              <w:t>o</w:t>
            </w:r>
          </w:p>
        </w:tc>
        <w:tc>
          <w:tcPr>
            <w:tcW w:w="349" w:type="pct"/>
            <w:vAlign w:val="center"/>
          </w:tcPr>
          <w:p w14:paraId="7E09472B" w14:textId="77777777" w:rsidR="00116B55" w:rsidRPr="00FE4656" w:rsidRDefault="00116B55" w:rsidP="000C1C35">
            <w:pPr>
              <w:spacing w:before="20" w:after="20"/>
              <w:jc w:val="center"/>
              <w:rPr>
                <w:color w:val="FF0000"/>
                <w:sz w:val="16"/>
                <w:szCs w:val="16"/>
              </w:rPr>
            </w:pPr>
          </w:p>
        </w:tc>
        <w:tc>
          <w:tcPr>
            <w:tcW w:w="381" w:type="pct"/>
            <w:vAlign w:val="center"/>
          </w:tcPr>
          <w:p w14:paraId="44FC2EE3" w14:textId="77777777" w:rsidR="00116B55" w:rsidRPr="00FE4656" w:rsidRDefault="00116B55" w:rsidP="000C1C35">
            <w:pPr>
              <w:spacing w:before="20" w:after="20"/>
              <w:jc w:val="center"/>
              <w:rPr>
                <w:sz w:val="16"/>
                <w:szCs w:val="16"/>
              </w:rPr>
            </w:pPr>
          </w:p>
        </w:tc>
        <w:tc>
          <w:tcPr>
            <w:tcW w:w="508" w:type="pct"/>
            <w:vAlign w:val="center"/>
          </w:tcPr>
          <w:p w14:paraId="199F9475" w14:textId="77777777" w:rsidR="00116B55" w:rsidRPr="00FE4656" w:rsidRDefault="00116B55" w:rsidP="000C1C35">
            <w:pPr>
              <w:spacing w:before="20" w:after="20"/>
              <w:jc w:val="center"/>
              <w:rPr>
                <w:sz w:val="16"/>
                <w:szCs w:val="16"/>
              </w:rPr>
            </w:pPr>
          </w:p>
        </w:tc>
        <w:tc>
          <w:tcPr>
            <w:tcW w:w="508" w:type="pct"/>
            <w:shd w:val="clear" w:color="auto" w:fill="D9D9D9"/>
            <w:vAlign w:val="center"/>
          </w:tcPr>
          <w:p w14:paraId="1A0F05C0" w14:textId="77777777" w:rsidR="00116B55" w:rsidRPr="00FE4656" w:rsidRDefault="00116B55" w:rsidP="000C1C35">
            <w:pPr>
              <w:spacing w:before="20" w:after="20"/>
              <w:jc w:val="center"/>
              <w:rPr>
                <w:color w:val="FF00FF"/>
                <w:sz w:val="16"/>
                <w:szCs w:val="16"/>
              </w:rPr>
            </w:pPr>
            <w:r w:rsidRPr="00FE4656">
              <w:rPr>
                <w:color w:val="FF00FF"/>
                <w:sz w:val="16"/>
                <w:szCs w:val="16"/>
              </w:rPr>
              <w:t>X</w:t>
            </w:r>
          </w:p>
        </w:tc>
        <w:tc>
          <w:tcPr>
            <w:tcW w:w="444" w:type="pct"/>
            <w:vAlign w:val="center"/>
          </w:tcPr>
          <w:p w14:paraId="4D5C67E6" w14:textId="77777777" w:rsidR="00116B55" w:rsidRPr="00FE4656" w:rsidRDefault="00116B55" w:rsidP="000C1C35">
            <w:pPr>
              <w:spacing w:before="20" w:after="20"/>
              <w:jc w:val="center"/>
              <w:rPr>
                <w:sz w:val="16"/>
                <w:szCs w:val="16"/>
              </w:rPr>
            </w:pPr>
          </w:p>
        </w:tc>
        <w:tc>
          <w:tcPr>
            <w:tcW w:w="442" w:type="pct"/>
            <w:vAlign w:val="center"/>
          </w:tcPr>
          <w:p w14:paraId="6D0AB187" w14:textId="77777777" w:rsidR="00116B55" w:rsidRPr="00FE4656" w:rsidRDefault="00116B55" w:rsidP="000C1C35">
            <w:pPr>
              <w:spacing w:before="20" w:after="20"/>
              <w:jc w:val="center"/>
              <w:rPr>
                <w:sz w:val="16"/>
                <w:szCs w:val="16"/>
              </w:rPr>
            </w:pPr>
          </w:p>
        </w:tc>
      </w:tr>
      <w:tr w:rsidR="00116B55" w:rsidRPr="00FE4656" w14:paraId="0127E93E" w14:textId="77777777" w:rsidTr="000C1C35">
        <w:trPr>
          <w:trHeight w:val="40"/>
        </w:trPr>
        <w:tc>
          <w:tcPr>
            <w:tcW w:w="369" w:type="pct"/>
            <w:vMerge/>
          </w:tcPr>
          <w:p w14:paraId="72D20F1A" w14:textId="77777777" w:rsidR="00116B55" w:rsidRPr="00FE4656" w:rsidRDefault="00116B55" w:rsidP="000C1C35">
            <w:pPr>
              <w:widowControl w:val="0"/>
              <w:pBdr>
                <w:top w:val="nil"/>
                <w:left w:val="nil"/>
                <w:bottom w:val="nil"/>
                <w:right w:val="nil"/>
                <w:between w:val="nil"/>
              </w:pBdr>
              <w:spacing w:line="276" w:lineRule="auto"/>
              <w:rPr>
                <w:sz w:val="16"/>
                <w:szCs w:val="16"/>
              </w:rPr>
            </w:pPr>
          </w:p>
        </w:tc>
        <w:tc>
          <w:tcPr>
            <w:tcW w:w="725" w:type="pct"/>
            <w:vAlign w:val="center"/>
          </w:tcPr>
          <w:p w14:paraId="7F9A440A" w14:textId="77777777" w:rsidR="00116B55" w:rsidRPr="00FE4656" w:rsidRDefault="00116B55" w:rsidP="00116B55">
            <w:pPr>
              <w:spacing w:before="20" w:after="20"/>
              <w:jc w:val="left"/>
              <w:rPr>
                <w:sz w:val="16"/>
                <w:szCs w:val="16"/>
              </w:rPr>
            </w:pPr>
            <w:r w:rsidRPr="00FE4656">
              <w:rPr>
                <w:sz w:val="16"/>
                <w:szCs w:val="16"/>
              </w:rPr>
              <w:t>SOT - Ship Observations Team</w:t>
            </w:r>
          </w:p>
        </w:tc>
        <w:tc>
          <w:tcPr>
            <w:tcW w:w="475" w:type="pct"/>
            <w:vAlign w:val="center"/>
          </w:tcPr>
          <w:p w14:paraId="5C312D8A" w14:textId="77777777" w:rsidR="00116B55" w:rsidRPr="00FE4656" w:rsidRDefault="00116B55" w:rsidP="000C1C35">
            <w:pPr>
              <w:spacing w:before="20" w:after="20"/>
              <w:jc w:val="center"/>
              <w:rPr>
                <w:sz w:val="16"/>
                <w:szCs w:val="16"/>
              </w:rPr>
            </w:pPr>
          </w:p>
        </w:tc>
        <w:tc>
          <w:tcPr>
            <w:tcW w:w="386" w:type="pct"/>
            <w:vAlign w:val="center"/>
          </w:tcPr>
          <w:p w14:paraId="65ACF55A" w14:textId="77777777" w:rsidR="00116B55" w:rsidRPr="00FE4656" w:rsidRDefault="00116B55" w:rsidP="000C1C35">
            <w:pPr>
              <w:spacing w:before="20" w:after="20"/>
              <w:jc w:val="center"/>
              <w:rPr>
                <w:sz w:val="16"/>
                <w:szCs w:val="16"/>
              </w:rPr>
            </w:pPr>
          </w:p>
        </w:tc>
        <w:tc>
          <w:tcPr>
            <w:tcW w:w="413" w:type="pct"/>
            <w:vAlign w:val="center"/>
          </w:tcPr>
          <w:p w14:paraId="374D5EF4" w14:textId="77777777" w:rsidR="00116B55" w:rsidRPr="00FE4656" w:rsidRDefault="00116B55" w:rsidP="000C1C35">
            <w:pPr>
              <w:spacing w:before="20" w:after="20"/>
              <w:jc w:val="center"/>
              <w:rPr>
                <w:color w:val="FF0000"/>
                <w:sz w:val="16"/>
                <w:szCs w:val="16"/>
              </w:rPr>
            </w:pPr>
            <w:r w:rsidRPr="00FE4656">
              <w:rPr>
                <w:color w:val="FF0000"/>
                <w:sz w:val="16"/>
                <w:szCs w:val="16"/>
              </w:rPr>
              <w:t>o</w:t>
            </w:r>
          </w:p>
        </w:tc>
        <w:tc>
          <w:tcPr>
            <w:tcW w:w="349" w:type="pct"/>
            <w:vAlign w:val="center"/>
          </w:tcPr>
          <w:p w14:paraId="2E4087A4" w14:textId="77777777" w:rsidR="00116B55" w:rsidRPr="00FE4656" w:rsidRDefault="00116B55" w:rsidP="000C1C35">
            <w:pPr>
              <w:spacing w:before="20" w:after="20"/>
              <w:jc w:val="center"/>
              <w:rPr>
                <w:color w:val="FF0000"/>
                <w:sz w:val="16"/>
                <w:szCs w:val="16"/>
              </w:rPr>
            </w:pPr>
            <w:r w:rsidRPr="00FE4656">
              <w:rPr>
                <w:color w:val="FF0000"/>
                <w:sz w:val="16"/>
                <w:szCs w:val="16"/>
              </w:rPr>
              <w:t>o</w:t>
            </w:r>
          </w:p>
        </w:tc>
        <w:tc>
          <w:tcPr>
            <w:tcW w:w="381" w:type="pct"/>
            <w:vAlign w:val="center"/>
          </w:tcPr>
          <w:p w14:paraId="7CA05F9D" w14:textId="77777777" w:rsidR="00116B55" w:rsidRPr="00FE4656" w:rsidRDefault="00116B55" w:rsidP="000C1C35">
            <w:pPr>
              <w:spacing w:before="20" w:after="20"/>
              <w:jc w:val="center"/>
              <w:rPr>
                <w:sz w:val="16"/>
                <w:szCs w:val="16"/>
              </w:rPr>
            </w:pPr>
          </w:p>
        </w:tc>
        <w:tc>
          <w:tcPr>
            <w:tcW w:w="508" w:type="pct"/>
            <w:vAlign w:val="center"/>
          </w:tcPr>
          <w:p w14:paraId="2F80FD5A" w14:textId="77777777" w:rsidR="00116B55" w:rsidRPr="00FE4656" w:rsidRDefault="00116B55" w:rsidP="000C1C35">
            <w:pPr>
              <w:spacing w:before="20" w:after="20"/>
              <w:jc w:val="center"/>
              <w:rPr>
                <w:sz w:val="16"/>
                <w:szCs w:val="16"/>
              </w:rPr>
            </w:pPr>
          </w:p>
        </w:tc>
        <w:tc>
          <w:tcPr>
            <w:tcW w:w="508" w:type="pct"/>
            <w:shd w:val="clear" w:color="auto" w:fill="D9D9D9"/>
            <w:vAlign w:val="center"/>
          </w:tcPr>
          <w:p w14:paraId="02842E28" w14:textId="77777777" w:rsidR="00116B55" w:rsidRPr="00FE4656" w:rsidRDefault="00116B55" w:rsidP="000C1C35">
            <w:pPr>
              <w:jc w:val="center"/>
              <w:rPr>
                <w:color w:val="FF00FF"/>
                <w:sz w:val="16"/>
                <w:szCs w:val="16"/>
              </w:rPr>
            </w:pPr>
            <w:r w:rsidRPr="00FE4656">
              <w:rPr>
                <w:color w:val="FF00FF"/>
                <w:sz w:val="16"/>
                <w:szCs w:val="16"/>
              </w:rPr>
              <w:t>X</w:t>
            </w:r>
          </w:p>
        </w:tc>
        <w:tc>
          <w:tcPr>
            <w:tcW w:w="444" w:type="pct"/>
            <w:vAlign w:val="center"/>
          </w:tcPr>
          <w:p w14:paraId="23EB5A72" w14:textId="77777777" w:rsidR="00116B55" w:rsidRPr="00FE4656" w:rsidRDefault="00116B55" w:rsidP="000C1C35">
            <w:pPr>
              <w:spacing w:before="20" w:after="20"/>
              <w:jc w:val="center"/>
              <w:rPr>
                <w:sz w:val="16"/>
                <w:szCs w:val="16"/>
              </w:rPr>
            </w:pPr>
          </w:p>
        </w:tc>
        <w:tc>
          <w:tcPr>
            <w:tcW w:w="442" w:type="pct"/>
            <w:vAlign w:val="center"/>
          </w:tcPr>
          <w:p w14:paraId="16F99DD0" w14:textId="77777777" w:rsidR="00116B55" w:rsidRPr="00FE4656" w:rsidRDefault="00116B55" w:rsidP="000C1C35">
            <w:pPr>
              <w:spacing w:before="20" w:after="20"/>
              <w:jc w:val="center"/>
              <w:rPr>
                <w:sz w:val="16"/>
                <w:szCs w:val="16"/>
              </w:rPr>
            </w:pPr>
          </w:p>
        </w:tc>
      </w:tr>
      <w:tr w:rsidR="00116B55" w:rsidRPr="00FE4656" w14:paraId="2BF2F78E" w14:textId="77777777" w:rsidTr="000C1C35">
        <w:trPr>
          <w:trHeight w:val="40"/>
        </w:trPr>
        <w:tc>
          <w:tcPr>
            <w:tcW w:w="369" w:type="pct"/>
            <w:vMerge/>
          </w:tcPr>
          <w:p w14:paraId="732B973C" w14:textId="77777777" w:rsidR="00116B55" w:rsidRPr="00FE4656" w:rsidRDefault="00116B55" w:rsidP="000C1C35">
            <w:pPr>
              <w:widowControl w:val="0"/>
              <w:pBdr>
                <w:top w:val="nil"/>
                <w:left w:val="nil"/>
                <w:bottom w:val="nil"/>
                <w:right w:val="nil"/>
                <w:between w:val="nil"/>
              </w:pBdr>
              <w:spacing w:line="276" w:lineRule="auto"/>
              <w:rPr>
                <w:sz w:val="16"/>
                <w:szCs w:val="16"/>
              </w:rPr>
            </w:pPr>
          </w:p>
        </w:tc>
        <w:tc>
          <w:tcPr>
            <w:tcW w:w="725" w:type="pct"/>
            <w:vAlign w:val="center"/>
          </w:tcPr>
          <w:p w14:paraId="6A55BCFA" w14:textId="77777777" w:rsidR="00116B55" w:rsidRPr="00FE4656" w:rsidRDefault="00116B55" w:rsidP="00116B55">
            <w:pPr>
              <w:spacing w:before="20" w:after="20"/>
              <w:jc w:val="left"/>
              <w:rPr>
                <w:sz w:val="16"/>
                <w:szCs w:val="16"/>
                <w:lang w:val="en-US"/>
              </w:rPr>
            </w:pPr>
            <w:r w:rsidRPr="00FE4656">
              <w:rPr>
                <w:sz w:val="16"/>
                <w:szCs w:val="16"/>
                <w:lang w:val="en-US"/>
              </w:rPr>
              <w:t>VOSP - Voluntary Observing Ship Panel (sub-Panel of SOT)</w:t>
            </w:r>
          </w:p>
        </w:tc>
        <w:tc>
          <w:tcPr>
            <w:tcW w:w="475" w:type="pct"/>
            <w:vAlign w:val="center"/>
          </w:tcPr>
          <w:p w14:paraId="763FA2A7" w14:textId="77777777" w:rsidR="00116B55" w:rsidRPr="00FE4656" w:rsidRDefault="00116B55" w:rsidP="000C1C35">
            <w:pPr>
              <w:spacing w:before="20" w:after="20"/>
              <w:jc w:val="center"/>
              <w:rPr>
                <w:sz w:val="16"/>
                <w:szCs w:val="16"/>
                <w:lang w:val="en-US"/>
              </w:rPr>
            </w:pPr>
          </w:p>
        </w:tc>
        <w:tc>
          <w:tcPr>
            <w:tcW w:w="386" w:type="pct"/>
            <w:vAlign w:val="center"/>
          </w:tcPr>
          <w:p w14:paraId="024FC6B9" w14:textId="77777777" w:rsidR="00116B55" w:rsidRPr="00FE4656" w:rsidRDefault="00116B55" w:rsidP="000C1C35">
            <w:pPr>
              <w:spacing w:before="20" w:after="20"/>
              <w:jc w:val="center"/>
              <w:rPr>
                <w:sz w:val="16"/>
                <w:szCs w:val="16"/>
                <w:lang w:val="en-US"/>
              </w:rPr>
            </w:pPr>
          </w:p>
        </w:tc>
        <w:tc>
          <w:tcPr>
            <w:tcW w:w="413" w:type="pct"/>
            <w:vAlign w:val="center"/>
          </w:tcPr>
          <w:p w14:paraId="498769F8" w14:textId="77777777" w:rsidR="00116B55" w:rsidRPr="00FE4656" w:rsidRDefault="00116B55" w:rsidP="000C1C35">
            <w:pPr>
              <w:spacing w:before="20" w:after="20"/>
              <w:jc w:val="center"/>
              <w:rPr>
                <w:color w:val="FF0000"/>
                <w:sz w:val="16"/>
                <w:szCs w:val="16"/>
              </w:rPr>
            </w:pPr>
            <w:r w:rsidRPr="00FE4656">
              <w:rPr>
                <w:color w:val="FF0000"/>
                <w:sz w:val="16"/>
                <w:szCs w:val="16"/>
              </w:rPr>
              <w:t>o</w:t>
            </w:r>
          </w:p>
        </w:tc>
        <w:tc>
          <w:tcPr>
            <w:tcW w:w="349" w:type="pct"/>
            <w:vAlign w:val="center"/>
          </w:tcPr>
          <w:p w14:paraId="6AF922DD" w14:textId="77777777" w:rsidR="00116B55" w:rsidRPr="00FE4656" w:rsidRDefault="00116B55" w:rsidP="000C1C35">
            <w:pPr>
              <w:spacing w:before="20" w:after="20"/>
              <w:jc w:val="center"/>
              <w:rPr>
                <w:color w:val="FF0000"/>
                <w:sz w:val="16"/>
                <w:szCs w:val="16"/>
              </w:rPr>
            </w:pPr>
            <w:r w:rsidRPr="00FE4656">
              <w:rPr>
                <w:color w:val="FF0000"/>
                <w:sz w:val="16"/>
                <w:szCs w:val="16"/>
              </w:rPr>
              <w:t>o</w:t>
            </w:r>
          </w:p>
        </w:tc>
        <w:tc>
          <w:tcPr>
            <w:tcW w:w="381" w:type="pct"/>
            <w:vAlign w:val="center"/>
          </w:tcPr>
          <w:p w14:paraId="72BB6BF9" w14:textId="77777777" w:rsidR="00116B55" w:rsidRPr="00FE4656" w:rsidRDefault="00116B55" w:rsidP="000C1C35">
            <w:pPr>
              <w:spacing w:before="20" w:after="20"/>
              <w:jc w:val="center"/>
              <w:rPr>
                <w:sz w:val="16"/>
                <w:szCs w:val="16"/>
              </w:rPr>
            </w:pPr>
          </w:p>
        </w:tc>
        <w:tc>
          <w:tcPr>
            <w:tcW w:w="508" w:type="pct"/>
            <w:vAlign w:val="center"/>
          </w:tcPr>
          <w:p w14:paraId="1B2A1AAF" w14:textId="77777777" w:rsidR="00116B55" w:rsidRPr="00FE4656" w:rsidRDefault="00116B55" w:rsidP="000C1C35">
            <w:pPr>
              <w:spacing w:before="20" w:after="20"/>
              <w:jc w:val="center"/>
              <w:rPr>
                <w:sz w:val="16"/>
                <w:szCs w:val="16"/>
              </w:rPr>
            </w:pPr>
          </w:p>
        </w:tc>
        <w:tc>
          <w:tcPr>
            <w:tcW w:w="508" w:type="pct"/>
            <w:shd w:val="clear" w:color="auto" w:fill="D9D9D9"/>
            <w:vAlign w:val="center"/>
          </w:tcPr>
          <w:p w14:paraId="394E5C5A" w14:textId="77777777" w:rsidR="00116B55" w:rsidRPr="00FE4656" w:rsidRDefault="00116B55" w:rsidP="000C1C35">
            <w:pPr>
              <w:jc w:val="center"/>
              <w:rPr>
                <w:color w:val="FF00FF"/>
                <w:sz w:val="16"/>
                <w:szCs w:val="16"/>
              </w:rPr>
            </w:pPr>
            <w:r w:rsidRPr="00FE4656">
              <w:rPr>
                <w:color w:val="FF00FF"/>
                <w:sz w:val="16"/>
                <w:szCs w:val="16"/>
              </w:rPr>
              <w:t>X</w:t>
            </w:r>
          </w:p>
        </w:tc>
        <w:tc>
          <w:tcPr>
            <w:tcW w:w="444" w:type="pct"/>
            <w:vAlign w:val="center"/>
          </w:tcPr>
          <w:p w14:paraId="0E39CC0E" w14:textId="77777777" w:rsidR="00116B55" w:rsidRPr="00FE4656" w:rsidRDefault="00116B55" w:rsidP="000C1C35">
            <w:pPr>
              <w:spacing w:before="20" w:after="20"/>
              <w:jc w:val="center"/>
              <w:rPr>
                <w:sz w:val="16"/>
                <w:szCs w:val="16"/>
              </w:rPr>
            </w:pPr>
          </w:p>
        </w:tc>
        <w:tc>
          <w:tcPr>
            <w:tcW w:w="442" w:type="pct"/>
            <w:vAlign w:val="center"/>
          </w:tcPr>
          <w:p w14:paraId="5A55E304" w14:textId="77777777" w:rsidR="00116B55" w:rsidRPr="00FE4656" w:rsidRDefault="00116B55" w:rsidP="000C1C35">
            <w:pPr>
              <w:spacing w:before="20" w:after="20"/>
              <w:jc w:val="center"/>
              <w:rPr>
                <w:sz w:val="16"/>
                <w:szCs w:val="16"/>
              </w:rPr>
            </w:pPr>
          </w:p>
        </w:tc>
      </w:tr>
      <w:tr w:rsidR="00116B55" w:rsidRPr="00FE4656" w14:paraId="605FF386" w14:textId="77777777" w:rsidTr="000C1C35">
        <w:trPr>
          <w:trHeight w:val="40"/>
        </w:trPr>
        <w:tc>
          <w:tcPr>
            <w:tcW w:w="369" w:type="pct"/>
            <w:vMerge/>
          </w:tcPr>
          <w:p w14:paraId="230FDA08" w14:textId="77777777" w:rsidR="00116B55" w:rsidRPr="00FE4656" w:rsidRDefault="00116B55" w:rsidP="000C1C35">
            <w:pPr>
              <w:widowControl w:val="0"/>
              <w:pBdr>
                <w:top w:val="nil"/>
                <w:left w:val="nil"/>
                <w:bottom w:val="nil"/>
                <w:right w:val="nil"/>
                <w:between w:val="nil"/>
              </w:pBdr>
              <w:spacing w:line="276" w:lineRule="auto"/>
              <w:rPr>
                <w:sz w:val="16"/>
                <w:szCs w:val="16"/>
              </w:rPr>
            </w:pPr>
          </w:p>
        </w:tc>
        <w:tc>
          <w:tcPr>
            <w:tcW w:w="725" w:type="pct"/>
            <w:vAlign w:val="center"/>
          </w:tcPr>
          <w:p w14:paraId="322C1769" w14:textId="77777777" w:rsidR="00116B55" w:rsidRPr="00FE4656" w:rsidRDefault="00116B55" w:rsidP="00116B55">
            <w:pPr>
              <w:spacing w:before="20" w:after="20"/>
              <w:jc w:val="left"/>
              <w:rPr>
                <w:sz w:val="16"/>
                <w:szCs w:val="16"/>
                <w:lang w:val="en-US"/>
              </w:rPr>
            </w:pPr>
            <w:r w:rsidRPr="00FE4656">
              <w:rPr>
                <w:sz w:val="16"/>
                <w:szCs w:val="16"/>
                <w:lang w:val="en-US"/>
              </w:rPr>
              <w:t>SOOPIP - Ship of Opportunity Implementation Panel (sub-Panel of SOT)</w:t>
            </w:r>
          </w:p>
        </w:tc>
        <w:tc>
          <w:tcPr>
            <w:tcW w:w="475" w:type="pct"/>
            <w:vAlign w:val="center"/>
          </w:tcPr>
          <w:p w14:paraId="608ADAF4" w14:textId="77777777" w:rsidR="00116B55" w:rsidRPr="00FE4656" w:rsidRDefault="00116B55" w:rsidP="000C1C35">
            <w:pPr>
              <w:spacing w:before="20" w:after="20"/>
              <w:jc w:val="center"/>
              <w:rPr>
                <w:sz w:val="16"/>
                <w:szCs w:val="16"/>
                <w:lang w:val="en-US"/>
              </w:rPr>
            </w:pPr>
          </w:p>
        </w:tc>
        <w:tc>
          <w:tcPr>
            <w:tcW w:w="386" w:type="pct"/>
            <w:vAlign w:val="center"/>
          </w:tcPr>
          <w:p w14:paraId="49FEAB3E" w14:textId="77777777" w:rsidR="00116B55" w:rsidRPr="00FE4656" w:rsidRDefault="00116B55" w:rsidP="000C1C35">
            <w:pPr>
              <w:spacing w:before="20" w:after="20"/>
              <w:jc w:val="center"/>
              <w:rPr>
                <w:sz w:val="16"/>
                <w:szCs w:val="16"/>
                <w:lang w:val="en-US"/>
              </w:rPr>
            </w:pPr>
          </w:p>
        </w:tc>
        <w:tc>
          <w:tcPr>
            <w:tcW w:w="413" w:type="pct"/>
            <w:vAlign w:val="center"/>
          </w:tcPr>
          <w:p w14:paraId="49FC32E1" w14:textId="77777777" w:rsidR="00116B55" w:rsidRPr="00FE4656" w:rsidRDefault="00116B55" w:rsidP="000C1C35">
            <w:pPr>
              <w:spacing w:before="20" w:after="20"/>
              <w:jc w:val="center"/>
              <w:rPr>
                <w:color w:val="FF0000"/>
                <w:sz w:val="16"/>
                <w:szCs w:val="16"/>
              </w:rPr>
            </w:pPr>
            <w:r w:rsidRPr="00FE4656">
              <w:rPr>
                <w:color w:val="FF0000"/>
                <w:sz w:val="16"/>
                <w:szCs w:val="16"/>
              </w:rPr>
              <w:t>o</w:t>
            </w:r>
          </w:p>
        </w:tc>
        <w:tc>
          <w:tcPr>
            <w:tcW w:w="349" w:type="pct"/>
            <w:vAlign w:val="center"/>
          </w:tcPr>
          <w:p w14:paraId="6B38B4E8" w14:textId="77777777" w:rsidR="00116B55" w:rsidRPr="00FE4656" w:rsidRDefault="00116B55" w:rsidP="000C1C35">
            <w:pPr>
              <w:spacing w:before="20" w:after="20"/>
              <w:jc w:val="center"/>
              <w:rPr>
                <w:color w:val="FF0000"/>
                <w:sz w:val="16"/>
                <w:szCs w:val="16"/>
              </w:rPr>
            </w:pPr>
            <w:r w:rsidRPr="00FE4656">
              <w:rPr>
                <w:color w:val="FF0000"/>
                <w:sz w:val="16"/>
                <w:szCs w:val="16"/>
              </w:rPr>
              <w:t>o</w:t>
            </w:r>
          </w:p>
        </w:tc>
        <w:tc>
          <w:tcPr>
            <w:tcW w:w="381" w:type="pct"/>
            <w:vAlign w:val="center"/>
          </w:tcPr>
          <w:p w14:paraId="798119F2" w14:textId="77777777" w:rsidR="00116B55" w:rsidRPr="00FE4656" w:rsidRDefault="00116B55" w:rsidP="000C1C35">
            <w:pPr>
              <w:spacing w:before="20" w:after="20"/>
              <w:jc w:val="center"/>
              <w:rPr>
                <w:sz w:val="16"/>
                <w:szCs w:val="16"/>
              </w:rPr>
            </w:pPr>
          </w:p>
        </w:tc>
        <w:tc>
          <w:tcPr>
            <w:tcW w:w="508" w:type="pct"/>
            <w:vAlign w:val="center"/>
          </w:tcPr>
          <w:p w14:paraId="68CD47E1" w14:textId="77777777" w:rsidR="00116B55" w:rsidRPr="00FE4656" w:rsidRDefault="00116B55" w:rsidP="000C1C35">
            <w:pPr>
              <w:spacing w:before="20" w:after="20"/>
              <w:jc w:val="center"/>
              <w:rPr>
                <w:sz w:val="16"/>
                <w:szCs w:val="16"/>
              </w:rPr>
            </w:pPr>
          </w:p>
        </w:tc>
        <w:tc>
          <w:tcPr>
            <w:tcW w:w="508" w:type="pct"/>
            <w:shd w:val="clear" w:color="auto" w:fill="D9D9D9"/>
            <w:vAlign w:val="center"/>
          </w:tcPr>
          <w:p w14:paraId="264B8364" w14:textId="77777777" w:rsidR="00116B55" w:rsidRPr="00FE4656" w:rsidRDefault="00116B55" w:rsidP="000C1C35">
            <w:pPr>
              <w:jc w:val="center"/>
              <w:rPr>
                <w:color w:val="FF00FF"/>
                <w:sz w:val="16"/>
                <w:szCs w:val="16"/>
              </w:rPr>
            </w:pPr>
            <w:r w:rsidRPr="00FE4656">
              <w:rPr>
                <w:color w:val="FF00FF"/>
                <w:sz w:val="16"/>
                <w:szCs w:val="16"/>
              </w:rPr>
              <w:t>X</w:t>
            </w:r>
          </w:p>
        </w:tc>
        <w:tc>
          <w:tcPr>
            <w:tcW w:w="444" w:type="pct"/>
            <w:vAlign w:val="center"/>
          </w:tcPr>
          <w:p w14:paraId="39FC6873" w14:textId="77777777" w:rsidR="00116B55" w:rsidRPr="00FE4656" w:rsidRDefault="00116B55" w:rsidP="000C1C35">
            <w:pPr>
              <w:spacing w:before="20" w:after="20"/>
              <w:jc w:val="center"/>
              <w:rPr>
                <w:sz w:val="16"/>
                <w:szCs w:val="16"/>
              </w:rPr>
            </w:pPr>
          </w:p>
        </w:tc>
        <w:tc>
          <w:tcPr>
            <w:tcW w:w="442" w:type="pct"/>
            <w:vAlign w:val="center"/>
          </w:tcPr>
          <w:p w14:paraId="233FC471" w14:textId="77777777" w:rsidR="00116B55" w:rsidRPr="00FE4656" w:rsidRDefault="00116B55" w:rsidP="000C1C35">
            <w:pPr>
              <w:spacing w:before="20" w:after="20"/>
              <w:jc w:val="center"/>
              <w:rPr>
                <w:sz w:val="16"/>
                <w:szCs w:val="16"/>
              </w:rPr>
            </w:pPr>
          </w:p>
        </w:tc>
      </w:tr>
      <w:tr w:rsidR="00116B55" w:rsidRPr="00FE4656" w14:paraId="626E190A" w14:textId="77777777" w:rsidTr="000C1C35">
        <w:trPr>
          <w:trHeight w:val="40"/>
        </w:trPr>
        <w:tc>
          <w:tcPr>
            <w:tcW w:w="369" w:type="pct"/>
            <w:vMerge/>
          </w:tcPr>
          <w:p w14:paraId="5C0E38AA" w14:textId="77777777" w:rsidR="00116B55" w:rsidRPr="00FE4656" w:rsidRDefault="00116B55" w:rsidP="000C1C35">
            <w:pPr>
              <w:widowControl w:val="0"/>
              <w:pBdr>
                <w:top w:val="nil"/>
                <w:left w:val="nil"/>
                <w:bottom w:val="nil"/>
                <w:right w:val="nil"/>
                <w:between w:val="nil"/>
              </w:pBdr>
              <w:spacing w:line="276" w:lineRule="auto"/>
              <w:rPr>
                <w:sz w:val="16"/>
                <w:szCs w:val="16"/>
              </w:rPr>
            </w:pPr>
          </w:p>
        </w:tc>
        <w:tc>
          <w:tcPr>
            <w:tcW w:w="725" w:type="pct"/>
            <w:vAlign w:val="center"/>
          </w:tcPr>
          <w:p w14:paraId="28A0BB8F" w14:textId="77777777" w:rsidR="00116B55" w:rsidRPr="00FE4656" w:rsidRDefault="00116B55" w:rsidP="00116B55">
            <w:pPr>
              <w:spacing w:before="20" w:after="20"/>
              <w:jc w:val="left"/>
              <w:rPr>
                <w:sz w:val="16"/>
                <w:szCs w:val="16"/>
                <w:lang w:val="en-US"/>
              </w:rPr>
            </w:pPr>
            <w:r w:rsidRPr="00FE4656">
              <w:rPr>
                <w:sz w:val="16"/>
                <w:szCs w:val="16"/>
                <w:lang w:val="en-US"/>
              </w:rPr>
              <w:t>DBCP - Data Buoy Cooperation Panel</w:t>
            </w:r>
          </w:p>
        </w:tc>
        <w:tc>
          <w:tcPr>
            <w:tcW w:w="475" w:type="pct"/>
            <w:vAlign w:val="center"/>
          </w:tcPr>
          <w:p w14:paraId="394822B5" w14:textId="77777777" w:rsidR="00116B55" w:rsidRPr="00FE4656" w:rsidRDefault="00116B55" w:rsidP="000C1C35">
            <w:pPr>
              <w:spacing w:before="20" w:after="20"/>
              <w:jc w:val="center"/>
              <w:rPr>
                <w:sz w:val="16"/>
                <w:szCs w:val="16"/>
                <w:lang w:val="en-US"/>
              </w:rPr>
            </w:pPr>
          </w:p>
        </w:tc>
        <w:tc>
          <w:tcPr>
            <w:tcW w:w="386" w:type="pct"/>
            <w:vAlign w:val="center"/>
          </w:tcPr>
          <w:p w14:paraId="1F6857B7" w14:textId="77777777" w:rsidR="00116B55" w:rsidRPr="00FE4656" w:rsidRDefault="00116B55" w:rsidP="000C1C35">
            <w:pPr>
              <w:spacing w:before="20" w:after="20"/>
              <w:jc w:val="center"/>
              <w:rPr>
                <w:sz w:val="16"/>
                <w:szCs w:val="16"/>
                <w:lang w:val="en-US"/>
              </w:rPr>
            </w:pPr>
          </w:p>
        </w:tc>
        <w:tc>
          <w:tcPr>
            <w:tcW w:w="413" w:type="pct"/>
            <w:vAlign w:val="center"/>
          </w:tcPr>
          <w:p w14:paraId="00F9D8C8" w14:textId="77777777" w:rsidR="00116B55" w:rsidRPr="00FE4656" w:rsidRDefault="00116B55" w:rsidP="000C1C35">
            <w:pPr>
              <w:spacing w:before="20" w:after="20"/>
              <w:jc w:val="center"/>
              <w:rPr>
                <w:color w:val="FF0000"/>
                <w:sz w:val="16"/>
                <w:szCs w:val="16"/>
              </w:rPr>
            </w:pPr>
            <w:r w:rsidRPr="00FE4656">
              <w:rPr>
                <w:color w:val="FF0000"/>
                <w:sz w:val="16"/>
                <w:szCs w:val="16"/>
              </w:rPr>
              <w:t>o</w:t>
            </w:r>
          </w:p>
        </w:tc>
        <w:tc>
          <w:tcPr>
            <w:tcW w:w="349" w:type="pct"/>
            <w:vAlign w:val="center"/>
          </w:tcPr>
          <w:p w14:paraId="0BFE2735" w14:textId="77777777" w:rsidR="00116B55" w:rsidRPr="00FE4656" w:rsidRDefault="00116B55" w:rsidP="000C1C35">
            <w:pPr>
              <w:spacing w:before="20" w:after="20"/>
              <w:jc w:val="center"/>
              <w:rPr>
                <w:color w:val="FF0000"/>
                <w:sz w:val="16"/>
                <w:szCs w:val="16"/>
              </w:rPr>
            </w:pPr>
            <w:r w:rsidRPr="00FE4656">
              <w:rPr>
                <w:color w:val="FF0000"/>
                <w:sz w:val="16"/>
                <w:szCs w:val="16"/>
              </w:rPr>
              <w:t>o</w:t>
            </w:r>
          </w:p>
        </w:tc>
        <w:tc>
          <w:tcPr>
            <w:tcW w:w="381" w:type="pct"/>
            <w:vAlign w:val="center"/>
          </w:tcPr>
          <w:p w14:paraId="3032D8B9" w14:textId="77777777" w:rsidR="00116B55" w:rsidRPr="00FE4656" w:rsidRDefault="00116B55" w:rsidP="000C1C35">
            <w:pPr>
              <w:spacing w:before="20" w:after="20"/>
              <w:jc w:val="center"/>
              <w:rPr>
                <w:sz w:val="16"/>
                <w:szCs w:val="16"/>
              </w:rPr>
            </w:pPr>
          </w:p>
        </w:tc>
        <w:tc>
          <w:tcPr>
            <w:tcW w:w="508" w:type="pct"/>
            <w:vAlign w:val="center"/>
          </w:tcPr>
          <w:p w14:paraId="29B10697" w14:textId="77777777" w:rsidR="00116B55" w:rsidRPr="00FE4656" w:rsidRDefault="00116B55" w:rsidP="000C1C35">
            <w:pPr>
              <w:spacing w:before="20" w:after="20"/>
              <w:jc w:val="center"/>
              <w:rPr>
                <w:sz w:val="16"/>
                <w:szCs w:val="16"/>
              </w:rPr>
            </w:pPr>
          </w:p>
        </w:tc>
        <w:tc>
          <w:tcPr>
            <w:tcW w:w="508" w:type="pct"/>
            <w:shd w:val="clear" w:color="auto" w:fill="D9D9D9"/>
            <w:vAlign w:val="center"/>
          </w:tcPr>
          <w:p w14:paraId="075694BB" w14:textId="77777777" w:rsidR="00116B55" w:rsidRPr="00FE4656" w:rsidRDefault="00116B55" w:rsidP="000C1C35">
            <w:pPr>
              <w:jc w:val="center"/>
              <w:rPr>
                <w:color w:val="FF00FF"/>
                <w:sz w:val="16"/>
                <w:szCs w:val="16"/>
              </w:rPr>
            </w:pPr>
            <w:r w:rsidRPr="00FE4656">
              <w:rPr>
                <w:color w:val="FF00FF"/>
                <w:sz w:val="16"/>
                <w:szCs w:val="16"/>
              </w:rPr>
              <w:t>X</w:t>
            </w:r>
          </w:p>
        </w:tc>
        <w:tc>
          <w:tcPr>
            <w:tcW w:w="444" w:type="pct"/>
            <w:vAlign w:val="center"/>
          </w:tcPr>
          <w:p w14:paraId="1F9478CE" w14:textId="77777777" w:rsidR="00116B55" w:rsidRPr="00FE4656" w:rsidRDefault="00116B55" w:rsidP="000C1C35">
            <w:pPr>
              <w:spacing w:before="20" w:after="20"/>
              <w:jc w:val="center"/>
              <w:rPr>
                <w:sz w:val="16"/>
                <w:szCs w:val="16"/>
              </w:rPr>
            </w:pPr>
          </w:p>
        </w:tc>
        <w:tc>
          <w:tcPr>
            <w:tcW w:w="442" w:type="pct"/>
            <w:vAlign w:val="center"/>
          </w:tcPr>
          <w:p w14:paraId="1DEB2EC6" w14:textId="77777777" w:rsidR="00116B55" w:rsidRPr="00FE4656" w:rsidRDefault="00116B55" w:rsidP="000C1C35">
            <w:pPr>
              <w:spacing w:before="20" w:after="20"/>
              <w:jc w:val="center"/>
              <w:rPr>
                <w:sz w:val="16"/>
                <w:szCs w:val="16"/>
              </w:rPr>
            </w:pPr>
          </w:p>
        </w:tc>
      </w:tr>
      <w:tr w:rsidR="00116B55" w:rsidRPr="00FE4656" w14:paraId="38987B8C" w14:textId="77777777" w:rsidTr="000C1C35">
        <w:trPr>
          <w:trHeight w:val="40"/>
        </w:trPr>
        <w:tc>
          <w:tcPr>
            <w:tcW w:w="369" w:type="pct"/>
            <w:vMerge/>
          </w:tcPr>
          <w:p w14:paraId="34C3722F" w14:textId="77777777" w:rsidR="00116B55" w:rsidRPr="00FE4656" w:rsidRDefault="00116B55" w:rsidP="000C1C35">
            <w:pPr>
              <w:widowControl w:val="0"/>
              <w:pBdr>
                <w:top w:val="nil"/>
                <w:left w:val="nil"/>
                <w:bottom w:val="nil"/>
                <w:right w:val="nil"/>
                <w:between w:val="nil"/>
              </w:pBdr>
              <w:spacing w:line="276" w:lineRule="auto"/>
              <w:rPr>
                <w:sz w:val="16"/>
                <w:szCs w:val="16"/>
              </w:rPr>
            </w:pPr>
          </w:p>
        </w:tc>
        <w:tc>
          <w:tcPr>
            <w:tcW w:w="725" w:type="pct"/>
            <w:vAlign w:val="center"/>
          </w:tcPr>
          <w:p w14:paraId="49003344" w14:textId="77777777" w:rsidR="00116B55" w:rsidRPr="00FE4656" w:rsidRDefault="00116B55" w:rsidP="00116B55">
            <w:pPr>
              <w:spacing w:before="20" w:after="20"/>
              <w:jc w:val="left"/>
              <w:rPr>
                <w:sz w:val="16"/>
                <w:szCs w:val="16"/>
                <w:lang w:val="en-US"/>
              </w:rPr>
            </w:pPr>
            <w:r w:rsidRPr="00FE4656">
              <w:rPr>
                <w:sz w:val="16"/>
                <w:szCs w:val="16"/>
                <w:lang w:val="en-US"/>
              </w:rPr>
              <w:t>GLOSS-GE - Sea Level Observation Team / GLOSS Group of Experts</w:t>
            </w:r>
          </w:p>
        </w:tc>
        <w:tc>
          <w:tcPr>
            <w:tcW w:w="475" w:type="pct"/>
            <w:vAlign w:val="center"/>
          </w:tcPr>
          <w:p w14:paraId="27BB8867" w14:textId="77777777" w:rsidR="00116B55" w:rsidRPr="00FE4656" w:rsidRDefault="00116B55" w:rsidP="000C1C35">
            <w:pPr>
              <w:spacing w:before="20" w:after="20"/>
              <w:jc w:val="center"/>
              <w:rPr>
                <w:sz w:val="16"/>
                <w:szCs w:val="16"/>
                <w:lang w:val="en-US"/>
              </w:rPr>
            </w:pPr>
          </w:p>
        </w:tc>
        <w:tc>
          <w:tcPr>
            <w:tcW w:w="386" w:type="pct"/>
            <w:vAlign w:val="center"/>
          </w:tcPr>
          <w:p w14:paraId="606CA2F2" w14:textId="77777777" w:rsidR="00116B55" w:rsidRPr="00FE4656" w:rsidRDefault="00116B55" w:rsidP="000C1C35">
            <w:pPr>
              <w:spacing w:before="20" w:after="20"/>
              <w:jc w:val="center"/>
              <w:rPr>
                <w:sz w:val="16"/>
                <w:szCs w:val="16"/>
                <w:lang w:val="en-US"/>
              </w:rPr>
            </w:pPr>
          </w:p>
        </w:tc>
        <w:tc>
          <w:tcPr>
            <w:tcW w:w="413" w:type="pct"/>
            <w:vAlign w:val="center"/>
          </w:tcPr>
          <w:p w14:paraId="42B3FB5A" w14:textId="77777777" w:rsidR="00116B55" w:rsidRPr="00FE4656" w:rsidRDefault="00116B55" w:rsidP="000C1C35">
            <w:pPr>
              <w:spacing w:before="20" w:after="20"/>
              <w:jc w:val="center"/>
              <w:rPr>
                <w:color w:val="FF0000"/>
                <w:sz w:val="16"/>
                <w:szCs w:val="16"/>
              </w:rPr>
            </w:pPr>
            <w:r w:rsidRPr="00FE4656">
              <w:rPr>
                <w:color w:val="FF0000"/>
                <w:sz w:val="16"/>
                <w:szCs w:val="16"/>
              </w:rPr>
              <w:t>o</w:t>
            </w:r>
          </w:p>
        </w:tc>
        <w:tc>
          <w:tcPr>
            <w:tcW w:w="349" w:type="pct"/>
            <w:vAlign w:val="center"/>
          </w:tcPr>
          <w:p w14:paraId="0DBE7295" w14:textId="77777777" w:rsidR="00116B55" w:rsidRPr="00FE4656" w:rsidRDefault="00116B55" w:rsidP="000C1C35">
            <w:pPr>
              <w:spacing w:before="20" w:after="20"/>
              <w:jc w:val="center"/>
              <w:rPr>
                <w:color w:val="FF0000"/>
                <w:sz w:val="16"/>
                <w:szCs w:val="16"/>
              </w:rPr>
            </w:pPr>
          </w:p>
        </w:tc>
        <w:tc>
          <w:tcPr>
            <w:tcW w:w="381" w:type="pct"/>
            <w:vAlign w:val="center"/>
          </w:tcPr>
          <w:p w14:paraId="5E3E6B29" w14:textId="77777777" w:rsidR="00116B55" w:rsidRPr="00FE4656" w:rsidRDefault="00116B55" w:rsidP="000C1C35">
            <w:pPr>
              <w:spacing w:before="20" w:after="20"/>
              <w:jc w:val="center"/>
              <w:rPr>
                <w:sz w:val="16"/>
                <w:szCs w:val="16"/>
              </w:rPr>
            </w:pPr>
          </w:p>
        </w:tc>
        <w:tc>
          <w:tcPr>
            <w:tcW w:w="508" w:type="pct"/>
            <w:vAlign w:val="center"/>
          </w:tcPr>
          <w:p w14:paraId="1BA1E41B" w14:textId="77777777" w:rsidR="00116B55" w:rsidRPr="00FE4656" w:rsidRDefault="00116B55" w:rsidP="000C1C35">
            <w:pPr>
              <w:spacing w:before="20" w:after="20"/>
              <w:jc w:val="center"/>
              <w:rPr>
                <w:sz w:val="16"/>
                <w:szCs w:val="16"/>
              </w:rPr>
            </w:pPr>
          </w:p>
        </w:tc>
        <w:tc>
          <w:tcPr>
            <w:tcW w:w="508" w:type="pct"/>
            <w:shd w:val="clear" w:color="auto" w:fill="D9D9D9"/>
            <w:vAlign w:val="center"/>
          </w:tcPr>
          <w:p w14:paraId="2CB89BFA" w14:textId="77777777" w:rsidR="00116B55" w:rsidRPr="00FE4656" w:rsidRDefault="00116B55" w:rsidP="000C1C35">
            <w:pPr>
              <w:jc w:val="center"/>
              <w:rPr>
                <w:color w:val="FF00FF"/>
                <w:sz w:val="16"/>
                <w:szCs w:val="16"/>
              </w:rPr>
            </w:pPr>
            <w:r w:rsidRPr="00FE4656">
              <w:rPr>
                <w:color w:val="FF00FF"/>
                <w:sz w:val="16"/>
                <w:szCs w:val="16"/>
              </w:rPr>
              <w:t>X</w:t>
            </w:r>
          </w:p>
        </w:tc>
        <w:tc>
          <w:tcPr>
            <w:tcW w:w="444" w:type="pct"/>
            <w:vAlign w:val="center"/>
          </w:tcPr>
          <w:p w14:paraId="41449A31" w14:textId="77777777" w:rsidR="00116B55" w:rsidRPr="00FE4656" w:rsidRDefault="00116B55" w:rsidP="000C1C35">
            <w:pPr>
              <w:spacing w:before="20" w:after="20"/>
              <w:jc w:val="center"/>
              <w:rPr>
                <w:sz w:val="16"/>
                <w:szCs w:val="16"/>
              </w:rPr>
            </w:pPr>
          </w:p>
        </w:tc>
        <w:tc>
          <w:tcPr>
            <w:tcW w:w="442" w:type="pct"/>
            <w:vAlign w:val="center"/>
          </w:tcPr>
          <w:p w14:paraId="7FDC1181" w14:textId="77777777" w:rsidR="00116B55" w:rsidRPr="00FE4656" w:rsidRDefault="00116B55" w:rsidP="000C1C35">
            <w:pPr>
              <w:spacing w:before="20" w:after="20"/>
              <w:jc w:val="center"/>
              <w:rPr>
                <w:sz w:val="16"/>
                <w:szCs w:val="16"/>
              </w:rPr>
            </w:pPr>
          </w:p>
        </w:tc>
      </w:tr>
      <w:tr w:rsidR="00116B55" w:rsidRPr="00FE4656" w14:paraId="6F8A6AAE" w14:textId="77777777" w:rsidTr="000C1C35">
        <w:trPr>
          <w:trHeight w:val="40"/>
        </w:trPr>
        <w:tc>
          <w:tcPr>
            <w:tcW w:w="369" w:type="pct"/>
            <w:vMerge/>
          </w:tcPr>
          <w:p w14:paraId="4CC88319" w14:textId="77777777" w:rsidR="00116B55" w:rsidRPr="00FE4656" w:rsidRDefault="00116B55" w:rsidP="000C1C35">
            <w:pPr>
              <w:widowControl w:val="0"/>
              <w:pBdr>
                <w:top w:val="nil"/>
                <w:left w:val="nil"/>
                <w:bottom w:val="nil"/>
                <w:right w:val="nil"/>
                <w:between w:val="nil"/>
              </w:pBdr>
              <w:spacing w:line="276" w:lineRule="auto"/>
              <w:rPr>
                <w:sz w:val="16"/>
                <w:szCs w:val="16"/>
              </w:rPr>
            </w:pPr>
          </w:p>
        </w:tc>
        <w:tc>
          <w:tcPr>
            <w:tcW w:w="725" w:type="pct"/>
            <w:vAlign w:val="center"/>
          </w:tcPr>
          <w:p w14:paraId="435A3CBC" w14:textId="77777777" w:rsidR="00116B55" w:rsidRPr="00FE4656" w:rsidRDefault="00116B55" w:rsidP="00116B55">
            <w:pPr>
              <w:spacing w:before="20" w:after="20"/>
              <w:jc w:val="left"/>
              <w:rPr>
                <w:sz w:val="16"/>
                <w:szCs w:val="16"/>
                <w:lang w:val="en-US"/>
              </w:rPr>
            </w:pPr>
            <w:r w:rsidRPr="00FE4656">
              <w:rPr>
                <w:sz w:val="16"/>
                <w:szCs w:val="16"/>
                <w:lang w:val="en-US"/>
              </w:rPr>
              <w:t>Other observing networks represented on OCG: Argo, OceanSITES, International Ocean Carbon Coordination Project, Global Ocean Ship-based Hydrographic Investigations Programme, and ocean glider and high-frequency radar programmes</w:t>
            </w:r>
          </w:p>
        </w:tc>
        <w:tc>
          <w:tcPr>
            <w:tcW w:w="475" w:type="pct"/>
            <w:vAlign w:val="center"/>
          </w:tcPr>
          <w:p w14:paraId="77D8CC4A" w14:textId="77777777" w:rsidR="00116B55" w:rsidRPr="00FE4656" w:rsidRDefault="00116B55" w:rsidP="000C1C35">
            <w:pPr>
              <w:spacing w:before="20" w:after="20"/>
              <w:jc w:val="center"/>
              <w:rPr>
                <w:sz w:val="16"/>
                <w:szCs w:val="16"/>
                <w:lang w:val="en-US"/>
              </w:rPr>
            </w:pPr>
          </w:p>
        </w:tc>
        <w:tc>
          <w:tcPr>
            <w:tcW w:w="386" w:type="pct"/>
            <w:vAlign w:val="center"/>
          </w:tcPr>
          <w:p w14:paraId="53222479" w14:textId="77777777" w:rsidR="00116B55" w:rsidRPr="00FE4656" w:rsidRDefault="00116B55" w:rsidP="000C1C35">
            <w:pPr>
              <w:spacing w:before="20" w:after="20"/>
              <w:jc w:val="center"/>
              <w:rPr>
                <w:sz w:val="16"/>
                <w:szCs w:val="16"/>
                <w:lang w:val="en-US"/>
              </w:rPr>
            </w:pPr>
          </w:p>
        </w:tc>
        <w:tc>
          <w:tcPr>
            <w:tcW w:w="413" w:type="pct"/>
            <w:vAlign w:val="center"/>
          </w:tcPr>
          <w:p w14:paraId="5FDE1DE2" w14:textId="77777777" w:rsidR="00116B55" w:rsidRPr="00FE4656" w:rsidRDefault="00116B55" w:rsidP="000C1C35">
            <w:pPr>
              <w:spacing w:before="20" w:after="20"/>
              <w:jc w:val="center"/>
              <w:rPr>
                <w:color w:val="FF0000"/>
                <w:sz w:val="16"/>
                <w:szCs w:val="16"/>
                <w:lang w:val="en-US"/>
              </w:rPr>
            </w:pPr>
          </w:p>
        </w:tc>
        <w:tc>
          <w:tcPr>
            <w:tcW w:w="349" w:type="pct"/>
            <w:vAlign w:val="center"/>
          </w:tcPr>
          <w:p w14:paraId="672D3E77" w14:textId="77777777" w:rsidR="00116B55" w:rsidRPr="00FE4656" w:rsidRDefault="00116B55" w:rsidP="000C1C35">
            <w:pPr>
              <w:spacing w:before="20" w:after="20"/>
              <w:jc w:val="center"/>
              <w:rPr>
                <w:color w:val="FF0000"/>
                <w:sz w:val="16"/>
                <w:szCs w:val="16"/>
                <w:lang w:val="en-US"/>
              </w:rPr>
            </w:pPr>
          </w:p>
        </w:tc>
        <w:tc>
          <w:tcPr>
            <w:tcW w:w="381" w:type="pct"/>
            <w:vAlign w:val="center"/>
          </w:tcPr>
          <w:p w14:paraId="4DC2537D" w14:textId="77777777" w:rsidR="00116B55" w:rsidRPr="00FE4656" w:rsidRDefault="00116B55" w:rsidP="000C1C35">
            <w:pPr>
              <w:spacing w:before="20" w:after="20"/>
              <w:jc w:val="center"/>
              <w:rPr>
                <w:sz w:val="16"/>
                <w:szCs w:val="16"/>
                <w:lang w:val="en-US"/>
              </w:rPr>
            </w:pPr>
          </w:p>
        </w:tc>
        <w:tc>
          <w:tcPr>
            <w:tcW w:w="508" w:type="pct"/>
            <w:vAlign w:val="center"/>
          </w:tcPr>
          <w:p w14:paraId="3309D0B5" w14:textId="77777777" w:rsidR="00116B55" w:rsidRPr="00FE4656" w:rsidRDefault="00116B55" w:rsidP="000C1C35">
            <w:pPr>
              <w:spacing w:before="20" w:after="20"/>
              <w:jc w:val="center"/>
              <w:rPr>
                <w:sz w:val="16"/>
                <w:szCs w:val="16"/>
                <w:lang w:val="en-US"/>
              </w:rPr>
            </w:pPr>
          </w:p>
        </w:tc>
        <w:tc>
          <w:tcPr>
            <w:tcW w:w="508" w:type="pct"/>
            <w:shd w:val="clear" w:color="auto" w:fill="D9D9D9"/>
            <w:vAlign w:val="center"/>
          </w:tcPr>
          <w:p w14:paraId="1A98719E" w14:textId="77777777" w:rsidR="00116B55" w:rsidRPr="00FE4656" w:rsidRDefault="00116B55" w:rsidP="000C1C35">
            <w:pPr>
              <w:jc w:val="center"/>
              <w:rPr>
                <w:color w:val="FF00FF"/>
                <w:sz w:val="16"/>
                <w:szCs w:val="16"/>
              </w:rPr>
            </w:pPr>
            <w:r w:rsidRPr="00FE4656">
              <w:rPr>
                <w:color w:val="FF00FF"/>
                <w:sz w:val="16"/>
                <w:szCs w:val="16"/>
              </w:rPr>
              <w:t>X</w:t>
            </w:r>
          </w:p>
        </w:tc>
        <w:tc>
          <w:tcPr>
            <w:tcW w:w="444" w:type="pct"/>
            <w:vAlign w:val="center"/>
          </w:tcPr>
          <w:p w14:paraId="654B8746" w14:textId="77777777" w:rsidR="00116B55" w:rsidRPr="00FE4656" w:rsidRDefault="00116B55" w:rsidP="000C1C35">
            <w:pPr>
              <w:spacing w:before="20" w:after="20"/>
              <w:jc w:val="center"/>
              <w:rPr>
                <w:sz w:val="16"/>
                <w:szCs w:val="16"/>
              </w:rPr>
            </w:pPr>
          </w:p>
        </w:tc>
        <w:tc>
          <w:tcPr>
            <w:tcW w:w="442" w:type="pct"/>
            <w:vAlign w:val="center"/>
          </w:tcPr>
          <w:p w14:paraId="1D917035" w14:textId="77777777" w:rsidR="00116B55" w:rsidRPr="00FE4656" w:rsidRDefault="00116B55" w:rsidP="000C1C35">
            <w:pPr>
              <w:spacing w:before="20" w:after="20"/>
              <w:jc w:val="center"/>
              <w:rPr>
                <w:sz w:val="16"/>
                <w:szCs w:val="16"/>
              </w:rPr>
            </w:pPr>
          </w:p>
        </w:tc>
      </w:tr>
      <w:tr w:rsidR="00116B55" w:rsidRPr="00FE4656" w14:paraId="69F4F4DE" w14:textId="77777777" w:rsidTr="000C1C35">
        <w:trPr>
          <w:trHeight w:val="40"/>
        </w:trPr>
        <w:tc>
          <w:tcPr>
            <w:tcW w:w="369" w:type="pct"/>
            <w:vMerge/>
          </w:tcPr>
          <w:p w14:paraId="2C2B95B7" w14:textId="77777777" w:rsidR="00116B55" w:rsidRPr="00FE4656" w:rsidRDefault="00116B55" w:rsidP="000C1C35">
            <w:pPr>
              <w:widowControl w:val="0"/>
              <w:pBdr>
                <w:top w:val="nil"/>
                <w:left w:val="nil"/>
                <w:bottom w:val="nil"/>
                <w:right w:val="nil"/>
                <w:between w:val="nil"/>
              </w:pBdr>
              <w:spacing w:line="276" w:lineRule="auto"/>
              <w:rPr>
                <w:sz w:val="16"/>
                <w:szCs w:val="16"/>
              </w:rPr>
            </w:pPr>
          </w:p>
        </w:tc>
        <w:tc>
          <w:tcPr>
            <w:tcW w:w="725" w:type="pct"/>
            <w:vAlign w:val="center"/>
          </w:tcPr>
          <w:p w14:paraId="1F1B54BD" w14:textId="77777777" w:rsidR="00116B55" w:rsidRPr="00FE4656" w:rsidRDefault="00116B55" w:rsidP="00116B55">
            <w:pPr>
              <w:spacing w:before="20" w:after="20"/>
              <w:jc w:val="left"/>
              <w:rPr>
                <w:sz w:val="16"/>
                <w:szCs w:val="16"/>
                <w:lang w:val="en-US"/>
              </w:rPr>
            </w:pPr>
            <w:r w:rsidRPr="00FE4656">
              <w:rPr>
                <w:sz w:val="16"/>
                <w:szCs w:val="16"/>
                <w:lang w:val="en-US"/>
              </w:rPr>
              <w:t>JCOMMOPS - WMO-IOC Joint Technical Commission for Oceanography and Marine Meteorology in-situ Observing Programmes Support Centre</w:t>
            </w:r>
          </w:p>
        </w:tc>
        <w:tc>
          <w:tcPr>
            <w:tcW w:w="475" w:type="pct"/>
            <w:vAlign w:val="center"/>
          </w:tcPr>
          <w:p w14:paraId="768EA688" w14:textId="77777777" w:rsidR="00116B55" w:rsidRPr="00FE4656" w:rsidRDefault="00116B55" w:rsidP="000C1C35">
            <w:pPr>
              <w:spacing w:before="20" w:after="20"/>
              <w:jc w:val="center"/>
              <w:rPr>
                <w:sz w:val="16"/>
                <w:szCs w:val="16"/>
                <w:lang w:val="en-US"/>
              </w:rPr>
            </w:pPr>
          </w:p>
        </w:tc>
        <w:tc>
          <w:tcPr>
            <w:tcW w:w="386" w:type="pct"/>
            <w:vAlign w:val="center"/>
          </w:tcPr>
          <w:p w14:paraId="5997A15F" w14:textId="77777777" w:rsidR="00116B55" w:rsidRPr="00FE4656" w:rsidRDefault="00116B55" w:rsidP="000C1C35">
            <w:pPr>
              <w:spacing w:before="20" w:after="20"/>
              <w:jc w:val="center"/>
              <w:rPr>
                <w:sz w:val="16"/>
                <w:szCs w:val="16"/>
                <w:lang w:val="en-US"/>
              </w:rPr>
            </w:pPr>
          </w:p>
        </w:tc>
        <w:tc>
          <w:tcPr>
            <w:tcW w:w="413" w:type="pct"/>
            <w:shd w:val="clear" w:color="auto" w:fill="D9D9D9"/>
            <w:vAlign w:val="center"/>
          </w:tcPr>
          <w:p w14:paraId="29169DFE" w14:textId="77777777" w:rsidR="00116B55" w:rsidRPr="00FE4656" w:rsidRDefault="00116B55" w:rsidP="000C1C35">
            <w:pPr>
              <w:spacing w:before="20" w:after="20"/>
              <w:jc w:val="center"/>
              <w:rPr>
                <w:color w:val="FF0000"/>
                <w:sz w:val="16"/>
                <w:szCs w:val="16"/>
              </w:rPr>
            </w:pPr>
            <w:r w:rsidRPr="00FE4656">
              <w:rPr>
                <w:color w:val="FF0000"/>
                <w:sz w:val="16"/>
                <w:szCs w:val="16"/>
              </w:rPr>
              <w:t>X</w:t>
            </w:r>
          </w:p>
        </w:tc>
        <w:tc>
          <w:tcPr>
            <w:tcW w:w="349" w:type="pct"/>
            <w:shd w:val="clear" w:color="auto" w:fill="auto"/>
            <w:vAlign w:val="center"/>
          </w:tcPr>
          <w:p w14:paraId="63B7E300" w14:textId="77777777" w:rsidR="00116B55" w:rsidRPr="00FE4656" w:rsidRDefault="00116B55" w:rsidP="000C1C35">
            <w:pPr>
              <w:spacing w:before="20" w:after="20"/>
              <w:jc w:val="center"/>
              <w:rPr>
                <w:color w:val="FF0000"/>
                <w:sz w:val="16"/>
                <w:szCs w:val="16"/>
              </w:rPr>
            </w:pPr>
            <w:r w:rsidRPr="00FE4656">
              <w:rPr>
                <w:color w:val="FF0000"/>
                <w:sz w:val="16"/>
                <w:szCs w:val="16"/>
              </w:rPr>
              <w:t>o</w:t>
            </w:r>
          </w:p>
        </w:tc>
        <w:tc>
          <w:tcPr>
            <w:tcW w:w="381" w:type="pct"/>
            <w:vAlign w:val="center"/>
          </w:tcPr>
          <w:p w14:paraId="208C6D04" w14:textId="77777777" w:rsidR="00116B55" w:rsidRPr="00FE4656" w:rsidRDefault="00116B55" w:rsidP="000C1C35">
            <w:pPr>
              <w:spacing w:before="20" w:after="20"/>
              <w:jc w:val="center"/>
              <w:rPr>
                <w:sz w:val="16"/>
                <w:szCs w:val="16"/>
              </w:rPr>
            </w:pPr>
          </w:p>
        </w:tc>
        <w:tc>
          <w:tcPr>
            <w:tcW w:w="508" w:type="pct"/>
            <w:vAlign w:val="center"/>
          </w:tcPr>
          <w:p w14:paraId="463EE927" w14:textId="77777777" w:rsidR="00116B55" w:rsidRPr="00FE4656" w:rsidRDefault="00116B55" w:rsidP="000C1C35">
            <w:pPr>
              <w:spacing w:before="20" w:after="20"/>
              <w:jc w:val="center"/>
              <w:rPr>
                <w:sz w:val="16"/>
                <w:szCs w:val="16"/>
              </w:rPr>
            </w:pPr>
          </w:p>
        </w:tc>
        <w:tc>
          <w:tcPr>
            <w:tcW w:w="508" w:type="pct"/>
            <w:shd w:val="clear" w:color="auto" w:fill="D9D9D9"/>
            <w:vAlign w:val="center"/>
          </w:tcPr>
          <w:p w14:paraId="76834792" w14:textId="77777777" w:rsidR="00116B55" w:rsidRPr="00FE4656" w:rsidRDefault="00116B55" w:rsidP="000C1C35">
            <w:pPr>
              <w:jc w:val="center"/>
              <w:rPr>
                <w:color w:val="FF00FF"/>
                <w:sz w:val="16"/>
                <w:szCs w:val="16"/>
              </w:rPr>
            </w:pPr>
            <w:r w:rsidRPr="00FE4656">
              <w:rPr>
                <w:color w:val="FF00FF"/>
                <w:sz w:val="16"/>
                <w:szCs w:val="16"/>
              </w:rPr>
              <w:t>X</w:t>
            </w:r>
          </w:p>
        </w:tc>
        <w:tc>
          <w:tcPr>
            <w:tcW w:w="444" w:type="pct"/>
            <w:vAlign w:val="center"/>
          </w:tcPr>
          <w:p w14:paraId="255D940B" w14:textId="77777777" w:rsidR="00116B55" w:rsidRPr="00FE4656" w:rsidRDefault="00116B55" w:rsidP="000C1C35">
            <w:pPr>
              <w:spacing w:before="20" w:after="20"/>
              <w:jc w:val="center"/>
              <w:rPr>
                <w:sz w:val="16"/>
                <w:szCs w:val="16"/>
              </w:rPr>
            </w:pPr>
          </w:p>
        </w:tc>
        <w:tc>
          <w:tcPr>
            <w:tcW w:w="442" w:type="pct"/>
            <w:vAlign w:val="center"/>
          </w:tcPr>
          <w:p w14:paraId="120521F8" w14:textId="77777777" w:rsidR="00116B55" w:rsidRPr="00FE4656" w:rsidRDefault="00116B55" w:rsidP="000C1C35">
            <w:pPr>
              <w:spacing w:before="20" w:after="20"/>
              <w:jc w:val="center"/>
              <w:rPr>
                <w:sz w:val="16"/>
                <w:szCs w:val="16"/>
              </w:rPr>
            </w:pPr>
          </w:p>
        </w:tc>
      </w:tr>
      <w:tr w:rsidR="00116B55" w:rsidRPr="00FE4656" w14:paraId="18EB1A6B" w14:textId="77777777" w:rsidTr="000C1C35">
        <w:trPr>
          <w:trHeight w:val="40"/>
        </w:trPr>
        <w:tc>
          <w:tcPr>
            <w:tcW w:w="369" w:type="pct"/>
            <w:vMerge/>
          </w:tcPr>
          <w:p w14:paraId="7562D751" w14:textId="77777777" w:rsidR="00116B55" w:rsidRPr="00FE4656" w:rsidRDefault="00116B55" w:rsidP="000C1C35">
            <w:pPr>
              <w:widowControl w:val="0"/>
              <w:pBdr>
                <w:top w:val="nil"/>
                <w:left w:val="nil"/>
                <w:bottom w:val="nil"/>
                <w:right w:val="nil"/>
                <w:between w:val="nil"/>
              </w:pBdr>
              <w:spacing w:line="276" w:lineRule="auto"/>
              <w:rPr>
                <w:sz w:val="16"/>
                <w:szCs w:val="16"/>
              </w:rPr>
            </w:pPr>
          </w:p>
        </w:tc>
        <w:tc>
          <w:tcPr>
            <w:tcW w:w="725" w:type="pct"/>
            <w:vAlign w:val="center"/>
          </w:tcPr>
          <w:p w14:paraId="6BEB2321" w14:textId="77777777" w:rsidR="00116B55" w:rsidRPr="00FE4656" w:rsidRDefault="00116B55" w:rsidP="00116B55">
            <w:pPr>
              <w:spacing w:before="20" w:after="20"/>
              <w:jc w:val="left"/>
              <w:rPr>
                <w:sz w:val="16"/>
                <w:szCs w:val="16"/>
              </w:rPr>
            </w:pPr>
            <w:r w:rsidRPr="00FE4656">
              <w:rPr>
                <w:sz w:val="16"/>
                <w:szCs w:val="16"/>
              </w:rPr>
              <w:t>Coordinator on Intercomparisons</w:t>
            </w:r>
          </w:p>
        </w:tc>
        <w:tc>
          <w:tcPr>
            <w:tcW w:w="475" w:type="pct"/>
            <w:vAlign w:val="center"/>
          </w:tcPr>
          <w:p w14:paraId="36AF87A0" w14:textId="77777777" w:rsidR="00116B55" w:rsidRPr="00FE4656" w:rsidRDefault="00116B55" w:rsidP="000C1C35">
            <w:pPr>
              <w:spacing w:before="20" w:after="20"/>
              <w:jc w:val="center"/>
              <w:rPr>
                <w:sz w:val="16"/>
                <w:szCs w:val="16"/>
              </w:rPr>
            </w:pPr>
          </w:p>
        </w:tc>
        <w:tc>
          <w:tcPr>
            <w:tcW w:w="386" w:type="pct"/>
            <w:vAlign w:val="center"/>
          </w:tcPr>
          <w:p w14:paraId="06F2C87D" w14:textId="77777777" w:rsidR="00116B55" w:rsidRPr="00FE4656" w:rsidRDefault="00116B55" w:rsidP="000C1C35">
            <w:pPr>
              <w:spacing w:before="20" w:after="20"/>
              <w:jc w:val="center"/>
              <w:rPr>
                <w:sz w:val="16"/>
                <w:szCs w:val="16"/>
              </w:rPr>
            </w:pPr>
          </w:p>
        </w:tc>
        <w:tc>
          <w:tcPr>
            <w:tcW w:w="413" w:type="pct"/>
            <w:vAlign w:val="center"/>
          </w:tcPr>
          <w:p w14:paraId="2B022234" w14:textId="77777777" w:rsidR="00116B55" w:rsidRPr="00FE4656" w:rsidRDefault="00116B55" w:rsidP="000C1C35">
            <w:pPr>
              <w:spacing w:before="20" w:after="20"/>
              <w:jc w:val="center"/>
              <w:rPr>
                <w:color w:val="FF0000"/>
                <w:sz w:val="16"/>
                <w:szCs w:val="16"/>
              </w:rPr>
            </w:pPr>
          </w:p>
        </w:tc>
        <w:tc>
          <w:tcPr>
            <w:tcW w:w="349" w:type="pct"/>
            <w:vAlign w:val="center"/>
          </w:tcPr>
          <w:p w14:paraId="0BE6E09D" w14:textId="77777777" w:rsidR="00116B55" w:rsidRPr="00FE4656" w:rsidRDefault="00116B55" w:rsidP="000C1C35">
            <w:pPr>
              <w:spacing w:before="20" w:after="20"/>
              <w:jc w:val="center"/>
              <w:rPr>
                <w:color w:val="FF0000"/>
                <w:sz w:val="16"/>
                <w:szCs w:val="16"/>
              </w:rPr>
            </w:pPr>
            <w:r w:rsidRPr="00FE4656">
              <w:rPr>
                <w:color w:val="FF0000"/>
                <w:sz w:val="16"/>
                <w:szCs w:val="16"/>
              </w:rPr>
              <w:t>o</w:t>
            </w:r>
          </w:p>
        </w:tc>
        <w:tc>
          <w:tcPr>
            <w:tcW w:w="381" w:type="pct"/>
            <w:vAlign w:val="center"/>
          </w:tcPr>
          <w:p w14:paraId="33439198" w14:textId="77777777" w:rsidR="00116B55" w:rsidRPr="00FE4656" w:rsidRDefault="00116B55" w:rsidP="000C1C35">
            <w:pPr>
              <w:spacing w:before="20" w:after="20"/>
              <w:jc w:val="center"/>
              <w:rPr>
                <w:sz w:val="16"/>
                <w:szCs w:val="16"/>
              </w:rPr>
            </w:pPr>
          </w:p>
        </w:tc>
        <w:tc>
          <w:tcPr>
            <w:tcW w:w="508" w:type="pct"/>
            <w:vAlign w:val="center"/>
          </w:tcPr>
          <w:p w14:paraId="423554A7" w14:textId="77777777" w:rsidR="00116B55" w:rsidRPr="00FE4656" w:rsidRDefault="00116B55" w:rsidP="000C1C35">
            <w:pPr>
              <w:spacing w:before="20" w:after="20"/>
              <w:jc w:val="center"/>
              <w:rPr>
                <w:sz w:val="16"/>
                <w:szCs w:val="16"/>
              </w:rPr>
            </w:pPr>
          </w:p>
        </w:tc>
        <w:tc>
          <w:tcPr>
            <w:tcW w:w="508" w:type="pct"/>
            <w:vAlign w:val="center"/>
          </w:tcPr>
          <w:p w14:paraId="12FD5BBE" w14:textId="77777777" w:rsidR="00116B55" w:rsidRPr="00FE4656" w:rsidRDefault="00116B55" w:rsidP="000C1C35">
            <w:pPr>
              <w:jc w:val="center"/>
              <w:rPr>
                <w:color w:val="FF00FF"/>
                <w:sz w:val="16"/>
                <w:szCs w:val="16"/>
              </w:rPr>
            </w:pPr>
          </w:p>
        </w:tc>
        <w:tc>
          <w:tcPr>
            <w:tcW w:w="444" w:type="pct"/>
            <w:vAlign w:val="center"/>
          </w:tcPr>
          <w:p w14:paraId="1CB55008" w14:textId="77777777" w:rsidR="00116B55" w:rsidRPr="00FE4656" w:rsidRDefault="00116B55" w:rsidP="000C1C35">
            <w:pPr>
              <w:spacing w:before="20" w:after="20"/>
              <w:jc w:val="center"/>
              <w:rPr>
                <w:sz w:val="16"/>
                <w:szCs w:val="16"/>
              </w:rPr>
            </w:pPr>
          </w:p>
        </w:tc>
        <w:tc>
          <w:tcPr>
            <w:tcW w:w="442" w:type="pct"/>
            <w:vAlign w:val="center"/>
          </w:tcPr>
          <w:p w14:paraId="72CC0BBC" w14:textId="77777777" w:rsidR="00116B55" w:rsidRPr="00FE4656" w:rsidRDefault="00116B55" w:rsidP="000C1C35">
            <w:pPr>
              <w:spacing w:before="20" w:after="20"/>
              <w:jc w:val="center"/>
              <w:rPr>
                <w:sz w:val="16"/>
                <w:szCs w:val="16"/>
              </w:rPr>
            </w:pPr>
          </w:p>
        </w:tc>
      </w:tr>
      <w:tr w:rsidR="00116B55" w:rsidRPr="00FE4656" w14:paraId="13C16580" w14:textId="77777777" w:rsidTr="000C1C35">
        <w:trPr>
          <w:trHeight w:val="60"/>
        </w:trPr>
        <w:tc>
          <w:tcPr>
            <w:tcW w:w="369" w:type="pct"/>
            <w:vMerge w:val="restart"/>
          </w:tcPr>
          <w:p w14:paraId="0E613CBD" w14:textId="77777777" w:rsidR="00116B55" w:rsidRPr="00FE4656" w:rsidRDefault="00116B55" w:rsidP="00116B55">
            <w:pPr>
              <w:spacing w:before="20" w:after="20"/>
              <w:jc w:val="left"/>
              <w:rPr>
                <w:sz w:val="16"/>
                <w:szCs w:val="16"/>
              </w:rPr>
            </w:pPr>
            <w:r w:rsidRPr="00FE4656">
              <w:rPr>
                <w:sz w:val="16"/>
                <w:szCs w:val="16"/>
              </w:rPr>
              <w:t>Data Management Resolution 7 (JCOMM-5)</w:t>
            </w:r>
          </w:p>
        </w:tc>
        <w:tc>
          <w:tcPr>
            <w:tcW w:w="725" w:type="pct"/>
            <w:vAlign w:val="center"/>
          </w:tcPr>
          <w:p w14:paraId="4363C52C" w14:textId="77777777" w:rsidR="00116B55" w:rsidRPr="00FE4656" w:rsidRDefault="00116B55" w:rsidP="00116B55">
            <w:pPr>
              <w:spacing w:before="20" w:after="20"/>
              <w:jc w:val="left"/>
              <w:rPr>
                <w:sz w:val="16"/>
                <w:szCs w:val="16"/>
                <w:lang w:val="en-US"/>
              </w:rPr>
            </w:pPr>
            <w:r w:rsidRPr="00FE4656">
              <w:rPr>
                <w:sz w:val="16"/>
                <w:szCs w:val="16"/>
                <w:lang w:val="en-US"/>
              </w:rPr>
              <w:t>DMCG - Data Management Coordination Group</w:t>
            </w:r>
          </w:p>
        </w:tc>
        <w:tc>
          <w:tcPr>
            <w:tcW w:w="475" w:type="pct"/>
            <w:vAlign w:val="center"/>
          </w:tcPr>
          <w:p w14:paraId="659010C2" w14:textId="77777777" w:rsidR="00116B55" w:rsidRPr="00FE4656" w:rsidRDefault="00116B55" w:rsidP="000C1C35">
            <w:pPr>
              <w:spacing w:before="20" w:after="20"/>
              <w:jc w:val="center"/>
              <w:rPr>
                <w:sz w:val="16"/>
                <w:szCs w:val="16"/>
                <w:lang w:val="en-US"/>
              </w:rPr>
            </w:pPr>
          </w:p>
        </w:tc>
        <w:tc>
          <w:tcPr>
            <w:tcW w:w="386" w:type="pct"/>
            <w:vAlign w:val="center"/>
          </w:tcPr>
          <w:p w14:paraId="62DFD245" w14:textId="77777777" w:rsidR="00116B55" w:rsidRPr="00FE4656" w:rsidRDefault="00116B55" w:rsidP="000C1C35">
            <w:pPr>
              <w:spacing w:before="20" w:after="20"/>
              <w:jc w:val="center"/>
              <w:rPr>
                <w:sz w:val="16"/>
                <w:szCs w:val="16"/>
                <w:lang w:val="en-US"/>
              </w:rPr>
            </w:pPr>
          </w:p>
        </w:tc>
        <w:tc>
          <w:tcPr>
            <w:tcW w:w="413" w:type="pct"/>
            <w:vAlign w:val="center"/>
          </w:tcPr>
          <w:p w14:paraId="3F927B35" w14:textId="77777777" w:rsidR="00116B55" w:rsidRPr="00FE4656" w:rsidRDefault="00116B55" w:rsidP="000C1C35">
            <w:pPr>
              <w:spacing w:before="20" w:after="20"/>
              <w:jc w:val="center"/>
              <w:rPr>
                <w:sz w:val="16"/>
                <w:szCs w:val="16"/>
                <w:lang w:val="en-US"/>
              </w:rPr>
            </w:pPr>
          </w:p>
        </w:tc>
        <w:tc>
          <w:tcPr>
            <w:tcW w:w="349" w:type="pct"/>
            <w:vAlign w:val="center"/>
          </w:tcPr>
          <w:p w14:paraId="718D676F" w14:textId="77777777" w:rsidR="00116B55" w:rsidRPr="00FE4656" w:rsidRDefault="00116B55" w:rsidP="000C1C35">
            <w:pPr>
              <w:spacing w:before="20" w:after="20"/>
              <w:jc w:val="center"/>
              <w:rPr>
                <w:sz w:val="16"/>
                <w:szCs w:val="16"/>
                <w:lang w:val="en-US"/>
              </w:rPr>
            </w:pPr>
          </w:p>
        </w:tc>
        <w:tc>
          <w:tcPr>
            <w:tcW w:w="381" w:type="pct"/>
            <w:vAlign w:val="center"/>
          </w:tcPr>
          <w:p w14:paraId="58C5FC97" w14:textId="77777777" w:rsidR="00116B55" w:rsidRPr="00FE4656" w:rsidRDefault="00116B55" w:rsidP="000C1C35">
            <w:pPr>
              <w:spacing w:before="20" w:after="20"/>
              <w:jc w:val="center"/>
              <w:rPr>
                <w:sz w:val="16"/>
                <w:szCs w:val="16"/>
                <w:lang w:val="en-US"/>
              </w:rPr>
            </w:pPr>
          </w:p>
        </w:tc>
        <w:tc>
          <w:tcPr>
            <w:tcW w:w="508" w:type="pct"/>
            <w:vAlign w:val="center"/>
          </w:tcPr>
          <w:p w14:paraId="3E782305" w14:textId="77777777" w:rsidR="00116B55" w:rsidRPr="00FE4656" w:rsidRDefault="00116B55" w:rsidP="000C1C35">
            <w:pPr>
              <w:spacing w:before="20" w:after="20"/>
              <w:jc w:val="center"/>
              <w:rPr>
                <w:sz w:val="16"/>
                <w:szCs w:val="16"/>
                <w:lang w:val="en-US"/>
              </w:rPr>
            </w:pPr>
          </w:p>
        </w:tc>
        <w:tc>
          <w:tcPr>
            <w:tcW w:w="508" w:type="pct"/>
            <w:vAlign w:val="center"/>
          </w:tcPr>
          <w:p w14:paraId="21E43B74" w14:textId="77777777" w:rsidR="00116B55" w:rsidRPr="00FE4656" w:rsidRDefault="00116B55" w:rsidP="000C1C35">
            <w:pPr>
              <w:spacing w:before="20" w:after="20"/>
              <w:jc w:val="center"/>
              <w:rPr>
                <w:sz w:val="16"/>
                <w:szCs w:val="16"/>
                <w:lang w:val="en-US"/>
              </w:rPr>
            </w:pPr>
          </w:p>
        </w:tc>
        <w:tc>
          <w:tcPr>
            <w:tcW w:w="444" w:type="pct"/>
            <w:vAlign w:val="center"/>
          </w:tcPr>
          <w:p w14:paraId="4BC9934D" w14:textId="77777777" w:rsidR="00116B55" w:rsidRPr="00FE4656" w:rsidRDefault="00116B55" w:rsidP="000C1C35">
            <w:pPr>
              <w:spacing w:before="20" w:after="20"/>
              <w:jc w:val="center"/>
              <w:rPr>
                <w:sz w:val="16"/>
                <w:szCs w:val="16"/>
                <w:lang w:val="en-US"/>
              </w:rPr>
            </w:pPr>
          </w:p>
        </w:tc>
        <w:tc>
          <w:tcPr>
            <w:tcW w:w="442" w:type="pct"/>
            <w:vAlign w:val="center"/>
          </w:tcPr>
          <w:p w14:paraId="0F24D9BA" w14:textId="77777777" w:rsidR="00116B55" w:rsidRPr="00FE4656" w:rsidRDefault="00116B55" w:rsidP="000C1C35">
            <w:pPr>
              <w:spacing w:before="20" w:after="20"/>
              <w:jc w:val="center"/>
              <w:rPr>
                <w:sz w:val="16"/>
                <w:szCs w:val="16"/>
                <w:lang w:val="en-US"/>
              </w:rPr>
            </w:pPr>
          </w:p>
        </w:tc>
      </w:tr>
      <w:tr w:rsidR="00116B55" w:rsidRPr="00FE4656" w14:paraId="399A7857" w14:textId="77777777" w:rsidTr="000C1C35">
        <w:trPr>
          <w:trHeight w:val="60"/>
        </w:trPr>
        <w:tc>
          <w:tcPr>
            <w:tcW w:w="369" w:type="pct"/>
            <w:vMerge/>
          </w:tcPr>
          <w:p w14:paraId="7D5FAA6D" w14:textId="77777777" w:rsidR="00116B55" w:rsidRPr="00FE4656" w:rsidRDefault="00116B55" w:rsidP="000C1C35">
            <w:pPr>
              <w:widowControl w:val="0"/>
              <w:pBdr>
                <w:top w:val="nil"/>
                <w:left w:val="nil"/>
                <w:bottom w:val="nil"/>
                <w:right w:val="nil"/>
                <w:between w:val="nil"/>
              </w:pBdr>
              <w:spacing w:line="276" w:lineRule="auto"/>
              <w:rPr>
                <w:sz w:val="16"/>
                <w:szCs w:val="16"/>
                <w:lang w:val="en-US"/>
              </w:rPr>
            </w:pPr>
          </w:p>
        </w:tc>
        <w:tc>
          <w:tcPr>
            <w:tcW w:w="725" w:type="pct"/>
            <w:vAlign w:val="center"/>
          </w:tcPr>
          <w:p w14:paraId="5A1A0A03" w14:textId="77777777" w:rsidR="00116B55" w:rsidRPr="00FE4656" w:rsidRDefault="00116B55" w:rsidP="00116B55">
            <w:pPr>
              <w:spacing w:before="20" w:after="20"/>
              <w:jc w:val="left"/>
              <w:rPr>
                <w:sz w:val="16"/>
                <w:szCs w:val="16"/>
                <w:lang w:val="en-US"/>
              </w:rPr>
            </w:pPr>
            <w:r w:rsidRPr="00FE4656">
              <w:rPr>
                <w:sz w:val="16"/>
                <w:szCs w:val="16"/>
                <w:lang w:val="en-US"/>
              </w:rPr>
              <w:t>ETDMP - Expert Team on Data Management Practices</w:t>
            </w:r>
          </w:p>
        </w:tc>
        <w:tc>
          <w:tcPr>
            <w:tcW w:w="475" w:type="pct"/>
            <w:vAlign w:val="center"/>
          </w:tcPr>
          <w:p w14:paraId="33FEFD04" w14:textId="77777777" w:rsidR="00116B55" w:rsidRPr="00FE4656" w:rsidRDefault="00116B55" w:rsidP="000C1C35">
            <w:pPr>
              <w:spacing w:before="20" w:after="20"/>
              <w:jc w:val="center"/>
              <w:rPr>
                <w:sz w:val="16"/>
                <w:szCs w:val="16"/>
                <w:lang w:val="en-US"/>
              </w:rPr>
            </w:pPr>
          </w:p>
        </w:tc>
        <w:tc>
          <w:tcPr>
            <w:tcW w:w="386" w:type="pct"/>
            <w:vAlign w:val="center"/>
          </w:tcPr>
          <w:p w14:paraId="583D59D2" w14:textId="77777777" w:rsidR="00116B55" w:rsidRPr="00FE4656" w:rsidRDefault="00116B55" w:rsidP="000C1C35">
            <w:pPr>
              <w:spacing w:before="20" w:after="20"/>
              <w:jc w:val="center"/>
              <w:rPr>
                <w:sz w:val="16"/>
                <w:szCs w:val="16"/>
                <w:lang w:val="en-US"/>
              </w:rPr>
            </w:pPr>
          </w:p>
        </w:tc>
        <w:tc>
          <w:tcPr>
            <w:tcW w:w="413" w:type="pct"/>
            <w:vAlign w:val="center"/>
          </w:tcPr>
          <w:p w14:paraId="44AB9F30" w14:textId="77777777" w:rsidR="00116B55" w:rsidRPr="00FE4656" w:rsidRDefault="00116B55" w:rsidP="000C1C35">
            <w:pPr>
              <w:spacing w:before="20" w:after="20"/>
              <w:jc w:val="center"/>
              <w:rPr>
                <w:sz w:val="16"/>
                <w:szCs w:val="16"/>
                <w:lang w:val="en-US"/>
              </w:rPr>
            </w:pPr>
          </w:p>
        </w:tc>
        <w:tc>
          <w:tcPr>
            <w:tcW w:w="349" w:type="pct"/>
            <w:vAlign w:val="center"/>
          </w:tcPr>
          <w:p w14:paraId="0706BC5F" w14:textId="77777777" w:rsidR="00116B55" w:rsidRPr="00FE4656" w:rsidRDefault="00116B55" w:rsidP="000C1C35">
            <w:pPr>
              <w:spacing w:before="20" w:after="20"/>
              <w:jc w:val="center"/>
              <w:rPr>
                <w:sz w:val="16"/>
                <w:szCs w:val="16"/>
                <w:lang w:val="en-US"/>
              </w:rPr>
            </w:pPr>
          </w:p>
        </w:tc>
        <w:tc>
          <w:tcPr>
            <w:tcW w:w="381" w:type="pct"/>
            <w:vAlign w:val="center"/>
          </w:tcPr>
          <w:p w14:paraId="28754A60" w14:textId="77777777" w:rsidR="00116B55" w:rsidRPr="00FE4656" w:rsidRDefault="00116B55" w:rsidP="000C1C35">
            <w:pPr>
              <w:spacing w:before="20" w:after="20"/>
              <w:jc w:val="center"/>
              <w:rPr>
                <w:sz w:val="16"/>
                <w:szCs w:val="16"/>
              </w:rPr>
            </w:pPr>
            <w:r w:rsidRPr="00FE4656">
              <w:rPr>
                <w:color w:val="FF0000"/>
                <w:sz w:val="16"/>
                <w:szCs w:val="16"/>
              </w:rPr>
              <w:t>o</w:t>
            </w:r>
          </w:p>
        </w:tc>
        <w:tc>
          <w:tcPr>
            <w:tcW w:w="508" w:type="pct"/>
            <w:vAlign w:val="center"/>
          </w:tcPr>
          <w:p w14:paraId="36B311C1" w14:textId="77777777" w:rsidR="00116B55" w:rsidRPr="00FE4656" w:rsidRDefault="00116B55" w:rsidP="000C1C35">
            <w:pPr>
              <w:spacing w:before="20" w:after="20"/>
              <w:jc w:val="center"/>
              <w:rPr>
                <w:sz w:val="16"/>
                <w:szCs w:val="16"/>
              </w:rPr>
            </w:pPr>
          </w:p>
        </w:tc>
        <w:tc>
          <w:tcPr>
            <w:tcW w:w="508" w:type="pct"/>
            <w:vAlign w:val="center"/>
          </w:tcPr>
          <w:p w14:paraId="0EBCDA87" w14:textId="77777777" w:rsidR="00116B55" w:rsidRPr="00FE4656" w:rsidRDefault="00116B55" w:rsidP="000C1C35">
            <w:pPr>
              <w:spacing w:before="20" w:after="20"/>
              <w:jc w:val="center"/>
              <w:rPr>
                <w:sz w:val="16"/>
                <w:szCs w:val="16"/>
              </w:rPr>
            </w:pPr>
          </w:p>
        </w:tc>
        <w:tc>
          <w:tcPr>
            <w:tcW w:w="444" w:type="pct"/>
            <w:shd w:val="clear" w:color="auto" w:fill="D9D9D9"/>
            <w:vAlign w:val="center"/>
          </w:tcPr>
          <w:p w14:paraId="7E183678" w14:textId="77777777" w:rsidR="00116B55" w:rsidRPr="00FE4656" w:rsidRDefault="00116B55" w:rsidP="000C1C35">
            <w:pPr>
              <w:spacing w:before="20" w:after="20"/>
              <w:jc w:val="center"/>
              <w:rPr>
                <w:sz w:val="16"/>
                <w:szCs w:val="16"/>
              </w:rPr>
            </w:pPr>
            <w:r w:rsidRPr="00FE4656">
              <w:rPr>
                <w:color w:val="0000CC"/>
                <w:sz w:val="16"/>
                <w:szCs w:val="16"/>
              </w:rPr>
              <w:t>X</w:t>
            </w:r>
          </w:p>
        </w:tc>
        <w:tc>
          <w:tcPr>
            <w:tcW w:w="442" w:type="pct"/>
            <w:vAlign w:val="center"/>
          </w:tcPr>
          <w:p w14:paraId="01EE9A1A" w14:textId="77777777" w:rsidR="00116B55" w:rsidRPr="00FE4656" w:rsidRDefault="00116B55" w:rsidP="000C1C35">
            <w:pPr>
              <w:spacing w:before="20" w:after="20"/>
              <w:jc w:val="center"/>
              <w:rPr>
                <w:sz w:val="16"/>
                <w:szCs w:val="16"/>
              </w:rPr>
            </w:pPr>
          </w:p>
        </w:tc>
      </w:tr>
      <w:tr w:rsidR="00116B55" w:rsidRPr="00FE4656" w14:paraId="1803A869" w14:textId="77777777" w:rsidTr="000C1C35">
        <w:trPr>
          <w:trHeight w:val="60"/>
        </w:trPr>
        <w:tc>
          <w:tcPr>
            <w:tcW w:w="369" w:type="pct"/>
            <w:vMerge/>
          </w:tcPr>
          <w:p w14:paraId="7607717A" w14:textId="77777777" w:rsidR="00116B55" w:rsidRPr="00FE4656" w:rsidRDefault="00116B55" w:rsidP="000C1C35">
            <w:pPr>
              <w:widowControl w:val="0"/>
              <w:pBdr>
                <w:top w:val="nil"/>
                <w:left w:val="nil"/>
                <w:bottom w:val="nil"/>
                <w:right w:val="nil"/>
                <w:between w:val="nil"/>
              </w:pBdr>
              <w:spacing w:line="276" w:lineRule="auto"/>
              <w:rPr>
                <w:sz w:val="16"/>
                <w:szCs w:val="16"/>
              </w:rPr>
            </w:pPr>
          </w:p>
        </w:tc>
        <w:tc>
          <w:tcPr>
            <w:tcW w:w="725" w:type="pct"/>
            <w:vAlign w:val="center"/>
          </w:tcPr>
          <w:p w14:paraId="16995E4B" w14:textId="77777777" w:rsidR="00116B55" w:rsidRPr="00FE4656" w:rsidRDefault="00116B55" w:rsidP="00116B55">
            <w:pPr>
              <w:spacing w:before="20" w:after="20"/>
              <w:jc w:val="left"/>
              <w:rPr>
                <w:sz w:val="16"/>
                <w:szCs w:val="16"/>
                <w:lang w:val="en-US"/>
              </w:rPr>
            </w:pPr>
            <w:r w:rsidRPr="00FE4656">
              <w:rPr>
                <w:sz w:val="16"/>
                <w:szCs w:val="16"/>
                <w:lang w:val="en-US"/>
              </w:rPr>
              <w:t>IPET-MOIS - Inter-programme Expert Team on Integrated Marine Meteorological and Oceanographic Services within WMO and IOC Information Systems</w:t>
            </w:r>
          </w:p>
        </w:tc>
        <w:tc>
          <w:tcPr>
            <w:tcW w:w="475" w:type="pct"/>
            <w:vAlign w:val="center"/>
          </w:tcPr>
          <w:p w14:paraId="14C31839" w14:textId="77777777" w:rsidR="00116B55" w:rsidRPr="00FE4656" w:rsidRDefault="00116B55" w:rsidP="000C1C35">
            <w:pPr>
              <w:spacing w:before="20" w:after="20"/>
              <w:jc w:val="center"/>
              <w:rPr>
                <w:sz w:val="16"/>
                <w:szCs w:val="16"/>
                <w:lang w:val="en-US"/>
              </w:rPr>
            </w:pPr>
          </w:p>
        </w:tc>
        <w:tc>
          <w:tcPr>
            <w:tcW w:w="386" w:type="pct"/>
            <w:vAlign w:val="center"/>
          </w:tcPr>
          <w:p w14:paraId="1B85064B" w14:textId="77777777" w:rsidR="00116B55" w:rsidRPr="00FE4656" w:rsidRDefault="00116B55" w:rsidP="000C1C35">
            <w:pPr>
              <w:spacing w:before="20" w:after="20"/>
              <w:jc w:val="center"/>
              <w:rPr>
                <w:sz w:val="16"/>
                <w:szCs w:val="16"/>
                <w:lang w:val="en-US"/>
              </w:rPr>
            </w:pPr>
          </w:p>
        </w:tc>
        <w:tc>
          <w:tcPr>
            <w:tcW w:w="413" w:type="pct"/>
            <w:vAlign w:val="center"/>
          </w:tcPr>
          <w:p w14:paraId="594F3EF1" w14:textId="77777777" w:rsidR="00116B55" w:rsidRPr="00FE4656" w:rsidRDefault="00116B55" w:rsidP="000C1C35">
            <w:pPr>
              <w:spacing w:before="20" w:after="20"/>
              <w:jc w:val="center"/>
              <w:rPr>
                <w:sz w:val="16"/>
                <w:szCs w:val="16"/>
                <w:lang w:val="en-US"/>
              </w:rPr>
            </w:pPr>
          </w:p>
        </w:tc>
        <w:tc>
          <w:tcPr>
            <w:tcW w:w="349" w:type="pct"/>
            <w:vAlign w:val="center"/>
          </w:tcPr>
          <w:p w14:paraId="502E7945" w14:textId="77777777" w:rsidR="00116B55" w:rsidRPr="00FE4656" w:rsidRDefault="00116B55" w:rsidP="000C1C35">
            <w:pPr>
              <w:jc w:val="center"/>
              <w:rPr>
                <w:color w:val="FF0000"/>
                <w:sz w:val="16"/>
                <w:szCs w:val="16"/>
                <w:lang w:val="en-US"/>
              </w:rPr>
            </w:pPr>
          </w:p>
        </w:tc>
        <w:tc>
          <w:tcPr>
            <w:tcW w:w="381" w:type="pct"/>
            <w:shd w:val="clear" w:color="auto" w:fill="D9D9D9"/>
            <w:vAlign w:val="center"/>
          </w:tcPr>
          <w:p w14:paraId="21EF1E1D" w14:textId="77777777" w:rsidR="00116B55" w:rsidRPr="00FE4656" w:rsidRDefault="00116B55" w:rsidP="000C1C35">
            <w:pPr>
              <w:jc w:val="center"/>
              <w:rPr>
                <w:sz w:val="16"/>
                <w:szCs w:val="16"/>
              </w:rPr>
            </w:pPr>
            <w:r w:rsidRPr="00FE4656">
              <w:rPr>
                <w:color w:val="FF0000"/>
                <w:sz w:val="16"/>
                <w:szCs w:val="16"/>
              </w:rPr>
              <w:t>X</w:t>
            </w:r>
          </w:p>
        </w:tc>
        <w:tc>
          <w:tcPr>
            <w:tcW w:w="508" w:type="pct"/>
            <w:vAlign w:val="center"/>
          </w:tcPr>
          <w:p w14:paraId="6D631467" w14:textId="77777777" w:rsidR="00116B55" w:rsidRPr="00FE4656" w:rsidRDefault="00116B55" w:rsidP="000C1C35">
            <w:pPr>
              <w:spacing w:before="20" w:after="20"/>
              <w:jc w:val="center"/>
              <w:rPr>
                <w:sz w:val="16"/>
                <w:szCs w:val="16"/>
              </w:rPr>
            </w:pPr>
          </w:p>
        </w:tc>
        <w:tc>
          <w:tcPr>
            <w:tcW w:w="508" w:type="pct"/>
            <w:vAlign w:val="center"/>
          </w:tcPr>
          <w:p w14:paraId="0D129368" w14:textId="77777777" w:rsidR="00116B55" w:rsidRPr="00FE4656" w:rsidRDefault="00116B55" w:rsidP="000C1C35">
            <w:pPr>
              <w:spacing w:before="20" w:after="20"/>
              <w:jc w:val="center"/>
              <w:rPr>
                <w:sz w:val="16"/>
                <w:szCs w:val="16"/>
              </w:rPr>
            </w:pPr>
          </w:p>
        </w:tc>
        <w:tc>
          <w:tcPr>
            <w:tcW w:w="444" w:type="pct"/>
            <w:vAlign w:val="center"/>
          </w:tcPr>
          <w:p w14:paraId="1CADA41F" w14:textId="77777777" w:rsidR="00116B55" w:rsidRPr="00FE4656" w:rsidRDefault="00116B55" w:rsidP="000C1C35">
            <w:pPr>
              <w:spacing w:before="20" w:after="20"/>
              <w:jc w:val="center"/>
              <w:rPr>
                <w:color w:val="0000CC"/>
                <w:sz w:val="16"/>
                <w:szCs w:val="16"/>
              </w:rPr>
            </w:pPr>
            <w:r w:rsidRPr="00FE4656">
              <w:rPr>
                <w:color w:val="0000CC"/>
                <w:sz w:val="16"/>
                <w:szCs w:val="16"/>
              </w:rPr>
              <w:t>o</w:t>
            </w:r>
          </w:p>
        </w:tc>
        <w:tc>
          <w:tcPr>
            <w:tcW w:w="442" w:type="pct"/>
            <w:vAlign w:val="center"/>
          </w:tcPr>
          <w:p w14:paraId="4C7DFA99" w14:textId="77777777" w:rsidR="00116B55" w:rsidRPr="00FE4656" w:rsidRDefault="00116B55" w:rsidP="000C1C35">
            <w:pPr>
              <w:spacing w:before="20" w:after="20"/>
              <w:jc w:val="center"/>
              <w:rPr>
                <w:color w:val="0000CC"/>
                <w:sz w:val="16"/>
                <w:szCs w:val="16"/>
              </w:rPr>
            </w:pPr>
          </w:p>
        </w:tc>
      </w:tr>
      <w:tr w:rsidR="00116B55" w:rsidRPr="00FE4656" w14:paraId="4D922F95" w14:textId="77777777" w:rsidTr="000C1C35">
        <w:trPr>
          <w:trHeight w:val="60"/>
        </w:trPr>
        <w:tc>
          <w:tcPr>
            <w:tcW w:w="369" w:type="pct"/>
            <w:vMerge/>
          </w:tcPr>
          <w:p w14:paraId="5F607C0A" w14:textId="77777777" w:rsidR="00116B55" w:rsidRPr="00FE4656" w:rsidRDefault="00116B55" w:rsidP="000C1C35">
            <w:pPr>
              <w:widowControl w:val="0"/>
              <w:pBdr>
                <w:top w:val="nil"/>
                <w:left w:val="nil"/>
                <w:bottom w:val="nil"/>
                <w:right w:val="nil"/>
                <w:between w:val="nil"/>
              </w:pBdr>
              <w:spacing w:line="276" w:lineRule="auto"/>
              <w:rPr>
                <w:color w:val="0000CC"/>
                <w:sz w:val="16"/>
                <w:szCs w:val="16"/>
              </w:rPr>
            </w:pPr>
          </w:p>
        </w:tc>
        <w:tc>
          <w:tcPr>
            <w:tcW w:w="725" w:type="pct"/>
            <w:vAlign w:val="center"/>
          </w:tcPr>
          <w:p w14:paraId="138378CE" w14:textId="77777777" w:rsidR="00116B55" w:rsidRPr="00FE4656" w:rsidRDefault="00116B55" w:rsidP="00116B55">
            <w:pPr>
              <w:spacing w:before="20" w:after="20"/>
              <w:jc w:val="left"/>
              <w:rPr>
                <w:sz w:val="16"/>
                <w:szCs w:val="16"/>
                <w:lang w:val="en-US"/>
              </w:rPr>
            </w:pPr>
            <w:r w:rsidRPr="00FE4656">
              <w:rPr>
                <w:sz w:val="16"/>
                <w:szCs w:val="16"/>
                <w:lang w:val="en-US"/>
              </w:rPr>
              <w:t>ETMC - Expert Team on Marine Climatology</w:t>
            </w:r>
          </w:p>
        </w:tc>
        <w:tc>
          <w:tcPr>
            <w:tcW w:w="475" w:type="pct"/>
            <w:shd w:val="clear" w:color="auto" w:fill="D9D9D9"/>
            <w:vAlign w:val="center"/>
          </w:tcPr>
          <w:p w14:paraId="35BE4344" w14:textId="77777777" w:rsidR="00116B55" w:rsidRPr="00FE4656" w:rsidRDefault="00116B55" w:rsidP="000C1C35">
            <w:pPr>
              <w:jc w:val="center"/>
              <w:rPr>
                <w:sz w:val="16"/>
                <w:szCs w:val="16"/>
              </w:rPr>
            </w:pPr>
            <w:r w:rsidRPr="00FE4656">
              <w:rPr>
                <w:color w:val="FF0000"/>
                <w:sz w:val="16"/>
                <w:szCs w:val="16"/>
              </w:rPr>
              <w:t>X</w:t>
            </w:r>
          </w:p>
        </w:tc>
        <w:tc>
          <w:tcPr>
            <w:tcW w:w="386" w:type="pct"/>
            <w:vAlign w:val="center"/>
          </w:tcPr>
          <w:p w14:paraId="5F2745AB" w14:textId="77777777" w:rsidR="00116B55" w:rsidRPr="00FE4656" w:rsidRDefault="00116B55" w:rsidP="000C1C35">
            <w:pPr>
              <w:jc w:val="center"/>
              <w:rPr>
                <w:color w:val="FF0000"/>
                <w:sz w:val="16"/>
                <w:szCs w:val="16"/>
              </w:rPr>
            </w:pPr>
          </w:p>
        </w:tc>
        <w:tc>
          <w:tcPr>
            <w:tcW w:w="413" w:type="pct"/>
            <w:vAlign w:val="center"/>
          </w:tcPr>
          <w:p w14:paraId="00A89348" w14:textId="77777777" w:rsidR="00116B55" w:rsidRPr="00FE4656" w:rsidRDefault="00116B55" w:rsidP="000C1C35">
            <w:pPr>
              <w:spacing w:before="20" w:after="20"/>
              <w:jc w:val="center"/>
              <w:rPr>
                <w:sz w:val="16"/>
                <w:szCs w:val="16"/>
              </w:rPr>
            </w:pPr>
          </w:p>
        </w:tc>
        <w:tc>
          <w:tcPr>
            <w:tcW w:w="349" w:type="pct"/>
            <w:vAlign w:val="center"/>
          </w:tcPr>
          <w:p w14:paraId="5E26E2AF" w14:textId="77777777" w:rsidR="00116B55" w:rsidRPr="00FE4656" w:rsidRDefault="00116B55" w:rsidP="000C1C35">
            <w:pPr>
              <w:jc w:val="center"/>
              <w:rPr>
                <w:color w:val="FF0000"/>
                <w:sz w:val="16"/>
                <w:szCs w:val="16"/>
              </w:rPr>
            </w:pPr>
          </w:p>
        </w:tc>
        <w:tc>
          <w:tcPr>
            <w:tcW w:w="381" w:type="pct"/>
            <w:shd w:val="clear" w:color="auto" w:fill="D9D9D9"/>
            <w:vAlign w:val="center"/>
          </w:tcPr>
          <w:p w14:paraId="14D32FE4" w14:textId="77777777" w:rsidR="00116B55" w:rsidRPr="00FE4656" w:rsidRDefault="00116B55" w:rsidP="000C1C35">
            <w:pPr>
              <w:jc w:val="center"/>
              <w:rPr>
                <w:color w:val="FF0000"/>
                <w:sz w:val="16"/>
                <w:szCs w:val="16"/>
              </w:rPr>
            </w:pPr>
            <w:r w:rsidRPr="00FE4656">
              <w:rPr>
                <w:color w:val="FF0000"/>
                <w:sz w:val="16"/>
                <w:szCs w:val="16"/>
              </w:rPr>
              <w:t>X</w:t>
            </w:r>
          </w:p>
        </w:tc>
        <w:tc>
          <w:tcPr>
            <w:tcW w:w="508" w:type="pct"/>
            <w:vAlign w:val="center"/>
          </w:tcPr>
          <w:p w14:paraId="04E0F461" w14:textId="77777777" w:rsidR="00116B55" w:rsidRPr="00FE4656" w:rsidRDefault="00116B55" w:rsidP="000C1C35">
            <w:pPr>
              <w:spacing w:before="20" w:after="20"/>
              <w:jc w:val="center"/>
              <w:rPr>
                <w:sz w:val="16"/>
                <w:szCs w:val="16"/>
              </w:rPr>
            </w:pPr>
          </w:p>
        </w:tc>
        <w:tc>
          <w:tcPr>
            <w:tcW w:w="508" w:type="pct"/>
            <w:vAlign w:val="center"/>
          </w:tcPr>
          <w:p w14:paraId="450BE9B5" w14:textId="77777777" w:rsidR="00116B55" w:rsidRPr="00FE4656" w:rsidRDefault="00116B55" w:rsidP="000C1C35">
            <w:pPr>
              <w:spacing w:before="20" w:after="20"/>
              <w:jc w:val="center"/>
              <w:rPr>
                <w:sz w:val="16"/>
                <w:szCs w:val="16"/>
              </w:rPr>
            </w:pPr>
          </w:p>
        </w:tc>
        <w:tc>
          <w:tcPr>
            <w:tcW w:w="444" w:type="pct"/>
            <w:vAlign w:val="center"/>
          </w:tcPr>
          <w:p w14:paraId="75118EA1" w14:textId="77777777" w:rsidR="00116B55" w:rsidRPr="00FE4656" w:rsidRDefault="00116B55" w:rsidP="000C1C35">
            <w:pPr>
              <w:spacing w:before="20" w:after="20"/>
              <w:jc w:val="center"/>
              <w:rPr>
                <w:color w:val="0000CC"/>
                <w:sz w:val="16"/>
                <w:szCs w:val="16"/>
              </w:rPr>
            </w:pPr>
            <w:r w:rsidRPr="00FE4656">
              <w:rPr>
                <w:color w:val="0000CC"/>
                <w:sz w:val="16"/>
                <w:szCs w:val="16"/>
              </w:rPr>
              <w:t>o</w:t>
            </w:r>
          </w:p>
        </w:tc>
        <w:tc>
          <w:tcPr>
            <w:tcW w:w="442" w:type="pct"/>
            <w:vAlign w:val="center"/>
          </w:tcPr>
          <w:p w14:paraId="3D99BA70" w14:textId="77777777" w:rsidR="00116B55" w:rsidRPr="00FE4656" w:rsidRDefault="00116B55" w:rsidP="000C1C35">
            <w:pPr>
              <w:spacing w:before="20" w:after="20"/>
              <w:jc w:val="center"/>
              <w:rPr>
                <w:color w:val="0000CC"/>
                <w:sz w:val="16"/>
                <w:szCs w:val="16"/>
              </w:rPr>
            </w:pPr>
          </w:p>
        </w:tc>
      </w:tr>
      <w:tr w:rsidR="00116B55" w:rsidRPr="00FE4656" w14:paraId="1DBFA760" w14:textId="77777777" w:rsidTr="000C1C35">
        <w:trPr>
          <w:trHeight w:val="60"/>
        </w:trPr>
        <w:tc>
          <w:tcPr>
            <w:tcW w:w="369" w:type="pct"/>
            <w:vMerge/>
          </w:tcPr>
          <w:p w14:paraId="7C38393F" w14:textId="77777777" w:rsidR="00116B55" w:rsidRPr="00FE4656" w:rsidRDefault="00116B55" w:rsidP="000C1C35">
            <w:pPr>
              <w:widowControl w:val="0"/>
              <w:pBdr>
                <w:top w:val="nil"/>
                <w:left w:val="nil"/>
                <w:bottom w:val="nil"/>
                <w:right w:val="nil"/>
                <w:between w:val="nil"/>
              </w:pBdr>
              <w:spacing w:line="276" w:lineRule="auto"/>
              <w:rPr>
                <w:color w:val="0000CC"/>
                <w:sz w:val="16"/>
                <w:szCs w:val="16"/>
              </w:rPr>
            </w:pPr>
          </w:p>
        </w:tc>
        <w:tc>
          <w:tcPr>
            <w:tcW w:w="725" w:type="pct"/>
            <w:vAlign w:val="center"/>
          </w:tcPr>
          <w:p w14:paraId="13F92917" w14:textId="77777777" w:rsidR="00116B55" w:rsidRPr="00FE4656" w:rsidRDefault="00116B55" w:rsidP="00116B55">
            <w:pPr>
              <w:spacing w:before="20" w:after="20"/>
              <w:jc w:val="left"/>
              <w:rPr>
                <w:sz w:val="16"/>
                <w:szCs w:val="16"/>
              </w:rPr>
            </w:pPr>
            <w:r w:rsidRPr="00FE4656">
              <w:rPr>
                <w:sz w:val="16"/>
                <w:szCs w:val="16"/>
              </w:rPr>
              <w:t>Coordinator on table-driven codes</w:t>
            </w:r>
          </w:p>
          <w:p w14:paraId="58AA0CEE" w14:textId="77777777" w:rsidR="00116B55" w:rsidRPr="00FE4656" w:rsidRDefault="00116B55" w:rsidP="00116B55">
            <w:pPr>
              <w:spacing w:before="20" w:after="20"/>
              <w:jc w:val="left"/>
              <w:rPr>
                <w:sz w:val="16"/>
                <w:szCs w:val="16"/>
              </w:rPr>
            </w:pPr>
          </w:p>
        </w:tc>
        <w:tc>
          <w:tcPr>
            <w:tcW w:w="475" w:type="pct"/>
            <w:vAlign w:val="center"/>
          </w:tcPr>
          <w:p w14:paraId="0EBEDB6F" w14:textId="77777777" w:rsidR="00116B55" w:rsidRPr="00FE4656" w:rsidRDefault="00116B55" w:rsidP="000C1C35">
            <w:pPr>
              <w:spacing w:before="20" w:after="20"/>
              <w:jc w:val="center"/>
              <w:rPr>
                <w:sz w:val="16"/>
                <w:szCs w:val="16"/>
              </w:rPr>
            </w:pPr>
          </w:p>
        </w:tc>
        <w:tc>
          <w:tcPr>
            <w:tcW w:w="386" w:type="pct"/>
            <w:vAlign w:val="center"/>
          </w:tcPr>
          <w:p w14:paraId="4AF4E40D" w14:textId="77777777" w:rsidR="00116B55" w:rsidRPr="00FE4656" w:rsidRDefault="00116B55" w:rsidP="000C1C35">
            <w:pPr>
              <w:spacing w:before="20" w:after="20"/>
              <w:jc w:val="center"/>
              <w:rPr>
                <w:sz w:val="16"/>
                <w:szCs w:val="16"/>
              </w:rPr>
            </w:pPr>
          </w:p>
        </w:tc>
        <w:tc>
          <w:tcPr>
            <w:tcW w:w="413" w:type="pct"/>
            <w:vAlign w:val="center"/>
          </w:tcPr>
          <w:p w14:paraId="2FDD9F70" w14:textId="77777777" w:rsidR="00116B55" w:rsidRPr="00FE4656" w:rsidRDefault="00116B55" w:rsidP="000C1C35">
            <w:pPr>
              <w:spacing w:before="20" w:after="20"/>
              <w:jc w:val="center"/>
              <w:rPr>
                <w:sz w:val="16"/>
                <w:szCs w:val="16"/>
              </w:rPr>
            </w:pPr>
          </w:p>
        </w:tc>
        <w:tc>
          <w:tcPr>
            <w:tcW w:w="349" w:type="pct"/>
            <w:vAlign w:val="center"/>
          </w:tcPr>
          <w:p w14:paraId="643A67EC" w14:textId="77777777" w:rsidR="00116B55" w:rsidRPr="00FE4656" w:rsidRDefault="00116B55" w:rsidP="000C1C35">
            <w:pPr>
              <w:jc w:val="center"/>
              <w:rPr>
                <w:color w:val="FF0000"/>
                <w:sz w:val="16"/>
                <w:szCs w:val="16"/>
              </w:rPr>
            </w:pPr>
          </w:p>
        </w:tc>
        <w:tc>
          <w:tcPr>
            <w:tcW w:w="381" w:type="pct"/>
            <w:shd w:val="clear" w:color="auto" w:fill="D9D9D9"/>
            <w:vAlign w:val="center"/>
          </w:tcPr>
          <w:p w14:paraId="2FB1B994" w14:textId="77777777" w:rsidR="00116B55" w:rsidRPr="00FE4656" w:rsidRDefault="00116B55" w:rsidP="000C1C35">
            <w:pPr>
              <w:jc w:val="center"/>
              <w:rPr>
                <w:sz w:val="16"/>
                <w:szCs w:val="16"/>
              </w:rPr>
            </w:pPr>
            <w:r w:rsidRPr="00FE4656">
              <w:rPr>
                <w:color w:val="FF0000"/>
                <w:sz w:val="16"/>
                <w:szCs w:val="16"/>
              </w:rPr>
              <w:t>X</w:t>
            </w:r>
          </w:p>
        </w:tc>
        <w:tc>
          <w:tcPr>
            <w:tcW w:w="508" w:type="pct"/>
            <w:vAlign w:val="center"/>
          </w:tcPr>
          <w:p w14:paraId="50292B5F" w14:textId="77777777" w:rsidR="00116B55" w:rsidRPr="00FE4656" w:rsidRDefault="00116B55" w:rsidP="000C1C35">
            <w:pPr>
              <w:spacing w:before="20" w:after="20"/>
              <w:jc w:val="center"/>
              <w:rPr>
                <w:sz w:val="16"/>
                <w:szCs w:val="16"/>
              </w:rPr>
            </w:pPr>
          </w:p>
        </w:tc>
        <w:tc>
          <w:tcPr>
            <w:tcW w:w="508" w:type="pct"/>
            <w:vAlign w:val="center"/>
          </w:tcPr>
          <w:p w14:paraId="5671B5B9" w14:textId="77777777" w:rsidR="00116B55" w:rsidRPr="00FE4656" w:rsidRDefault="00116B55" w:rsidP="000C1C35">
            <w:pPr>
              <w:spacing w:before="20" w:after="20"/>
              <w:jc w:val="center"/>
              <w:rPr>
                <w:sz w:val="16"/>
                <w:szCs w:val="16"/>
              </w:rPr>
            </w:pPr>
          </w:p>
        </w:tc>
        <w:tc>
          <w:tcPr>
            <w:tcW w:w="444" w:type="pct"/>
            <w:vAlign w:val="center"/>
          </w:tcPr>
          <w:p w14:paraId="63556EB8" w14:textId="77777777" w:rsidR="00116B55" w:rsidRPr="00FE4656" w:rsidRDefault="00116B55" w:rsidP="000C1C35">
            <w:pPr>
              <w:spacing w:before="20" w:after="20"/>
              <w:jc w:val="center"/>
              <w:rPr>
                <w:color w:val="0000CC"/>
                <w:sz w:val="16"/>
                <w:szCs w:val="16"/>
              </w:rPr>
            </w:pPr>
          </w:p>
        </w:tc>
        <w:tc>
          <w:tcPr>
            <w:tcW w:w="442" w:type="pct"/>
            <w:vAlign w:val="center"/>
          </w:tcPr>
          <w:p w14:paraId="5F8573FD" w14:textId="77777777" w:rsidR="00116B55" w:rsidRPr="00FE4656" w:rsidRDefault="00116B55" w:rsidP="000C1C35">
            <w:pPr>
              <w:spacing w:before="20" w:after="20"/>
              <w:jc w:val="center"/>
              <w:rPr>
                <w:color w:val="0000CC"/>
                <w:sz w:val="16"/>
                <w:szCs w:val="16"/>
              </w:rPr>
            </w:pPr>
          </w:p>
        </w:tc>
      </w:tr>
      <w:tr w:rsidR="00116B55" w:rsidRPr="00FE4656" w14:paraId="33442431" w14:textId="77777777" w:rsidTr="000C1C35">
        <w:trPr>
          <w:trHeight w:val="40"/>
        </w:trPr>
        <w:tc>
          <w:tcPr>
            <w:tcW w:w="369" w:type="pct"/>
            <w:vMerge w:val="restart"/>
          </w:tcPr>
          <w:p w14:paraId="5C84C805" w14:textId="77777777" w:rsidR="00116B55" w:rsidRPr="00FE4656" w:rsidRDefault="00116B55" w:rsidP="00116B55">
            <w:pPr>
              <w:spacing w:before="20" w:after="20"/>
              <w:jc w:val="left"/>
              <w:rPr>
                <w:sz w:val="16"/>
                <w:szCs w:val="16"/>
                <w:lang w:val="en-US"/>
              </w:rPr>
            </w:pPr>
            <w:r w:rsidRPr="00FE4656">
              <w:rPr>
                <w:sz w:val="16"/>
                <w:szCs w:val="16"/>
                <w:lang w:val="en-US"/>
              </w:rPr>
              <w:t>Services and Forecasting Systems - Resolution 8 (JCOMM-5)</w:t>
            </w:r>
          </w:p>
        </w:tc>
        <w:tc>
          <w:tcPr>
            <w:tcW w:w="725" w:type="pct"/>
            <w:vAlign w:val="center"/>
          </w:tcPr>
          <w:p w14:paraId="6CFA3FDB" w14:textId="77777777" w:rsidR="00116B55" w:rsidRPr="00FE4656" w:rsidRDefault="00116B55" w:rsidP="00116B55">
            <w:pPr>
              <w:spacing w:before="20" w:after="20"/>
              <w:jc w:val="left"/>
              <w:rPr>
                <w:sz w:val="16"/>
                <w:szCs w:val="16"/>
                <w:lang w:val="en-US"/>
              </w:rPr>
            </w:pPr>
            <w:r w:rsidRPr="00FE4656">
              <w:rPr>
                <w:sz w:val="16"/>
                <w:szCs w:val="16"/>
                <w:lang w:val="en-US"/>
              </w:rPr>
              <w:t>Services and Forecasting Systems (SFSPA) Coordination Group</w:t>
            </w:r>
          </w:p>
        </w:tc>
        <w:tc>
          <w:tcPr>
            <w:tcW w:w="475" w:type="pct"/>
            <w:vAlign w:val="center"/>
          </w:tcPr>
          <w:p w14:paraId="57709ECE" w14:textId="77777777" w:rsidR="00116B55" w:rsidRPr="00FE4656" w:rsidRDefault="00116B55" w:rsidP="000C1C35">
            <w:pPr>
              <w:spacing w:before="20" w:after="20"/>
              <w:jc w:val="center"/>
              <w:rPr>
                <w:sz w:val="16"/>
                <w:szCs w:val="16"/>
                <w:lang w:val="en-US"/>
              </w:rPr>
            </w:pPr>
          </w:p>
        </w:tc>
        <w:tc>
          <w:tcPr>
            <w:tcW w:w="386" w:type="pct"/>
            <w:vAlign w:val="center"/>
          </w:tcPr>
          <w:p w14:paraId="1689348F" w14:textId="77777777" w:rsidR="00116B55" w:rsidRPr="00FE4656" w:rsidRDefault="00116B55" w:rsidP="000C1C35">
            <w:pPr>
              <w:spacing w:before="20" w:after="20"/>
              <w:jc w:val="center"/>
              <w:rPr>
                <w:sz w:val="16"/>
                <w:szCs w:val="16"/>
                <w:lang w:val="en-US"/>
              </w:rPr>
            </w:pPr>
          </w:p>
        </w:tc>
        <w:tc>
          <w:tcPr>
            <w:tcW w:w="413" w:type="pct"/>
            <w:vAlign w:val="center"/>
          </w:tcPr>
          <w:p w14:paraId="28B1FEC2" w14:textId="77777777" w:rsidR="00116B55" w:rsidRPr="00FE4656" w:rsidRDefault="00116B55" w:rsidP="000C1C35">
            <w:pPr>
              <w:spacing w:before="20" w:after="20"/>
              <w:jc w:val="center"/>
              <w:rPr>
                <w:sz w:val="16"/>
                <w:szCs w:val="16"/>
                <w:lang w:val="en-US"/>
              </w:rPr>
            </w:pPr>
          </w:p>
        </w:tc>
        <w:tc>
          <w:tcPr>
            <w:tcW w:w="349" w:type="pct"/>
            <w:vAlign w:val="center"/>
          </w:tcPr>
          <w:p w14:paraId="4F8723C7" w14:textId="77777777" w:rsidR="00116B55" w:rsidRPr="00FE4656" w:rsidRDefault="00116B55" w:rsidP="000C1C35">
            <w:pPr>
              <w:spacing w:before="20" w:after="20"/>
              <w:jc w:val="center"/>
              <w:rPr>
                <w:sz w:val="16"/>
                <w:szCs w:val="16"/>
                <w:lang w:val="en-US"/>
              </w:rPr>
            </w:pPr>
          </w:p>
        </w:tc>
        <w:tc>
          <w:tcPr>
            <w:tcW w:w="381" w:type="pct"/>
            <w:vAlign w:val="center"/>
          </w:tcPr>
          <w:p w14:paraId="0E747831" w14:textId="77777777" w:rsidR="00116B55" w:rsidRPr="00FE4656" w:rsidRDefault="00116B55" w:rsidP="000C1C35">
            <w:pPr>
              <w:spacing w:before="20" w:after="20"/>
              <w:jc w:val="center"/>
              <w:rPr>
                <w:sz w:val="16"/>
                <w:szCs w:val="16"/>
                <w:lang w:val="en-US"/>
              </w:rPr>
            </w:pPr>
          </w:p>
        </w:tc>
        <w:tc>
          <w:tcPr>
            <w:tcW w:w="508" w:type="pct"/>
            <w:vAlign w:val="center"/>
          </w:tcPr>
          <w:p w14:paraId="25339CAF" w14:textId="77777777" w:rsidR="00116B55" w:rsidRPr="00FE4656" w:rsidRDefault="00116B55" w:rsidP="000C1C35">
            <w:pPr>
              <w:spacing w:before="20" w:after="20"/>
              <w:jc w:val="center"/>
              <w:rPr>
                <w:sz w:val="16"/>
                <w:szCs w:val="16"/>
                <w:lang w:val="en-US"/>
              </w:rPr>
            </w:pPr>
          </w:p>
        </w:tc>
        <w:tc>
          <w:tcPr>
            <w:tcW w:w="508" w:type="pct"/>
            <w:vAlign w:val="center"/>
          </w:tcPr>
          <w:p w14:paraId="480EB7D8" w14:textId="77777777" w:rsidR="00116B55" w:rsidRPr="00FE4656" w:rsidRDefault="00116B55" w:rsidP="000C1C35">
            <w:pPr>
              <w:spacing w:before="20" w:after="20"/>
              <w:jc w:val="center"/>
              <w:rPr>
                <w:sz w:val="16"/>
                <w:szCs w:val="16"/>
                <w:lang w:val="en-US"/>
              </w:rPr>
            </w:pPr>
          </w:p>
        </w:tc>
        <w:tc>
          <w:tcPr>
            <w:tcW w:w="444" w:type="pct"/>
            <w:vAlign w:val="center"/>
          </w:tcPr>
          <w:p w14:paraId="77AFC43D" w14:textId="77777777" w:rsidR="00116B55" w:rsidRPr="00FE4656" w:rsidRDefault="00116B55" w:rsidP="000C1C35">
            <w:pPr>
              <w:spacing w:before="20" w:after="20"/>
              <w:jc w:val="center"/>
              <w:rPr>
                <w:color w:val="0000CC"/>
                <w:sz w:val="16"/>
                <w:szCs w:val="16"/>
                <w:lang w:val="en-US"/>
              </w:rPr>
            </w:pPr>
          </w:p>
        </w:tc>
        <w:tc>
          <w:tcPr>
            <w:tcW w:w="442" w:type="pct"/>
            <w:vAlign w:val="center"/>
          </w:tcPr>
          <w:p w14:paraId="2D085225" w14:textId="77777777" w:rsidR="00116B55" w:rsidRPr="00FE4656" w:rsidRDefault="00116B55" w:rsidP="000C1C35">
            <w:pPr>
              <w:spacing w:before="20" w:after="20"/>
              <w:jc w:val="center"/>
              <w:rPr>
                <w:color w:val="0000CC"/>
                <w:sz w:val="16"/>
                <w:szCs w:val="16"/>
                <w:lang w:val="en-US"/>
              </w:rPr>
            </w:pPr>
          </w:p>
        </w:tc>
      </w:tr>
      <w:tr w:rsidR="00116B55" w:rsidRPr="00FE4656" w14:paraId="0BE20229" w14:textId="77777777" w:rsidTr="000C1C35">
        <w:trPr>
          <w:trHeight w:val="40"/>
        </w:trPr>
        <w:tc>
          <w:tcPr>
            <w:tcW w:w="369" w:type="pct"/>
            <w:vMerge/>
          </w:tcPr>
          <w:p w14:paraId="582D41F8" w14:textId="77777777" w:rsidR="00116B55" w:rsidRPr="00FE4656" w:rsidRDefault="00116B55" w:rsidP="000C1C35">
            <w:pPr>
              <w:widowControl w:val="0"/>
              <w:pBdr>
                <w:top w:val="nil"/>
                <w:left w:val="nil"/>
                <w:bottom w:val="nil"/>
                <w:right w:val="nil"/>
                <w:between w:val="nil"/>
              </w:pBdr>
              <w:spacing w:line="276" w:lineRule="auto"/>
              <w:rPr>
                <w:color w:val="0000CC"/>
                <w:sz w:val="16"/>
                <w:szCs w:val="16"/>
                <w:lang w:val="en-US"/>
              </w:rPr>
            </w:pPr>
          </w:p>
        </w:tc>
        <w:tc>
          <w:tcPr>
            <w:tcW w:w="725" w:type="pct"/>
            <w:vAlign w:val="center"/>
          </w:tcPr>
          <w:p w14:paraId="5B489C96" w14:textId="77777777" w:rsidR="00116B55" w:rsidRPr="00FE4656" w:rsidRDefault="00116B55" w:rsidP="00116B55">
            <w:pPr>
              <w:spacing w:before="20" w:after="20"/>
              <w:jc w:val="left"/>
              <w:rPr>
                <w:sz w:val="16"/>
                <w:szCs w:val="16"/>
                <w:lang w:val="en-US"/>
              </w:rPr>
            </w:pPr>
            <w:r w:rsidRPr="00FE4656">
              <w:rPr>
                <w:sz w:val="16"/>
                <w:szCs w:val="16"/>
                <w:lang w:val="en-US"/>
              </w:rPr>
              <w:t>WWMIWS - Committee for the Worldwide Metocean Information and Warning Service</w:t>
            </w:r>
          </w:p>
        </w:tc>
        <w:tc>
          <w:tcPr>
            <w:tcW w:w="475" w:type="pct"/>
            <w:shd w:val="clear" w:color="auto" w:fill="D9D9D9"/>
            <w:vAlign w:val="center"/>
          </w:tcPr>
          <w:p w14:paraId="0BAC0A00" w14:textId="77777777" w:rsidR="00116B55" w:rsidRPr="00FE4656" w:rsidRDefault="00116B55" w:rsidP="000C1C35">
            <w:pPr>
              <w:spacing w:before="20" w:after="20"/>
              <w:jc w:val="center"/>
              <w:rPr>
                <w:color w:val="FF0000"/>
                <w:sz w:val="16"/>
                <w:szCs w:val="16"/>
              </w:rPr>
            </w:pPr>
            <w:r w:rsidRPr="00FE4656">
              <w:rPr>
                <w:color w:val="FF0000"/>
                <w:sz w:val="16"/>
                <w:szCs w:val="16"/>
              </w:rPr>
              <w:t>X</w:t>
            </w:r>
          </w:p>
        </w:tc>
        <w:tc>
          <w:tcPr>
            <w:tcW w:w="386" w:type="pct"/>
            <w:vAlign w:val="center"/>
          </w:tcPr>
          <w:p w14:paraId="62085DDE" w14:textId="77777777" w:rsidR="00116B55" w:rsidRPr="00FE4656" w:rsidRDefault="00116B55" w:rsidP="000C1C35">
            <w:pPr>
              <w:spacing w:before="20" w:after="20"/>
              <w:jc w:val="center"/>
              <w:rPr>
                <w:color w:val="FF0000"/>
                <w:sz w:val="16"/>
                <w:szCs w:val="16"/>
              </w:rPr>
            </w:pPr>
          </w:p>
        </w:tc>
        <w:tc>
          <w:tcPr>
            <w:tcW w:w="413" w:type="pct"/>
            <w:vAlign w:val="center"/>
          </w:tcPr>
          <w:p w14:paraId="7605EC81" w14:textId="77777777" w:rsidR="00116B55" w:rsidRPr="00FE4656" w:rsidRDefault="00116B55" w:rsidP="000C1C35">
            <w:pPr>
              <w:spacing w:before="20" w:after="20"/>
              <w:jc w:val="center"/>
              <w:rPr>
                <w:sz w:val="16"/>
                <w:szCs w:val="16"/>
              </w:rPr>
            </w:pPr>
          </w:p>
        </w:tc>
        <w:tc>
          <w:tcPr>
            <w:tcW w:w="349" w:type="pct"/>
            <w:vAlign w:val="center"/>
          </w:tcPr>
          <w:p w14:paraId="5C4F0F6A" w14:textId="77777777" w:rsidR="00116B55" w:rsidRPr="00FE4656" w:rsidRDefault="00116B55" w:rsidP="000C1C35">
            <w:pPr>
              <w:spacing w:before="20" w:after="20"/>
              <w:jc w:val="center"/>
              <w:rPr>
                <w:sz w:val="16"/>
                <w:szCs w:val="16"/>
              </w:rPr>
            </w:pPr>
          </w:p>
        </w:tc>
        <w:tc>
          <w:tcPr>
            <w:tcW w:w="381" w:type="pct"/>
            <w:vAlign w:val="center"/>
          </w:tcPr>
          <w:p w14:paraId="600F4DC4" w14:textId="77777777" w:rsidR="00116B55" w:rsidRPr="00FE4656" w:rsidRDefault="00116B55" w:rsidP="000C1C35">
            <w:pPr>
              <w:spacing w:before="20" w:after="20"/>
              <w:jc w:val="center"/>
              <w:rPr>
                <w:sz w:val="16"/>
                <w:szCs w:val="16"/>
              </w:rPr>
            </w:pPr>
          </w:p>
        </w:tc>
        <w:tc>
          <w:tcPr>
            <w:tcW w:w="508" w:type="pct"/>
            <w:vAlign w:val="center"/>
          </w:tcPr>
          <w:p w14:paraId="4627467F" w14:textId="77777777" w:rsidR="00116B55" w:rsidRPr="00FE4656" w:rsidRDefault="00116B55" w:rsidP="000C1C35">
            <w:pPr>
              <w:spacing w:before="20" w:after="20"/>
              <w:jc w:val="center"/>
              <w:rPr>
                <w:sz w:val="16"/>
                <w:szCs w:val="16"/>
              </w:rPr>
            </w:pPr>
          </w:p>
        </w:tc>
        <w:tc>
          <w:tcPr>
            <w:tcW w:w="508" w:type="pct"/>
            <w:vAlign w:val="center"/>
          </w:tcPr>
          <w:p w14:paraId="6BC85E5C" w14:textId="77777777" w:rsidR="00116B55" w:rsidRPr="00FE4656" w:rsidRDefault="00116B55" w:rsidP="000C1C35">
            <w:pPr>
              <w:spacing w:before="20" w:after="20"/>
              <w:jc w:val="center"/>
              <w:rPr>
                <w:sz w:val="16"/>
                <w:szCs w:val="16"/>
              </w:rPr>
            </w:pPr>
          </w:p>
        </w:tc>
        <w:tc>
          <w:tcPr>
            <w:tcW w:w="444" w:type="pct"/>
            <w:vAlign w:val="center"/>
          </w:tcPr>
          <w:p w14:paraId="00D8E2AA" w14:textId="77777777" w:rsidR="00116B55" w:rsidRPr="00FE4656" w:rsidRDefault="00116B55" w:rsidP="000C1C35">
            <w:pPr>
              <w:spacing w:before="20" w:after="20"/>
              <w:jc w:val="center"/>
              <w:rPr>
                <w:color w:val="0000CC"/>
                <w:sz w:val="16"/>
                <w:szCs w:val="16"/>
              </w:rPr>
            </w:pPr>
          </w:p>
        </w:tc>
        <w:tc>
          <w:tcPr>
            <w:tcW w:w="442" w:type="pct"/>
            <w:vAlign w:val="center"/>
          </w:tcPr>
          <w:p w14:paraId="1B7C5553" w14:textId="77777777" w:rsidR="00116B55" w:rsidRPr="00FE4656" w:rsidRDefault="00116B55" w:rsidP="000C1C35">
            <w:pPr>
              <w:spacing w:before="20" w:after="20"/>
              <w:jc w:val="center"/>
              <w:rPr>
                <w:color w:val="0000CC"/>
                <w:sz w:val="16"/>
                <w:szCs w:val="16"/>
              </w:rPr>
            </w:pPr>
          </w:p>
        </w:tc>
      </w:tr>
      <w:tr w:rsidR="00116B55" w:rsidRPr="00FE4656" w14:paraId="5B395AB0" w14:textId="77777777" w:rsidTr="000C1C35">
        <w:trPr>
          <w:trHeight w:val="40"/>
        </w:trPr>
        <w:tc>
          <w:tcPr>
            <w:tcW w:w="369" w:type="pct"/>
            <w:vMerge/>
          </w:tcPr>
          <w:p w14:paraId="787995ED" w14:textId="77777777" w:rsidR="00116B55" w:rsidRPr="00FE4656" w:rsidRDefault="00116B55" w:rsidP="000C1C35">
            <w:pPr>
              <w:widowControl w:val="0"/>
              <w:pBdr>
                <w:top w:val="nil"/>
                <w:left w:val="nil"/>
                <w:bottom w:val="nil"/>
                <w:right w:val="nil"/>
                <w:between w:val="nil"/>
              </w:pBdr>
              <w:spacing w:line="276" w:lineRule="auto"/>
              <w:rPr>
                <w:color w:val="0000CC"/>
                <w:sz w:val="16"/>
                <w:szCs w:val="16"/>
              </w:rPr>
            </w:pPr>
          </w:p>
        </w:tc>
        <w:tc>
          <w:tcPr>
            <w:tcW w:w="725" w:type="pct"/>
            <w:vAlign w:val="center"/>
          </w:tcPr>
          <w:p w14:paraId="6B79A20A" w14:textId="77777777" w:rsidR="00116B55" w:rsidRPr="00FE4656" w:rsidRDefault="00116B55" w:rsidP="00116B55">
            <w:pPr>
              <w:spacing w:before="20" w:after="20"/>
              <w:jc w:val="left"/>
              <w:rPr>
                <w:sz w:val="16"/>
                <w:szCs w:val="16"/>
                <w:lang w:val="en-US"/>
              </w:rPr>
            </w:pPr>
            <w:r w:rsidRPr="00FE4656">
              <w:rPr>
                <w:sz w:val="16"/>
                <w:szCs w:val="16"/>
                <w:lang w:val="en-US"/>
              </w:rPr>
              <w:t>ETDRR - Expert Team on Disaster Risk Reduction</w:t>
            </w:r>
          </w:p>
        </w:tc>
        <w:tc>
          <w:tcPr>
            <w:tcW w:w="475" w:type="pct"/>
            <w:shd w:val="clear" w:color="auto" w:fill="D9D9D9"/>
            <w:vAlign w:val="center"/>
          </w:tcPr>
          <w:p w14:paraId="344A424F" w14:textId="77777777" w:rsidR="00116B55" w:rsidRPr="00FE4656" w:rsidRDefault="00116B55" w:rsidP="000C1C35">
            <w:pPr>
              <w:spacing w:before="20" w:after="20"/>
              <w:jc w:val="center"/>
              <w:rPr>
                <w:color w:val="FF0000"/>
                <w:sz w:val="16"/>
                <w:szCs w:val="16"/>
              </w:rPr>
            </w:pPr>
            <w:r w:rsidRPr="00FE4656">
              <w:rPr>
                <w:color w:val="FF0000"/>
                <w:sz w:val="16"/>
                <w:szCs w:val="16"/>
              </w:rPr>
              <w:t>X</w:t>
            </w:r>
          </w:p>
        </w:tc>
        <w:tc>
          <w:tcPr>
            <w:tcW w:w="386" w:type="pct"/>
            <w:vAlign w:val="center"/>
          </w:tcPr>
          <w:p w14:paraId="1FDEA119" w14:textId="77777777" w:rsidR="00116B55" w:rsidRPr="00FE4656" w:rsidRDefault="00116B55" w:rsidP="000C1C35">
            <w:pPr>
              <w:spacing w:before="20" w:after="20"/>
              <w:jc w:val="center"/>
              <w:rPr>
                <w:color w:val="FF0000"/>
                <w:sz w:val="16"/>
                <w:szCs w:val="16"/>
              </w:rPr>
            </w:pPr>
          </w:p>
        </w:tc>
        <w:tc>
          <w:tcPr>
            <w:tcW w:w="413" w:type="pct"/>
            <w:vAlign w:val="center"/>
          </w:tcPr>
          <w:p w14:paraId="3AD7121A" w14:textId="77777777" w:rsidR="00116B55" w:rsidRPr="00FE4656" w:rsidRDefault="00116B55" w:rsidP="000C1C35">
            <w:pPr>
              <w:spacing w:before="20" w:after="20"/>
              <w:jc w:val="center"/>
              <w:rPr>
                <w:sz w:val="16"/>
                <w:szCs w:val="16"/>
              </w:rPr>
            </w:pPr>
          </w:p>
        </w:tc>
        <w:tc>
          <w:tcPr>
            <w:tcW w:w="349" w:type="pct"/>
            <w:vAlign w:val="center"/>
          </w:tcPr>
          <w:p w14:paraId="67DE3700" w14:textId="77777777" w:rsidR="00116B55" w:rsidRPr="00FE4656" w:rsidRDefault="00116B55" w:rsidP="000C1C35">
            <w:pPr>
              <w:spacing w:before="20" w:after="20"/>
              <w:jc w:val="center"/>
              <w:rPr>
                <w:sz w:val="16"/>
                <w:szCs w:val="16"/>
              </w:rPr>
            </w:pPr>
          </w:p>
        </w:tc>
        <w:tc>
          <w:tcPr>
            <w:tcW w:w="381" w:type="pct"/>
            <w:vAlign w:val="center"/>
          </w:tcPr>
          <w:p w14:paraId="52F0E6BF" w14:textId="77777777" w:rsidR="00116B55" w:rsidRPr="00FE4656" w:rsidRDefault="00116B55" w:rsidP="000C1C35">
            <w:pPr>
              <w:spacing w:before="20" w:after="20"/>
              <w:jc w:val="center"/>
              <w:rPr>
                <w:sz w:val="16"/>
                <w:szCs w:val="16"/>
              </w:rPr>
            </w:pPr>
          </w:p>
        </w:tc>
        <w:tc>
          <w:tcPr>
            <w:tcW w:w="508" w:type="pct"/>
            <w:vAlign w:val="center"/>
          </w:tcPr>
          <w:p w14:paraId="7ED10EDD" w14:textId="77777777" w:rsidR="00116B55" w:rsidRPr="00FE4656" w:rsidRDefault="00116B55" w:rsidP="000C1C35">
            <w:pPr>
              <w:spacing w:before="20" w:after="20"/>
              <w:jc w:val="center"/>
              <w:rPr>
                <w:sz w:val="16"/>
                <w:szCs w:val="16"/>
              </w:rPr>
            </w:pPr>
          </w:p>
        </w:tc>
        <w:tc>
          <w:tcPr>
            <w:tcW w:w="508" w:type="pct"/>
            <w:vAlign w:val="center"/>
          </w:tcPr>
          <w:p w14:paraId="3534408D" w14:textId="77777777" w:rsidR="00116B55" w:rsidRPr="00FE4656" w:rsidRDefault="00116B55" w:rsidP="000C1C35">
            <w:pPr>
              <w:spacing w:before="20" w:after="20"/>
              <w:jc w:val="center"/>
              <w:rPr>
                <w:sz w:val="16"/>
                <w:szCs w:val="16"/>
              </w:rPr>
            </w:pPr>
          </w:p>
        </w:tc>
        <w:tc>
          <w:tcPr>
            <w:tcW w:w="444" w:type="pct"/>
            <w:vAlign w:val="center"/>
          </w:tcPr>
          <w:p w14:paraId="309D3C43" w14:textId="77777777" w:rsidR="00116B55" w:rsidRPr="00FE4656" w:rsidRDefault="00116B55" w:rsidP="000C1C35">
            <w:pPr>
              <w:spacing w:before="20" w:after="20"/>
              <w:jc w:val="center"/>
              <w:rPr>
                <w:color w:val="0000CC"/>
                <w:sz w:val="16"/>
                <w:szCs w:val="16"/>
              </w:rPr>
            </w:pPr>
          </w:p>
        </w:tc>
        <w:tc>
          <w:tcPr>
            <w:tcW w:w="442" w:type="pct"/>
            <w:vAlign w:val="center"/>
          </w:tcPr>
          <w:p w14:paraId="1B1DA46B" w14:textId="77777777" w:rsidR="00116B55" w:rsidRPr="00FE4656" w:rsidRDefault="00116B55" w:rsidP="000C1C35">
            <w:pPr>
              <w:spacing w:before="20" w:after="20"/>
              <w:jc w:val="center"/>
              <w:rPr>
                <w:color w:val="0000CC"/>
                <w:sz w:val="16"/>
                <w:szCs w:val="16"/>
              </w:rPr>
            </w:pPr>
            <w:r w:rsidRPr="00FE4656">
              <w:rPr>
                <w:color w:val="0000CC"/>
                <w:sz w:val="16"/>
                <w:szCs w:val="16"/>
              </w:rPr>
              <w:t>o</w:t>
            </w:r>
          </w:p>
        </w:tc>
      </w:tr>
      <w:tr w:rsidR="00116B55" w:rsidRPr="00FE4656" w14:paraId="2845E578" w14:textId="77777777" w:rsidTr="000C1C35">
        <w:trPr>
          <w:trHeight w:val="40"/>
        </w:trPr>
        <w:tc>
          <w:tcPr>
            <w:tcW w:w="369" w:type="pct"/>
            <w:vMerge/>
          </w:tcPr>
          <w:p w14:paraId="4258E628" w14:textId="77777777" w:rsidR="00116B55" w:rsidRPr="00FE4656" w:rsidRDefault="00116B55" w:rsidP="000C1C35">
            <w:pPr>
              <w:widowControl w:val="0"/>
              <w:pBdr>
                <w:top w:val="nil"/>
                <w:left w:val="nil"/>
                <w:bottom w:val="nil"/>
                <w:right w:val="nil"/>
                <w:between w:val="nil"/>
              </w:pBdr>
              <w:spacing w:line="276" w:lineRule="auto"/>
              <w:rPr>
                <w:color w:val="0000CC"/>
                <w:sz w:val="16"/>
                <w:szCs w:val="16"/>
              </w:rPr>
            </w:pPr>
          </w:p>
        </w:tc>
        <w:tc>
          <w:tcPr>
            <w:tcW w:w="725" w:type="pct"/>
            <w:vAlign w:val="center"/>
          </w:tcPr>
          <w:p w14:paraId="67826CAA" w14:textId="77777777" w:rsidR="00116B55" w:rsidRPr="00FE4656" w:rsidRDefault="00116B55" w:rsidP="00116B55">
            <w:pPr>
              <w:spacing w:before="20" w:after="20"/>
              <w:jc w:val="left"/>
              <w:rPr>
                <w:sz w:val="16"/>
                <w:szCs w:val="16"/>
                <w:lang w:val="en-US"/>
              </w:rPr>
            </w:pPr>
            <w:r w:rsidRPr="00FE4656">
              <w:rPr>
                <w:sz w:val="16"/>
                <w:szCs w:val="16"/>
                <w:lang w:val="en-US"/>
              </w:rPr>
              <w:t>ETSI - Expert Team on Sea Ice</w:t>
            </w:r>
          </w:p>
        </w:tc>
        <w:tc>
          <w:tcPr>
            <w:tcW w:w="475" w:type="pct"/>
            <w:shd w:val="clear" w:color="auto" w:fill="D9D9D9"/>
            <w:vAlign w:val="center"/>
          </w:tcPr>
          <w:p w14:paraId="118F9153" w14:textId="77777777" w:rsidR="00116B55" w:rsidRPr="00FE4656" w:rsidRDefault="00116B55" w:rsidP="000C1C35">
            <w:pPr>
              <w:spacing w:before="20" w:after="20"/>
              <w:jc w:val="center"/>
              <w:rPr>
                <w:color w:val="FF0000"/>
                <w:sz w:val="16"/>
                <w:szCs w:val="16"/>
              </w:rPr>
            </w:pPr>
            <w:r w:rsidRPr="00FE4656">
              <w:rPr>
                <w:color w:val="FF0000"/>
                <w:sz w:val="16"/>
                <w:szCs w:val="16"/>
              </w:rPr>
              <w:t>X</w:t>
            </w:r>
          </w:p>
        </w:tc>
        <w:tc>
          <w:tcPr>
            <w:tcW w:w="386" w:type="pct"/>
            <w:vAlign w:val="center"/>
          </w:tcPr>
          <w:p w14:paraId="4BC6CF47" w14:textId="77777777" w:rsidR="00116B55" w:rsidRPr="00FE4656" w:rsidRDefault="00116B55" w:rsidP="000C1C35">
            <w:pPr>
              <w:spacing w:before="20" w:after="20"/>
              <w:jc w:val="center"/>
              <w:rPr>
                <w:color w:val="FF0000"/>
                <w:sz w:val="16"/>
                <w:szCs w:val="16"/>
              </w:rPr>
            </w:pPr>
          </w:p>
        </w:tc>
        <w:tc>
          <w:tcPr>
            <w:tcW w:w="413" w:type="pct"/>
            <w:vAlign w:val="center"/>
          </w:tcPr>
          <w:p w14:paraId="250AC47D" w14:textId="77777777" w:rsidR="00116B55" w:rsidRPr="00FE4656" w:rsidRDefault="00116B55" w:rsidP="000C1C35">
            <w:pPr>
              <w:spacing w:before="20" w:after="20"/>
              <w:jc w:val="center"/>
              <w:rPr>
                <w:sz w:val="16"/>
                <w:szCs w:val="16"/>
              </w:rPr>
            </w:pPr>
          </w:p>
        </w:tc>
        <w:tc>
          <w:tcPr>
            <w:tcW w:w="349" w:type="pct"/>
            <w:vAlign w:val="center"/>
          </w:tcPr>
          <w:p w14:paraId="2920C641" w14:textId="77777777" w:rsidR="00116B55" w:rsidRPr="00FE4656" w:rsidRDefault="00116B55" w:rsidP="000C1C35">
            <w:pPr>
              <w:spacing w:before="20" w:after="20"/>
              <w:jc w:val="center"/>
              <w:rPr>
                <w:sz w:val="16"/>
                <w:szCs w:val="16"/>
              </w:rPr>
            </w:pPr>
          </w:p>
        </w:tc>
        <w:tc>
          <w:tcPr>
            <w:tcW w:w="381" w:type="pct"/>
            <w:vAlign w:val="center"/>
          </w:tcPr>
          <w:p w14:paraId="69627318" w14:textId="77777777" w:rsidR="00116B55" w:rsidRPr="00FE4656" w:rsidRDefault="00116B55" w:rsidP="000C1C35">
            <w:pPr>
              <w:spacing w:before="20" w:after="20"/>
              <w:jc w:val="center"/>
              <w:rPr>
                <w:sz w:val="16"/>
                <w:szCs w:val="16"/>
              </w:rPr>
            </w:pPr>
          </w:p>
        </w:tc>
        <w:tc>
          <w:tcPr>
            <w:tcW w:w="508" w:type="pct"/>
            <w:vAlign w:val="center"/>
          </w:tcPr>
          <w:p w14:paraId="00E64480" w14:textId="77777777" w:rsidR="00116B55" w:rsidRPr="00FE4656" w:rsidRDefault="00116B55" w:rsidP="000C1C35">
            <w:pPr>
              <w:spacing w:before="20" w:after="20"/>
              <w:jc w:val="center"/>
              <w:rPr>
                <w:sz w:val="16"/>
                <w:szCs w:val="16"/>
              </w:rPr>
            </w:pPr>
          </w:p>
        </w:tc>
        <w:tc>
          <w:tcPr>
            <w:tcW w:w="508" w:type="pct"/>
            <w:vAlign w:val="center"/>
          </w:tcPr>
          <w:p w14:paraId="1CDEA1BE" w14:textId="77777777" w:rsidR="00116B55" w:rsidRPr="00FE4656" w:rsidRDefault="00116B55" w:rsidP="000C1C35">
            <w:pPr>
              <w:spacing w:before="20" w:after="20"/>
              <w:jc w:val="center"/>
              <w:rPr>
                <w:sz w:val="16"/>
                <w:szCs w:val="16"/>
              </w:rPr>
            </w:pPr>
          </w:p>
        </w:tc>
        <w:tc>
          <w:tcPr>
            <w:tcW w:w="444" w:type="pct"/>
            <w:vAlign w:val="center"/>
          </w:tcPr>
          <w:p w14:paraId="23EFB531" w14:textId="77777777" w:rsidR="00116B55" w:rsidRPr="00FE4656" w:rsidRDefault="00116B55" w:rsidP="000C1C35">
            <w:pPr>
              <w:spacing w:before="20" w:after="20"/>
              <w:jc w:val="center"/>
              <w:rPr>
                <w:sz w:val="16"/>
                <w:szCs w:val="16"/>
              </w:rPr>
            </w:pPr>
          </w:p>
        </w:tc>
        <w:tc>
          <w:tcPr>
            <w:tcW w:w="442" w:type="pct"/>
            <w:vAlign w:val="center"/>
          </w:tcPr>
          <w:p w14:paraId="3E06DC80" w14:textId="77777777" w:rsidR="00116B55" w:rsidRPr="00FE4656" w:rsidRDefault="00116B55" w:rsidP="000C1C35">
            <w:pPr>
              <w:spacing w:before="20" w:after="20"/>
              <w:jc w:val="center"/>
              <w:rPr>
                <w:sz w:val="16"/>
                <w:szCs w:val="16"/>
              </w:rPr>
            </w:pPr>
          </w:p>
        </w:tc>
      </w:tr>
      <w:tr w:rsidR="00116B55" w:rsidRPr="00FE4656" w14:paraId="4440D8A7" w14:textId="77777777" w:rsidTr="000C1C35">
        <w:trPr>
          <w:trHeight w:val="40"/>
        </w:trPr>
        <w:tc>
          <w:tcPr>
            <w:tcW w:w="369" w:type="pct"/>
            <w:vMerge/>
          </w:tcPr>
          <w:p w14:paraId="1C80E8FD" w14:textId="77777777" w:rsidR="00116B55" w:rsidRPr="00FE4656" w:rsidRDefault="00116B55" w:rsidP="000C1C35">
            <w:pPr>
              <w:widowControl w:val="0"/>
              <w:pBdr>
                <w:top w:val="nil"/>
                <w:left w:val="nil"/>
                <w:bottom w:val="nil"/>
                <w:right w:val="nil"/>
                <w:between w:val="nil"/>
              </w:pBdr>
              <w:spacing w:line="276" w:lineRule="auto"/>
              <w:rPr>
                <w:sz w:val="16"/>
                <w:szCs w:val="16"/>
              </w:rPr>
            </w:pPr>
          </w:p>
        </w:tc>
        <w:tc>
          <w:tcPr>
            <w:tcW w:w="725" w:type="pct"/>
            <w:vAlign w:val="center"/>
          </w:tcPr>
          <w:p w14:paraId="1876F4D3" w14:textId="77777777" w:rsidR="00116B55" w:rsidRPr="00FE4656" w:rsidRDefault="00116B55" w:rsidP="00116B55">
            <w:pPr>
              <w:spacing w:before="20" w:after="20"/>
              <w:jc w:val="left"/>
              <w:rPr>
                <w:sz w:val="16"/>
                <w:szCs w:val="16"/>
                <w:lang w:val="en-US"/>
              </w:rPr>
            </w:pPr>
            <w:r w:rsidRPr="00FE4656">
              <w:rPr>
                <w:sz w:val="16"/>
                <w:szCs w:val="16"/>
                <w:lang w:val="en-US"/>
              </w:rPr>
              <w:t>ETOOFS - Expert Team on Operational Ocean Forecasting Systems</w:t>
            </w:r>
          </w:p>
        </w:tc>
        <w:tc>
          <w:tcPr>
            <w:tcW w:w="475" w:type="pct"/>
            <w:vAlign w:val="center"/>
          </w:tcPr>
          <w:p w14:paraId="269AFDFF" w14:textId="77777777" w:rsidR="00116B55" w:rsidRPr="00FE4656" w:rsidRDefault="00116B55" w:rsidP="000C1C35">
            <w:pPr>
              <w:spacing w:before="20" w:after="20"/>
              <w:jc w:val="center"/>
              <w:rPr>
                <w:sz w:val="16"/>
                <w:szCs w:val="16"/>
              </w:rPr>
            </w:pPr>
            <w:r w:rsidRPr="00FE4656">
              <w:rPr>
                <w:color w:val="FF0000"/>
                <w:sz w:val="16"/>
                <w:szCs w:val="16"/>
              </w:rPr>
              <w:t>o</w:t>
            </w:r>
          </w:p>
        </w:tc>
        <w:tc>
          <w:tcPr>
            <w:tcW w:w="386" w:type="pct"/>
            <w:vAlign w:val="center"/>
          </w:tcPr>
          <w:p w14:paraId="230EF415" w14:textId="77777777" w:rsidR="00116B55" w:rsidRPr="00FE4656" w:rsidRDefault="00116B55" w:rsidP="000C1C35">
            <w:pPr>
              <w:spacing w:before="20" w:after="20"/>
              <w:jc w:val="center"/>
              <w:rPr>
                <w:color w:val="FF0000"/>
                <w:sz w:val="16"/>
                <w:szCs w:val="16"/>
              </w:rPr>
            </w:pPr>
          </w:p>
        </w:tc>
        <w:tc>
          <w:tcPr>
            <w:tcW w:w="413" w:type="pct"/>
            <w:vAlign w:val="center"/>
          </w:tcPr>
          <w:p w14:paraId="0FB6984F" w14:textId="77777777" w:rsidR="00116B55" w:rsidRPr="00FE4656" w:rsidRDefault="00116B55" w:rsidP="000C1C35">
            <w:pPr>
              <w:spacing w:before="20" w:after="20"/>
              <w:jc w:val="center"/>
              <w:rPr>
                <w:sz w:val="16"/>
                <w:szCs w:val="16"/>
              </w:rPr>
            </w:pPr>
          </w:p>
        </w:tc>
        <w:tc>
          <w:tcPr>
            <w:tcW w:w="349" w:type="pct"/>
            <w:vAlign w:val="center"/>
          </w:tcPr>
          <w:p w14:paraId="6AFDB788" w14:textId="77777777" w:rsidR="00116B55" w:rsidRPr="00FE4656" w:rsidRDefault="00116B55" w:rsidP="000C1C35">
            <w:pPr>
              <w:spacing w:before="20" w:after="20"/>
              <w:jc w:val="center"/>
              <w:rPr>
                <w:sz w:val="16"/>
                <w:szCs w:val="16"/>
              </w:rPr>
            </w:pPr>
          </w:p>
        </w:tc>
        <w:tc>
          <w:tcPr>
            <w:tcW w:w="381" w:type="pct"/>
            <w:vAlign w:val="center"/>
          </w:tcPr>
          <w:p w14:paraId="2276DC63" w14:textId="77777777" w:rsidR="00116B55" w:rsidRPr="00FE4656" w:rsidRDefault="00116B55" w:rsidP="000C1C35">
            <w:pPr>
              <w:spacing w:before="20" w:after="20"/>
              <w:jc w:val="center"/>
              <w:rPr>
                <w:sz w:val="16"/>
                <w:szCs w:val="16"/>
              </w:rPr>
            </w:pPr>
          </w:p>
        </w:tc>
        <w:tc>
          <w:tcPr>
            <w:tcW w:w="508" w:type="pct"/>
            <w:vAlign w:val="center"/>
          </w:tcPr>
          <w:p w14:paraId="44F17EBB" w14:textId="77777777" w:rsidR="00116B55" w:rsidRPr="00FE4656" w:rsidRDefault="00116B55" w:rsidP="000C1C35">
            <w:pPr>
              <w:spacing w:before="20" w:after="20"/>
              <w:jc w:val="center"/>
              <w:rPr>
                <w:sz w:val="16"/>
                <w:szCs w:val="16"/>
              </w:rPr>
            </w:pPr>
            <w:r w:rsidRPr="00FE4656">
              <w:rPr>
                <w:color w:val="FF0000"/>
                <w:sz w:val="16"/>
                <w:szCs w:val="16"/>
              </w:rPr>
              <w:t>o</w:t>
            </w:r>
          </w:p>
        </w:tc>
        <w:tc>
          <w:tcPr>
            <w:tcW w:w="508" w:type="pct"/>
            <w:shd w:val="clear" w:color="auto" w:fill="D9D9D9"/>
            <w:vAlign w:val="center"/>
          </w:tcPr>
          <w:p w14:paraId="7F97B1AF" w14:textId="77777777" w:rsidR="00116B55" w:rsidRPr="00FE4656" w:rsidRDefault="00116B55" w:rsidP="000C1C35">
            <w:pPr>
              <w:spacing w:before="20" w:after="20"/>
              <w:jc w:val="center"/>
              <w:rPr>
                <w:color w:val="FF00FF"/>
                <w:sz w:val="16"/>
                <w:szCs w:val="16"/>
              </w:rPr>
            </w:pPr>
            <w:r w:rsidRPr="00FE4656">
              <w:rPr>
                <w:color w:val="FF00FF"/>
                <w:sz w:val="16"/>
                <w:szCs w:val="16"/>
              </w:rPr>
              <w:t>X</w:t>
            </w:r>
          </w:p>
        </w:tc>
        <w:tc>
          <w:tcPr>
            <w:tcW w:w="444" w:type="pct"/>
            <w:vAlign w:val="center"/>
          </w:tcPr>
          <w:p w14:paraId="79887A09" w14:textId="77777777" w:rsidR="00116B55" w:rsidRPr="00FE4656" w:rsidRDefault="00116B55" w:rsidP="000C1C35">
            <w:pPr>
              <w:spacing w:before="20" w:after="20"/>
              <w:jc w:val="center"/>
              <w:rPr>
                <w:sz w:val="16"/>
                <w:szCs w:val="16"/>
              </w:rPr>
            </w:pPr>
          </w:p>
        </w:tc>
        <w:tc>
          <w:tcPr>
            <w:tcW w:w="442" w:type="pct"/>
            <w:vAlign w:val="center"/>
          </w:tcPr>
          <w:p w14:paraId="03BEA807" w14:textId="77777777" w:rsidR="00116B55" w:rsidRPr="00FE4656" w:rsidRDefault="00116B55" w:rsidP="000C1C35">
            <w:pPr>
              <w:spacing w:before="20" w:after="20"/>
              <w:jc w:val="center"/>
              <w:rPr>
                <w:sz w:val="16"/>
                <w:szCs w:val="16"/>
              </w:rPr>
            </w:pPr>
          </w:p>
        </w:tc>
      </w:tr>
      <w:tr w:rsidR="00116B55" w:rsidRPr="00FE4656" w14:paraId="4A9E7F39" w14:textId="77777777" w:rsidTr="000C1C35">
        <w:trPr>
          <w:trHeight w:val="40"/>
        </w:trPr>
        <w:tc>
          <w:tcPr>
            <w:tcW w:w="369" w:type="pct"/>
            <w:vMerge/>
          </w:tcPr>
          <w:p w14:paraId="06C45CC8" w14:textId="77777777" w:rsidR="00116B55" w:rsidRPr="00FE4656" w:rsidRDefault="00116B55" w:rsidP="000C1C35">
            <w:pPr>
              <w:widowControl w:val="0"/>
              <w:pBdr>
                <w:top w:val="nil"/>
                <w:left w:val="nil"/>
                <w:bottom w:val="nil"/>
                <w:right w:val="nil"/>
                <w:between w:val="nil"/>
              </w:pBdr>
              <w:spacing w:line="276" w:lineRule="auto"/>
              <w:rPr>
                <w:sz w:val="16"/>
                <w:szCs w:val="16"/>
              </w:rPr>
            </w:pPr>
          </w:p>
        </w:tc>
        <w:tc>
          <w:tcPr>
            <w:tcW w:w="725" w:type="pct"/>
            <w:vAlign w:val="center"/>
          </w:tcPr>
          <w:p w14:paraId="36281D87" w14:textId="77777777" w:rsidR="00116B55" w:rsidRPr="00FE4656" w:rsidRDefault="00116B55" w:rsidP="00116B55">
            <w:pPr>
              <w:spacing w:before="20" w:after="20"/>
              <w:jc w:val="left"/>
              <w:rPr>
                <w:sz w:val="16"/>
                <w:szCs w:val="16"/>
                <w:lang w:val="en-US"/>
              </w:rPr>
            </w:pPr>
            <w:r w:rsidRPr="00FE4656">
              <w:rPr>
                <w:sz w:val="16"/>
                <w:szCs w:val="16"/>
                <w:lang w:val="en-US"/>
              </w:rPr>
              <w:t>ETMEER - Expert Team on Marine Environmental Emergency Response</w:t>
            </w:r>
          </w:p>
        </w:tc>
        <w:tc>
          <w:tcPr>
            <w:tcW w:w="475" w:type="pct"/>
            <w:shd w:val="clear" w:color="auto" w:fill="D9D9D9"/>
            <w:vAlign w:val="center"/>
          </w:tcPr>
          <w:p w14:paraId="3C0198B6" w14:textId="77777777" w:rsidR="00116B55" w:rsidRPr="00FE4656" w:rsidRDefault="00116B55" w:rsidP="000C1C35">
            <w:pPr>
              <w:spacing w:before="20" w:after="20"/>
              <w:jc w:val="center"/>
              <w:rPr>
                <w:color w:val="FF0000"/>
                <w:sz w:val="16"/>
                <w:szCs w:val="16"/>
              </w:rPr>
            </w:pPr>
            <w:r w:rsidRPr="00FE4656">
              <w:rPr>
                <w:color w:val="FF0000"/>
                <w:sz w:val="16"/>
                <w:szCs w:val="16"/>
              </w:rPr>
              <w:t>X</w:t>
            </w:r>
          </w:p>
        </w:tc>
        <w:tc>
          <w:tcPr>
            <w:tcW w:w="386" w:type="pct"/>
            <w:vAlign w:val="center"/>
          </w:tcPr>
          <w:p w14:paraId="244C61B3" w14:textId="77777777" w:rsidR="00116B55" w:rsidRPr="00FE4656" w:rsidRDefault="00116B55" w:rsidP="000C1C35">
            <w:pPr>
              <w:spacing w:before="20" w:after="20"/>
              <w:jc w:val="center"/>
              <w:rPr>
                <w:color w:val="FF0000"/>
                <w:sz w:val="16"/>
                <w:szCs w:val="16"/>
              </w:rPr>
            </w:pPr>
          </w:p>
        </w:tc>
        <w:tc>
          <w:tcPr>
            <w:tcW w:w="413" w:type="pct"/>
            <w:vAlign w:val="center"/>
          </w:tcPr>
          <w:p w14:paraId="214CD2DE" w14:textId="77777777" w:rsidR="00116B55" w:rsidRPr="00FE4656" w:rsidRDefault="00116B55" w:rsidP="000C1C35">
            <w:pPr>
              <w:spacing w:before="20" w:after="20"/>
              <w:jc w:val="center"/>
              <w:rPr>
                <w:sz w:val="16"/>
                <w:szCs w:val="16"/>
              </w:rPr>
            </w:pPr>
          </w:p>
        </w:tc>
        <w:tc>
          <w:tcPr>
            <w:tcW w:w="349" w:type="pct"/>
            <w:vAlign w:val="center"/>
          </w:tcPr>
          <w:p w14:paraId="1B424307" w14:textId="77777777" w:rsidR="00116B55" w:rsidRPr="00FE4656" w:rsidRDefault="00116B55" w:rsidP="000C1C35">
            <w:pPr>
              <w:spacing w:before="20" w:after="20"/>
              <w:jc w:val="center"/>
              <w:rPr>
                <w:sz w:val="16"/>
                <w:szCs w:val="16"/>
              </w:rPr>
            </w:pPr>
          </w:p>
        </w:tc>
        <w:tc>
          <w:tcPr>
            <w:tcW w:w="381" w:type="pct"/>
            <w:vAlign w:val="center"/>
          </w:tcPr>
          <w:p w14:paraId="581215BE" w14:textId="77777777" w:rsidR="00116B55" w:rsidRPr="00FE4656" w:rsidRDefault="00116B55" w:rsidP="000C1C35">
            <w:pPr>
              <w:spacing w:before="20" w:after="20"/>
              <w:jc w:val="center"/>
              <w:rPr>
                <w:sz w:val="16"/>
                <w:szCs w:val="16"/>
              </w:rPr>
            </w:pPr>
          </w:p>
        </w:tc>
        <w:tc>
          <w:tcPr>
            <w:tcW w:w="508" w:type="pct"/>
            <w:vAlign w:val="center"/>
          </w:tcPr>
          <w:p w14:paraId="48D90EB0" w14:textId="77777777" w:rsidR="00116B55" w:rsidRPr="00FE4656" w:rsidRDefault="00116B55" w:rsidP="000C1C35">
            <w:pPr>
              <w:spacing w:before="20" w:after="20"/>
              <w:jc w:val="center"/>
              <w:rPr>
                <w:sz w:val="16"/>
                <w:szCs w:val="16"/>
              </w:rPr>
            </w:pPr>
          </w:p>
        </w:tc>
        <w:tc>
          <w:tcPr>
            <w:tcW w:w="508" w:type="pct"/>
            <w:vAlign w:val="center"/>
          </w:tcPr>
          <w:p w14:paraId="4A1548A8" w14:textId="77777777" w:rsidR="00116B55" w:rsidRPr="00FE4656" w:rsidRDefault="00116B55" w:rsidP="000C1C35">
            <w:pPr>
              <w:spacing w:before="20" w:after="20"/>
              <w:jc w:val="center"/>
              <w:rPr>
                <w:sz w:val="16"/>
                <w:szCs w:val="16"/>
              </w:rPr>
            </w:pPr>
          </w:p>
        </w:tc>
        <w:tc>
          <w:tcPr>
            <w:tcW w:w="444" w:type="pct"/>
            <w:vAlign w:val="center"/>
          </w:tcPr>
          <w:p w14:paraId="2D914341" w14:textId="77777777" w:rsidR="00116B55" w:rsidRPr="00FE4656" w:rsidRDefault="00116B55" w:rsidP="000C1C35">
            <w:pPr>
              <w:spacing w:before="20" w:after="20"/>
              <w:jc w:val="center"/>
              <w:rPr>
                <w:sz w:val="16"/>
                <w:szCs w:val="16"/>
              </w:rPr>
            </w:pPr>
          </w:p>
        </w:tc>
        <w:tc>
          <w:tcPr>
            <w:tcW w:w="442" w:type="pct"/>
            <w:vAlign w:val="center"/>
          </w:tcPr>
          <w:p w14:paraId="38CDCF82" w14:textId="77777777" w:rsidR="00116B55" w:rsidRPr="00FE4656" w:rsidRDefault="00116B55" w:rsidP="000C1C35">
            <w:pPr>
              <w:spacing w:before="20" w:after="20"/>
              <w:jc w:val="center"/>
              <w:rPr>
                <w:sz w:val="16"/>
                <w:szCs w:val="16"/>
              </w:rPr>
            </w:pPr>
          </w:p>
        </w:tc>
      </w:tr>
      <w:tr w:rsidR="00116B55" w:rsidRPr="00FE4656" w14:paraId="4ED0787A" w14:textId="77777777" w:rsidTr="000C1C35">
        <w:trPr>
          <w:trHeight w:val="40"/>
        </w:trPr>
        <w:tc>
          <w:tcPr>
            <w:tcW w:w="369" w:type="pct"/>
            <w:vMerge/>
          </w:tcPr>
          <w:p w14:paraId="3D83951C" w14:textId="77777777" w:rsidR="00116B55" w:rsidRPr="00FE4656" w:rsidRDefault="00116B55" w:rsidP="000C1C35">
            <w:pPr>
              <w:widowControl w:val="0"/>
              <w:pBdr>
                <w:top w:val="nil"/>
                <w:left w:val="nil"/>
                <w:bottom w:val="nil"/>
                <w:right w:val="nil"/>
                <w:between w:val="nil"/>
              </w:pBdr>
              <w:spacing w:line="276" w:lineRule="auto"/>
              <w:rPr>
                <w:sz w:val="16"/>
                <w:szCs w:val="16"/>
              </w:rPr>
            </w:pPr>
          </w:p>
        </w:tc>
        <w:tc>
          <w:tcPr>
            <w:tcW w:w="725" w:type="pct"/>
            <w:vAlign w:val="center"/>
          </w:tcPr>
          <w:p w14:paraId="7BFC201F" w14:textId="77777777" w:rsidR="00116B55" w:rsidRPr="00FE4656" w:rsidRDefault="00116B55" w:rsidP="00116B55">
            <w:pPr>
              <w:spacing w:before="20" w:after="20"/>
              <w:jc w:val="left"/>
              <w:rPr>
                <w:sz w:val="16"/>
                <w:szCs w:val="16"/>
                <w:lang w:val="fr-CH"/>
              </w:rPr>
            </w:pPr>
            <w:r w:rsidRPr="00FE4656">
              <w:rPr>
                <w:sz w:val="16"/>
                <w:szCs w:val="16"/>
                <w:lang w:val="fr-CH"/>
              </w:rPr>
              <w:t>National marine services focal points</w:t>
            </w:r>
          </w:p>
        </w:tc>
        <w:tc>
          <w:tcPr>
            <w:tcW w:w="475" w:type="pct"/>
            <w:shd w:val="clear" w:color="auto" w:fill="D9D9D9"/>
            <w:vAlign w:val="center"/>
          </w:tcPr>
          <w:p w14:paraId="12693402" w14:textId="77777777" w:rsidR="00116B55" w:rsidRPr="00FE4656" w:rsidRDefault="00116B55" w:rsidP="000C1C35">
            <w:pPr>
              <w:spacing w:before="20" w:after="20"/>
              <w:jc w:val="center"/>
              <w:rPr>
                <w:color w:val="FF0000"/>
                <w:sz w:val="16"/>
                <w:szCs w:val="16"/>
              </w:rPr>
            </w:pPr>
            <w:r w:rsidRPr="00FE4656">
              <w:rPr>
                <w:color w:val="FF0000"/>
                <w:sz w:val="16"/>
                <w:szCs w:val="16"/>
              </w:rPr>
              <w:t>X</w:t>
            </w:r>
          </w:p>
        </w:tc>
        <w:tc>
          <w:tcPr>
            <w:tcW w:w="386" w:type="pct"/>
            <w:vAlign w:val="center"/>
          </w:tcPr>
          <w:p w14:paraId="68FCF62F" w14:textId="77777777" w:rsidR="00116B55" w:rsidRPr="00FE4656" w:rsidRDefault="00116B55" w:rsidP="000C1C35">
            <w:pPr>
              <w:spacing w:before="20" w:after="20"/>
              <w:jc w:val="center"/>
              <w:rPr>
                <w:color w:val="FF0000"/>
                <w:sz w:val="16"/>
                <w:szCs w:val="16"/>
              </w:rPr>
            </w:pPr>
          </w:p>
        </w:tc>
        <w:tc>
          <w:tcPr>
            <w:tcW w:w="413" w:type="pct"/>
            <w:vAlign w:val="center"/>
          </w:tcPr>
          <w:p w14:paraId="4B7D5186" w14:textId="77777777" w:rsidR="00116B55" w:rsidRPr="00FE4656" w:rsidRDefault="00116B55" w:rsidP="000C1C35">
            <w:pPr>
              <w:spacing w:before="20" w:after="20"/>
              <w:jc w:val="center"/>
              <w:rPr>
                <w:sz w:val="16"/>
                <w:szCs w:val="16"/>
              </w:rPr>
            </w:pPr>
          </w:p>
        </w:tc>
        <w:tc>
          <w:tcPr>
            <w:tcW w:w="349" w:type="pct"/>
            <w:vAlign w:val="center"/>
          </w:tcPr>
          <w:p w14:paraId="21AD6377" w14:textId="77777777" w:rsidR="00116B55" w:rsidRPr="00FE4656" w:rsidRDefault="00116B55" w:rsidP="000C1C35">
            <w:pPr>
              <w:spacing w:before="20" w:after="20"/>
              <w:jc w:val="center"/>
              <w:rPr>
                <w:sz w:val="16"/>
                <w:szCs w:val="16"/>
              </w:rPr>
            </w:pPr>
          </w:p>
        </w:tc>
        <w:tc>
          <w:tcPr>
            <w:tcW w:w="381" w:type="pct"/>
            <w:vAlign w:val="center"/>
          </w:tcPr>
          <w:p w14:paraId="13CD8148" w14:textId="77777777" w:rsidR="00116B55" w:rsidRPr="00FE4656" w:rsidRDefault="00116B55" w:rsidP="000C1C35">
            <w:pPr>
              <w:spacing w:before="20" w:after="20"/>
              <w:jc w:val="center"/>
              <w:rPr>
                <w:sz w:val="16"/>
                <w:szCs w:val="16"/>
              </w:rPr>
            </w:pPr>
          </w:p>
        </w:tc>
        <w:tc>
          <w:tcPr>
            <w:tcW w:w="508" w:type="pct"/>
            <w:vAlign w:val="center"/>
          </w:tcPr>
          <w:p w14:paraId="4DE571B6" w14:textId="77777777" w:rsidR="00116B55" w:rsidRPr="00FE4656" w:rsidRDefault="00116B55" w:rsidP="000C1C35">
            <w:pPr>
              <w:spacing w:before="20" w:after="20"/>
              <w:jc w:val="center"/>
              <w:rPr>
                <w:sz w:val="16"/>
                <w:szCs w:val="16"/>
              </w:rPr>
            </w:pPr>
          </w:p>
        </w:tc>
        <w:tc>
          <w:tcPr>
            <w:tcW w:w="508" w:type="pct"/>
            <w:vAlign w:val="center"/>
          </w:tcPr>
          <w:p w14:paraId="764822B0" w14:textId="77777777" w:rsidR="00116B55" w:rsidRPr="00FE4656" w:rsidRDefault="00116B55" w:rsidP="000C1C35">
            <w:pPr>
              <w:spacing w:before="20" w:after="20"/>
              <w:jc w:val="center"/>
              <w:rPr>
                <w:sz w:val="16"/>
                <w:szCs w:val="16"/>
              </w:rPr>
            </w:pPr>
          </w:p>
        </w:tc>
        <w:tc>
          <w:tcPr>
            <w:tcW w:w="444" w:type="pct"/>
            <w:vAlign w:val="center"/>
          </w:tcPr>
          <w:p w14:paraId="4867B665" w14:textId="77777777" w:rsidR="00116B55" w:rsidRPr="00FE4656" w:rsidRDefault="00116B55" w:rsidP="000C1C35">
            <w:pPr>
              <w:spacing w:before="20" w:after="20"/>
              <w:jc w:val="center"/>
              <w:rPr>
                <w:sz w:val="16"/>
                <w:szCs w:val="16"/>
              </w:rPr>
            </w:pPr>
          </w:p>
        </w:tc>
        <w:tc>
          <w:tcPr>
            <w:tcW w:w="442" w:type="pct"/>
            <w:vAlign w:val="center"/>
          </w:tcPr>
          <w:p w14:paraId="4DCD0F4A" w14:textId="77777777" w:rsidR="00116B55" w:rsidRPr="00FE4656" w:rsidRDefault="00116B55" w:rsidP="000C1C35">
            <w:pPr>
              <w:spacing w:before="20" w:after="20"/>
              <w:jc w:val="center"/>
              <w:rPr>
                <w:sz w:val="16"/>
                <w:szCs w:val="16"/>
              </w:rPr>
            </w:pPr>
          </w:p>
        </w:tc>
      </w:tr>
      <w:tr w:rsidR="00116B55" w:rsidRPr="00FE4656" w14:paraId="72A64096" w14:textId="77777777" w:rsidTr="000C1C35">
        <w:trPr>
          <w:trHeight w:val="40"/>
        </w:trPr>
        <w:tc>
          <w:tcPr>
            <w:tcW w:w="369" w:type="pct"/>
            <w:vMerge/>
          </w:tcPr>
          <w:p w14:paraId="2EAABE0F" w14:textId="77777777" w:rsidR="00116B55" w:rsidRPr="00FE4656" w:rsidRDefault="00116B55" w:rsidP="000C1C35">
            <w:pPr>
              <w:widowControl w:val="0"/>
              <w:pBdr>
                <w:top w:val="nil"/>
                <w:left w:val="nil"/>
                <w:bottom w:val="nil"/>
                <w:right w:val="nil"/>
                <w:between w:val="nil"/>
              </w:pBdr>
              <w:spacing w:line="276" w:lineRule="auto"/>
              <w:rPr>
                <w:sz w:val="16"/>
                <w:szCs w:val="16"/>
              </w:rPr>
            </w:pPr>
          </w:p>
        </w:tc>
        <w:tc>
          <w:tcPr>
            <w:tcW w:w="725" w:type="pct"/>
            <w:vAlign w:val="center"/>
          </w:tcPr>
          <w:p w14:paraId="674A01D7" w14:textId="77777777" w:rsidR="00116B55" w:rsidRPr="00FE4656" w:rsidRDefault="00116B55" w:rsidP="00116B55">
            <w:pPr>
              <w:spacing w:before="20" w:after="20"/>
              <w:jc w:val="left"/>
              <w:rPr>
                <w:sz w:val="16"/>
                <w:szCs w:val="16"/>
                <w:lang w:val="en-US"/>
              </w:rPr>
            </w:pPr>
            <w:r w:rsidRPr="00FE4656">
              <w:rPr>
                <w:sz w:val="16"/>
                <w:szCs w:val="16"/>
                <w:lang w:val="en-US"/>
              </w:rPr>
              <w:t>Coordinator on satellite data requirements</w:t>
            </w:r>
          </w:p>
        </w:tc>
        <w:tc>
          <w:tcPr>
            <w:tcW w:w="475" w:type="pct"/>
            <w:shd w:val="clear" w:color="auto" w:fill="D9D9D9"/>
            <w:vAlign w:val="center"/>
          </w:tcPr>
          <w:p w14:paraId="1D357E62" w14:textId="77777777" w:rsidR="00116B55" w:rsidRPr="00FE4656" w:rsidRDefault="00116B55" w:rsidP="000C1C35">
            <w:pPr>
              <w:spacing w:before="20" w:after="20"/>
              <w:jc w:val="center"/>
              <w:rPr>
                <w:color w:val="FF0000"/>
                <w:sz w:val="16"/>
                <w:szCs w:val="16"/>
              </w:rPr>
            </w:pPr>
            <w:r w:rsidRPr="00FE4656">
              <w:rPr>
                <w:color w:val="FF0000"/>
                <w:sz w:val="16"/>
                <w:szCs w:val="16"/>
              </w:rPr>
              <w:t>X</w:t>
            </w:r>
          </w:p>
        </w:tc>
        <w:tc>
          <w:tcPr>
            <w:tcW w:w="386" w:type="pct"/>
            <w:vAlign w:val="center"/>
          </w:tcPr>
          <w:p w14:paraId="283E30F2" w14:textId="77777777" w:rsidR="00116B55" w:rsidRPr="00FE4656" w:rsidRDefault="00116B55" w:rsidP="000C1C35">
            <w:pPr>
              <w:spacing w:before="20" w:after="20"/>
              <w:jc w:val="center"/>
              <w:rPr>
                <w:color w:val="FF0000"/>
                <w:sz w:val="16"/>
                <w:szCs w:val="16"/>
              </w:rPr>
            </w:pPr>
          </w:p>
        </w:tc>
        <w:tc>
          <w:tcPr>
            <w:tcW w:w="413" w:type="pct"/>
            <w:vAlign w:val="center"/>
          </w:tcPr>
          <w:p w14:paraId="74E8885B" w14:textId="77777777" w:rsidR="00116B55" w:rsidRPr="00FE4656" w:rsidRDefault="00116B55" w:rsidP="000C1C35">
            <w:pPr>
              <w:spacing w:before="20" w:after="20"/>
              <w:jc w:val="center"/>
              <w:rPr>
                <w:sz w:val="16"/>
                <w:szCs w:val="16"/>
              </w:rPr>
            </w:pPr>
          </w:p>
        </w:tc>
        <w:tc>
          <w:tcPr>
            <w:tcW w:w="349" w:type="pct"/>
            <w:vAlign w:val="center"/>
          </w:tcPr>
          <w:p w14:paraId="17C40019" w14:textId="77777777" w:rsidR="00116B55" w:rsidRPr="00FE4656" w:rsidRDefault="00116B55" w:rsidP="000C1C35">
            <w:pPr>
              <w:spacing w:before="20" w:after="20"/>
              <w:jc w:val="center"/>
              <w:rPr>
                <w:sz w:val="16"/>
                <w:szCs w:val="16"/>
              </w:rPr>
            </w:pPr>
          </w:p>
        </w:tc>
        <w:tc>
          <w:tcPr>
            <w:tcW w:w="381" w:type="pct"/>
            <w:vAlign w:val="center"/>
          </w:tcPr>
          <w:p w14:paraId="55448E6E" w14:textId="77777777" w:rsidR="00116B55" w:rsidRPr="00FE4656" w:rsidRDefault="00116B55" w:rsidP="000C1C35">
            <w:pPr>
              <w:spacing w:before="20" w:after="20"/>
              <w:jc w:val="center"/>
              <w:rPr>
                <w:sz w:val="16"/>
                <w:szCs w:val="16"/>
              </w:rPr>
            </w:pPr>
          </w:p>
        </w:tc>
        <w:tc>
          <w:tcPr>
            <w:tcW w:w="508" w:type="pct"/>
            <w:vAlign w:val="center"/>
          </w:tcPr>
          <w:p w14:paraId="4218F983" w14:textId="77777777" w:rsidR="00116B55" w:rsidRPr="00FE4656" w:rsidRDefault="00116B55" w:rsidP="000C1C35">
            <w:pPr>
              <w:spacing w:before="20" w:after="20"/>
              <w:jc w:val="center"/>
              <w:rPr>
                <w:sz w:val="16"/>
                <w:szCs w:val="16"/>
              </w:rPr>
            </w:pPr>
          </w:p>
        </w:tc>
        <w:tc>
          <w:tcPr>
            <w:tcW w:w="508" w:type="pct"/>
            <w:vAlign w:val="center"/>
          </w:tcPr>
          <w:p w14:paraId="5328F17A" w14:textId="77777777" w:rsidR="00116B55" w:rsidRPr="00FE4656" w:rsidRDefault="00116B55" w:rsidP="000C1C35">
            <w:pPr>
              <w:spacing w:before="20" w:after="20"/>
              <w:jc w:val="center"/>
              <w:rPr>
                <w:sz w:val="16"/>
                <w:szCs w:val="16"/>
              </w:rPr>
            </w:pPr>
          </w:p>
        </w:tc>
        <w:tc>
          <w:tcPr>
            <w:tcW w:w="444" w:type="pct"/>
            <w:vAlign w:val="center"/>
          </w:tcPr>
          <w:p w14:paraId="64C4BBD2" w14:textId="77777777" w:rsidR="00116B55" w:rsidRPr="00FE4656" w:rsidRDefault="00116B55" w:rsidP="000C1C35">
            <w:pPr>
              <w:spacing w:before="20" w:after="20"/>
              <w:jc w:val="center"/>
              <w:rPr>
                <w:sz w:val="16"/>
                <w:szCs w:val="16"/>
              </w:rPr>
            </w:pPr>
          </w:p>
        </w:tc>
        <w:tc>
          <w:tcPr>
            <w:tcW w:w="442" w:type="pct"/>
            <w:vAlign w:val="center"/>
          </w:tcPr>
          <w:p w14:paraId="6A6653B5" w14:textId="77777777" w:rsidR="00116B55" w:rsidRPr="00FE4656" w:rsidRDefault="00116B55" w:rsidP="000C1C35">
            <w:pPr>
              <w:spacing w:before="20" w:after="20"/>
              <w:jc w:val="center"/>
              <w:rPr>
                <w:sz w:val="16"/>
                <w:szCs w:val="16"/>
              </w:rPr>
            </w:pPr>
          </w:p>
        </w:tc>
      </w:tr>
      <w:tr w:rsidR="00116B55" w:rsidRPr="007F73C5" w14:paraId="1479F868" w14:textId="77777777" w:rsidTr="000C1C35">
        <w:tc>
          <w:tcPr>
            <w:tcW w:w="369" w:type="pct"/>
          </w:tcPr>
          <w:p w14:paraId="6F08A1AA" w14:textId="77777777" w:rsidR="00116B55" w:rsidRPr="00FE4656" w:rsidRDefault="00116B55" w:rsidP="00116B55">
            <w:pPr>
              <w:spacing w:before="20" w:after="20"/>
              <w:jc w:val="left"/>
              <w:rPr>
                <w:sz w:val="16"/>
                <w:szCs w:val="16"/>
              </w:rPr>
            </w:pPr>
            <w:r w:rsidRPr="00FE4656">
              <w:rPr>
                <w:sz w:val="16"/>
                <w:szCs w:val="16"/>
              </w:rPr>
              <w:t xml:space="preserve">Other coordinators - Resolution 9 (JCOMM-5) </w:t>
            </w:r>
          </w:p>
        </w:tc>
        <w:tc>
          <w:tcPr>
            <w:tcW w:w="725" w:type="pct"/>
            <w:vAlign w:val="center"/>
          </w:tcPr>
          <w:p w14:paraId="392EFB9B" w14:textId="77777777" w:rsidR="00116B55" w:rsidRPr="00FE4656" w:rsidRDefault="00116B55" w:rsidP="00116B55">
            <w:pPr>
              <w:spacing w:before="20" w:after="20"/>
              <w:jc w:val="left"/>
              <w:rPr>
                <w:sz w:val="16"/>
                <w:szCs w:val="16"/>
              </w:rPr>
            </w:pPr>
            <w:r w:rsidRPr="00FE4656">
              <w:rPr>
                <w:sz w:val="16"/>
                <w:szCs w:val="16"/>
              </w:rPr>
              <w:t>Coordinator on Satcom issues</w:t>
            </w:r>
          </w:p>
        </w:tc>
        <w:tc>
          <w:tcPr>
            <w:tcW w:w="475" w:type="pct"/>
            <w:vAlign w:val="center"/>
          </w:tcPr>
          <w:p w14:paraId="5A774518" w14:textId="77777777" w:rsidR="00116B55" w:rsidRPr="00FE4656" w:rsidRDefault="00116B55" w:rsidP="000C1C35">
            <w:pPr>
              <w:spacing w:before="20" w:after="20"/>
              <w:jc w:val="center"/>
              <w:rPr>
                <w:sz w:val="16"/>
                <w:szCs w:val="16"/>
              </w:rPr>
            </w:pPr>
          </w:p>
        </w:tc>
        <w:tc>
          <w:tcPr>
            <w:tcW w:w="386" w:type="pct"/>
            <w:vAlign w:val="center"/>
          </w:tcPr>
          <w:p w14:paraId="2CA2971E" w14:textId="77777777" w:rsidR="00116B55" w:rsidRPr="00FE4656" w:rsidRDefault="00116B55" w:rsidP="000C1C35">
            <w:pPr>
              <w:spacing w:before="20" w:after="20"/>
              <w:jc w:val="center"/>
              <w:rPr>
                <w:sz w:val="16"/>
                <w:szCs w:val="16"/>
              </w:rPr>
            </w:pPr>
          </w:p>
        </w:tc>
        <w:tc>
          <w:tcPr>
            <w:tcW w:w="413" w:type="pct"/>
            <w:vAlign w:val="center"/>
          </w:tcPr>
          <w:p w14:paraId="748C14DD" w14:textId="77777777" w:rsidR="00116B55" w:rsidRPr="00FE4656" w:rsidRDefault="00116B55" w:rsidP="000C1C35">
            <w:pPr>
              <w:spacing w:before="20" w:after="20"/>
              <w:jc w:val="center"/>
              <w:rPr>
                <w:sz w:val="16"/>
                <w:szCs w:val="16"/>
              </w:rPr>
            </w:pPr>
          </w:p>
        </w:tc>
        <w:tc>
          <w:tcPr>
            <w:tcW w:w="349" w:type="pct"/>
            <w:vAlign w:val="center"/>
          </w:tcPr>
          <w:p w14:paraId="3D09609D" w14:textId="77777777" w:rsidR="00116B55" w:rsidRPr="00FE4656" w:rsidRDefault="00116B55" w:rsidP="000C1C35">
            <w:pPr>
              <w:spacing w:before="20" w:after="20"/>
              <w:jc w:val="center"/>
              <w:rPr>
                <w:color w:val="FF0000"/>
                <w:sz w:val="16"/>
                <w:szCs w:val="16"/>
              </w:rPr>
            </w:pPr>
          </w:p>
        </w:tc>
        <w:tc>
          <w:tcPr>
            <w:tcW w:w="381" w:type="pct"/>
            <w:shd w:val="clear" w:color="auto" w:fill="D9D9D9"/>
            <w:vAlign w:val="center"/>
          </w:tcPr>
          <w:p w14:paraId="2BCC4A77" w14:textId="77777777" w:rsidR="00116B55" w:rsidRPr="007F73C5" w:rsidRDefault="00116B55" w:rsidP="000C1C35">
            <w:pPr>
              <w:spacing w:before="20" w:after="20"/>
              <w:jc w:val="center"/>
              <w:rPr>
                <w:sz w:val="16"/>
                <w:szCs w:val="16"/>
              </w:rPr>
            </w:pPr>
            <w:r w:rsidRPr="00FE4656">
              <w:rPr>
                <w:color w:val="FF0000"/>
                <w:sz w:val="16"/>
                <w:szCs w:val="16"/>
              </w:rPr>
              <w:t>X</w:t>
            </w:r>
          </w:p>
        </w:tc>
        <w:tc>
          <w:tcPr>
            <w:tcW w:w="508" w:type="pct"/>
            <w:vAlign w:val="center"/>
          </w:tcPr>
          <w:p w14:paraId="5751927E" w14:textId="77777777" w:rsidR="00116B55" w:rsidRPr="007F73C5" w:rsidRDefault="00116B55" w:rsidP="000C1C35">
            <w:pPr>
              <w:spacing w:before="20" w:after="20"/>
              <w:jc w:val="center"/>
              <w:rPr>
                <w:sz w:val="16"/>
                <w:szCs w:val="16"/>
              </w:rPr>
            </w:pPr>
          </w:p>
        </w:tc>
        <w:tc>
          <w:tcPr>
            <w:tcW w:w="508" w:type="pct"/>
            <w:vAlign w:val="center"/>
          </w:tcPr>
          <w:p w14:paraId="6F6DCEC0" w14:textId="77777777" w:rsidR="00116B55" w:rsidRPr="007F73C5" w:rsidRDefault="00116B55" w:rsidP="000C1C35">
            <w:pPr>
              <w:spacing w:before="20" w:after="20"/>
              <w:jc w:val="center"/>
              <w:rPr>
                <w:sz w:val="16"/>
                <w:szCs w:val="16"/>
              </w:rPr>
            </w:pPr>
          </w:p>
        </w:tc>
        <w:tc>
          <w:tcPr>
            <w:tcW w:w="444" w:type="pct"/>
            <w:vAlign w:val="center"/>
          </w:tcPr>
          <w:p w14:paraId="62A199ED" w14:textId="77777777" w:rsidR="00116B55" w:rsidRPr="007F73C5" w:rsidRDefault="00116B55" w:rsidP="000C1C35">
            <w:pPr>
              <w:spacing w:before="20" w:after="20"/>
              <w:jc w:val="center"/>
              <w:rPr>
                <w:sz w:val="16"/>
                <w:szCs w:val="16"/>
              </w:rPr>
            </w:pPr>
          </w:p>
        </w:tc>
        <w:tc>
          <w:tcPr>
            <w:tcW w:w="442" w:type="pct"/>
            <w:vAlign w:val="center"/>
          </w:tcPr>
          <w:p w14:paraId="6C9B14CD" w14:textId="77777777" w:rsidR="00116B55" w:rsidRPr="007F73C5" w:rsidRDefault="00116B55" w:rsidP="000C1C35">
            <w:pPr>
              <w:spacing w:before="20" w:after="20"/>
              <w:jc w:val="center"/>
              <w:rPr>
                <w:sz w:val="16"/>
                <w:szCs w:val="16"/>
              </w:rPr>
            </w:pPr>
          </w:p>
        </w:tc>
      </w:tr>
    </w:tbl>
    <w:p w14:paraId="263B720B" w14:textId="77777777" w:rsidR="00116B55" w:rsidRPr="007F73C5" w:rsidRDefault="00116B55" w:rsidP="00116B55">
      <w:pPr>
        <w:sectPr w:rsidR="00116B55" w:rsidRPr="007F73C5" w:rsidSect="000C1C35">
          <w:pgSz w:w="23814" w:h="16840" w:orient="landscape" w:code="8"/>
          <w:pgMar w:top="720" w:right="720" w:bottom="720" w:left="720" w:header="284" w:footer="284" w:gutter="0"/>
          <w:cols w:space="720"/>
          <w:docGrid w:linePitch="299"/>
        </w:sectPr>
      </w:pPr>
      <w:bookmarkStart w:id="17" w:name="_3znysh7" w:colFirst="0" w:colLast="0"/>
      <w:bookmarkEnd w:id="17"/>
    </w:p>
    <w:p w14:paraId="5192D5AE" w14:textId="77777777" w:rsidR="005B57D6" w:rsidRPr="007866C3" w:rsidRDefault="005B57D6" w:rsidP="007866C3">
      <w:pPr>
        <w:pStyle w:val="WMOBodyText"/>
      </w:pPr>
    </w:p>
    <w:sectPr w:rsidR="005B57D6" w:rsidRPr="007866C3" w:rsidSect="00116B55">
      <w:pgSz w:w="16840" w:h="11907" w:orient="landscape"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F6AC0C" w14:textId="77777777" w:rsidR="00ED1814" w:rsidRDefault="00ED1814">
      <w:r>
        <w:separator/>
      </w:r>
    </w:p>
    <w:p w14:paraId="0F3311CB" w14:textId="77777777" w:rsidR="00ED1814" w:rsidRDefault="00ED1814"/>
    <w:p w14:paraId="353E4C86" w14:textId="77777777" w:rsidR="00ED1814" w:rsidRDefault="00ED1814"/>
  </w:endnote>
  <w:endnote w:type="continuationSeparator" w:id="0">
    <w:p w14:paraId="56A52230" w14:textId="77777777" w:rsidR="00ED1814" w:rsidRDefault="00ED1814">
      <w:r>
        <w:continuationSeparator/>
      </w:r>
    </w:p>
    <w:p w14:paraId="181D8187" w14:textId="77777777" w:rsidR="00ED1814" w:rsidRDefault="00ED1814"/>
    <w:p w14:paraId="3EFED5B6" w14:textId="77777777" w:rsidR="00ED1814" w:rsidRDefault="00ED1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Univers">
    <w:altName w:val="Arial"/>
    <w:panose1 w:val="020B0603020202020204"/>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604020202020204"/>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C4149C" w14:textId="77777777" w:rsidR="00ED1814" w:rsidRDefault="00ED1814">
      <w:r>
        <w:separator/>
      </w:r>
    </w:p>
  </w:footnote>
  <w:footnote w:type="continuationSeparator" w:id="0">
    <w:p w14:paraId="7142ECC6" w14:textId="77777777" w:rsidR="00ED1814" w:rsidRDefault="00ED1814">
      <w:r>
        <w:continuationSeparator/>
      </w:r>
    </w:p>
    <w:p w14:paraId="2F8257E0" w14:textId="77777777" w:rsidR="00ED1814" w:rsidRDefault="00ED1814"/>
    <w:p w14:paraId="3671EE3D" w14:textId="77777777" w:rsidR="00ED1814" w:rsidRDefault="00ED1814"/>
  </w:footnote>
  <w:footnote w:id="1">
    <w:p w14:paraId="0CBB02A5" w14:textId="77777777" w:rsidR="00D96A20" w:rsidRPr="00562405" w:rsidRDefault="00D96A20" w:rsidP="00562405">
      <w:pPr>
        <w:pStyle w:val="FootnoteText"/>
        <w:rPr>
          <w:lang w:val="en-US"/>
        </w:rPr>
      </w:pPr>
      <w:r>
        <w:rPr>
          <w:rStyle w:val="FootnoteReference"/>
        </w:rPr>
        <w:footnoteRef/>
      </w:r>
      <w:r>
        <w:t xml:space="preserve"> </w:t>
      </w:r>
      <w:r w:rsidRPr="00562405">
        <w:t xml:space="preserve">Ms Monika Breuch-Moritz, Vice-Chairperson of IOC, had been invited to the first session (11–13 April 2018, Geneva, Switzerland) </w:t>
      </w:r>
      <w:r>
        <w:t xml:space="preserve">and second session (16–18 April 2019, </w:t>
      </w:r>
      <w:r w:rsidRPr="00562405">
        <w:t>Geneva, Switzerland</w:t>
      </w:r>
      <w:r>
        <w:t xml:space="preserve">) </w:t>
      </w:r>
      <w:r w:rsidRPr="00562405">
        <w:t>of the WMO Executive Council Working Group on Strategic and Operational Planning as an expert.</w:t>
      </w:r>
    </w:p>
  </w:footnote>
  <w:footnote w:id="2">
    <w:p w14:paraId="7D612B9C" w14:textId="77777777" w:rsidR="00D96A20" w:rsidRPr="00891033" w:rsidRDefault="00D96A20">
      <w:pPr>
        <w:pStyle w:val="FootnoteText"/>
        <w:rPr>
          <w:lang w:val="en-US"/>
        </w:rPr>
      </w:pPr>
      <w:r>
        <w:rPr>
          <w:rStyle w:val="FootnoteReference"/>
        </w:rPr>
        <w:footnoteRef/>
      </w:r>
      <w:r>
        <w:t xml:space="preserve"> </w:t>
      </w:r>
      <w:r w:rsidRPr="00891033">
        <w:t>Johan Stander</w:t>
      </w:r>
      <w:r>
        <w:t xml:space="preserve">, Thomas Cuff, </w:t>
      </w:r>
      <w:r w:rsidRPr="00891033">
        <w:t>Monika Breuch-Moritz</w:t>
      </w:r>
      <w:r>
        <w:t xml:space="preserve">, Nadia Pinardi, </w:t>
      </w:r>
      <w:r w:rsidRPr="00891033">
        <w:t>Yutaka Michida</w:t>
      </w:r>
      <w:r>
        <w:t xml:space="preserve">, Alexander Postnov. </w:t>
      </w:r>
    </w:p>
  </w:footnote>
  <w:footnote w:id="3">
    <w:p w14:paraId="13D2FE4E" w14:textId="77777777" w:rsidR="00D96A20" w:rsidRPr="00033FB2" w:rsidRDefault="00D96A20" w:rsidP="000C1C35">
      <w:pPr>
        <w:pStyle w:val="FootnoteText"/>
        <w:rPr>
          <w:lang w:val="en-US"/>
        </w:rPr>
      </w:pPr>
      <w:r>
        <w:rPr>
          <w:rStyle w:val="FootnoteReference"/>
        </w:rPr>
        <w:footnoteRef/>
      </w:r>
      <w:r>
        <w:t xml:space="preserve"> IOC </w:t>
      </w:r>
      <w:r w:rsidRPr="00033FB2">
        <w:t>EC-LI/Decision 5.1 Rev.</w:t>
      </w:r>
      <w:r>
        <w:t xml:space="preserve"> slightly modified </w:t>
      </w:r>
      <w:r w:rsidRPr="00033FB2">
        <w:t>Decision 58 (EC-70)</w:t>
      </w:r>
      <w:r>
        <w:t xml:space="preserve">. Through a letter dated 17 August 2018, the WMO President informed the members of the WMO EC of his concurrence with the modifications.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826FD" w14:textId="1C2196B4" w:rsidR="00D96A20" w:rsidRDefault="00D96A20" w:rsidP="00B72444">
    <w:pPr>
      <w:pStyle w:val="Header"/>
    </w:pPr>
    <w:r>
      <w:t>Cg-18/INF. 4(</w:t>
    </w:r>
    <w:r w:rsidR="00A625F7">
      <w:t>3</w:t>
    </w:r>
    <w:r>
      <w:t>)</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sidR="005111E1">
      <w:rPr>
        <w:rStyle w:val="PageNumber"/>
        <w:noProof/>
      </w:rPr>
      <w:t>2</w:t>
    </w:r>
    <w:r w:rsidRPr="00C2459D">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55CA9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6D411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95C74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91A8E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5AEDC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228F6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D44C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50A7A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8C459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D2E6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B4D94"/>
    <w:multiLevelType w:val="hybridMultilevel"/>
    <w:tmpl w:val="7C124602"/>
    <w:lvl w:ilvl="0" w:tplc="B38A5EA0">
      <w:start w:val="2"/>
      <w:numFmt w:val="bullet"/>
      <w:lvlText w:val="-"/>
      <w:lvlJc w:val="left"/>
      <w:pPr>
        <w:tabs>
          <w:tab w:val="num" w:pos="2271"/>
        </w:tabs>
        <w:ind w:left="2271" w:hanging="570"/>
      </w:pPr>
      <w:rPr>
        <w:rFonts w:ascii="Arial" w:eastAsia="Arial" w:hAnsi="Arial" w:cs="Arial" w:hint="default"/>
      </w:rPr>
    </w:lvl>
    <w:lvl w:ilvl="1" w:tplc="04190003" w:tentative="1">
      <w:start w:val="1"/>
      <w:numFmt w:val="bullet"/>
      <w:lvlText w:val="o"/>
      <w:lvlJc w:val="left"/>
      <w:pPr>
        <w:tabs>
          <w:tab w:val="num" w:pos="2781"/>
        </w:tabs>
        <w:ind w:left="2781" w:hanging="360"/>
      </w:pPr>
      <w:rPr>
        <w:rFonts w:ascii="Courier New" w:hAnsi="Courier New" w:cs="MS Mincho" w:hint="default"/>
      </w:rPr>
    </w:lvl>
    <w:lvl w:ilvl="2" w:tplc="04190005" w:tentative="1">
      <w:start w:val="1"/>
      <w:numFmt w:val="bullet"/>
      <w:lvlText w:val=""/>
      <w:lvlJc w:val="left"/>
      <w:pPr>
        <w:tabs>
          <w:tab w:val="num" w:pos="3501"/>
        </w:tabs>
        <w:ind w:left="3501" w:hanging="360"/>
      </w:pPr>
      <w:rPr>
        <w:rFonts w:ascii="Wingdings" w:hAnsi="Wingdings" w:hint="default"/>
      </w:rPr>
    </w:lvl>
    <w:lvl w:ilvl="3" w:tplc="04190001" w:tentative="1">
      <w:start w:val="1"/>
      <w:numFmt w:val="bullet"/>
      <w:lvlText w:val=""/>
      <w:lvlJc w:val="left"/>
      <w:pPr>
        <w:tabs>
          <w:tab w:val="num" w:pos="4221"/>
        </w:tabs>
        <w:ind w:left="4221" w:hanging="360"/>
      </w:pPr>
      <w:rPr>
        <w:rFonts w:ascii="Symbol" w:hAnsi="Symbol" w:hint="default"/>
      </w:rPr>
    </w:lvl>
    <w:lvl w:ilvl="4" w:tplc="04190003" w:tentative="1">
      <w:start w:val="1"/>
      <w:numFmt w:val="bullet"/>
      <w:lvlText w:val="o"/>
      <w:lvlJc w:val="left"/>
      <w:pPr>
        <w:tabs>
          <w:tab w:val="num" w:pos="4941"/>
        </w:tabs>
        <w:ind w:left="4941" w:hanging="360"/>
      </w:pPr>
      <w:rPr>
        <w:rFonts w:ascii="Courier New" w:hAnsi="Courier New" w:cs="MS Mincho" w:hint="default"/>
      </w:rPr>
    </w:lvl>
    <w:lvl w:ilvl="5" w:tplc="04190005" w:tentative="1">
      <w:start w:val="1"/>
      <w:numFmt w:val="bullet"/>
      <w:lvlText w:val=""/>
      <w:lvlJc w:val="left"/>
      <w:pPr>
        <w:tabs>
          <w:tab w:val="num" w:pos="5661"/>
        </w:tabs>
        <w:ind w:left="5661" w:hanging="360"/>
      </w:pPr>
      <w:rPr>
        <w:rFonts w:ascii="Wingdings" w:hAnsi="Wingdings" w:hint="default"/>
      </w:rPr>
    </w:lvl>
    <w:lvl w:ilvl="6" w:tplc="04190001" w:tentative="1">
      <w:start w:val="1"/>
      <w:numFmt w:val="bullet"/>
      <w:lvlText w:val=""/>
      <w:lvlJc w:val="left"/>
      <w:pPr>
        <w:tabs>
          <w:tab w:val="num" w:pos="6381"/>
        </w:tabs>
        <w:ind w:left="6381" w:hanging="360"/>
      </w:pPr>
      <w:rPr>
        <w:rFonts w:ascii="Symbol" w:hAnsi="Symbol" w:hint="default"/>
      </w:rPr>
    </w:lvl>
    <w:lvl w:ilvl="7" w:tplc="04190003" w:tentative="1">
      <w:start w:val="1"/>
      <w:numFmt w:val="bullet"/>
      <w:lvlText w:val="o"/>
      <w:lvlJc w:val="left"/>
      <w:pPr>
        <w:tabs>
          <w:tab w:val="num" w:pos="7101"/>
        </w:tabs>
        <w:ind w:left="7101" w:hanging="360"/>
      </w:pPr>
      <w:rPr>
        <w:rFonts w:ascii="Courier New" w:hAnsi="Courier New" w:cs="MS Mincho" w:hint="default"/>
      </w:rPr>
    </w:lvl>
    <w:lvl w:ilvl="8" w:tplc="04190005" w:tentative="1">
      <w:start w:val="1"/>
      <w:numFmt w:val="bullet"/>
      <w:lvlText w:val=""/>
      <w:lvlJc w:val="left"/>
      <w:pPr>
        <w:tabs>
          <w:tab w:val="num" w:pos="7821"/>
        </w:tabs>
        <w:ind w:left="7821" w:hanging="360"/>
      </w:pPr>
      <w:rPr>
        <w:rFonts w:ascii="Wingdings" w:hAnsi="Wingdings" w:hint="default"/>
      </w:rPr>
    </w:lvl>
  </w:abstractNum>
  <w:abstractNum w:abstractNumId="11" w15:restartNumberingAfterBreak="0">
    <w:nsid w:val="08387BD2"/>
    <w:multiLevelType w:val="hybridMultilevel"/>
    <w:tmpl w:val="FADED1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8653072"/>
    <w:multiLevelType w:val="hybridMultilevel"/>
    <w:tmpl w:val="5F98B5B2"/>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0BA157DF"/>
    <w:multiLevelType w:val="hybridMultilevel"/>
    <w:tmpl w:val="E63E9576"/>
    <w:lvl w:ilvl="0" w:tplc="BF7C7906">
      <w:start w:val="1"/>
      <w:numFmt w:val="decimal"/>
      <w:lvlText w:val="%1."/>
      <w:lvlJc w:val="left"/>
      <w:pPr>
        <w:tabs>
          <w:tab w:val="num" w:pos="1440"/>
        </w:tabs>
        <w:ind w:left="1440" w:hanging="108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20A3A9D"/>
    <w:multiLevelType w:val="hybridMultilevel"/>
    <w:tmpl w:val="BE96FE0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B704B7B"/>
    <w:multiLevelType w:val="hybridMultilevel"/>
    <w:tmpl w:val="D974F67E"/>
    <w:lvl w:ilvl="0" w:tplc="BF7C7906">
      <w:start w:val="1"/>
      <w:numFmt w:val="decimal"/>
      <w:lvlText w:val="%1."/>
      <w:lvlJc w:val="left"/>
      <w:pPr>
        <w:tabs>
          <w:tab w:val="num" w:pos="1440"/>
        </w:tabs>
        <w:ind w:left="1440" w:hanging="10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225E18D4"/>
    <w:multiLevelType w:val="hybridMultilevel"/>
    <w:tmpl w:val="62E2D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187F76"/>
    <w:multiLevelType w:val="hybridMultilevel"/>
    <w:tmpl w:val="44782832"/>
    <w:lvl w:ilvl="0" w:tplc="FFFFFFFF">
      <w:start w:val="1"/>
      <w:numFmt w:val="decimal"/>
      <w:lvlText w:val="(%1)"/>
      <w:lvlJc w:val="left"/>
      <w:pPr>
        <w:tabs>
          <w:tab w:val="num" w:pos="720"/>
        </w:tabs>
        <w:ind w:left="720" w:hanging="360"/>
      </w:pPr>
      <w:rPr>
        <w:rFonts w:hint="default"/>
      </w:rPr>
    </w:lvl>
    <w:lvl w:ilvl="1" w:tplc="FFFFFFFF" w:tentative="1">
      <w:start w:val="1"/>
      <w:numFmt w:val="bullet"/>
      <w:lvlText w:val="o"/>
      <w:lvlJc w:val="left"/>
      <w:pPr>
        <w:ind w:left="1440" w:hanging="360"/>
      </w:pPr>
      <w:rPr>
        <w:rFonts w:ascii="Courier New" w:hAnsi="Courier New" w:cs="MS Mincho"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MS Mincho"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MS Mincho"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5A55827"/>
    <w:multiLevelType w:val="multilevel"/>
    <w:tmpl w:val="C444E976"/>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1.%2.%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25E45B11"/>
    <w:multiLevelType w:val="hybridMultilevel"/>
    <w:tmpl w:val="9AECE8FA"/>
    <w:lvl w:ilvl="0" w:tplc="82BAAB3C">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6C626AC"/>
    <w:multiLevelType w:val="hybridMultilevel"/>
    <w:tmpl w:val="8D740D96"/>
    <w:lvl w:ilvl="0" w:tplc="0409000F">
      <w:start w:val="1"/>
      <w:numFmt w:val="decimal"/>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21" w15:restartNumberingAfterBreak="0">
    <w:nsid w:val="27B16F14"/>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2A280CB1"/>
    <w:multiLevelType w:val="hybridMultilevel"/>
    <w:tmpl w:val="2468F01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MS Mincho"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MS Mincho"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MS Mincho"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23" w15:restartNumberingAfterBreak="0">
    <w:nsid w:val="2BC60D83"/>
    <w:multiLevelType w:val="multilevel"/>
    <w:tmpl w:val="F8149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2D4A2043"/>
    <w:multiLevelType w:val="hybridMultilevel"/>
    <w:tmpl w:val="E60E3380"/>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2DA12EC1"/>
    <w:multiLevelType w:val="hybridMultilevel"/>
    <w:tmpl w:val="28D49B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33F259F"/>
    <w:multiLevelType w:val="hybridMultilevel"/>
    <w:tmpl w:val="EFBEFC7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36FC1CD9"/>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3F026439"/>
    <w:multiLevelType w:val="hybridMultilevel"/>
    <w:tmpl w:val="42D2BD44"/>
    <w:lvl w:ilvl="0" w:tplc="797C27D0">
      <w:start w:val="1"/>
      <w:numFmt w:val="decimal"/>
      <w:lvlText w:val="(%1)"/>
      <w:lvlJc w:val="left"/>
      <w:pPr>
        <w:ind w:left="720" w:hanging="360"/>
      </w:pPr>
      <w:rPr>
        <w:rFonts w:hint="default"/>
      </w:rPr>
    </w:lvl>
    <w:lvl w:ilvl="1" w:tplc="5196696A">
      <w:start w:val="1"/>
      <w:numFmt w:val="lowerRoman"/>
      <w:lvlText w:val="(%2)"/>
      <w:lvlJc w:val="left"/>
      <w:pPr>
        <w:ind w:left="2220" w:hanging="11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9C667C"/>
    <w:multiLevelType w:val="hybridMultilevel"/>
    <w:tmpl w:val="8974B1B6"/>
    <w:lvl w:ilvl="0" w:tplc="EE640F8A">
      <w:start w:val="1"/>
      <w:numFmt w:val="bullet"/>
      <w:lvlText w:val=""/>
      <w:lvlJc w:val="left"/>
      <w:pPr>
        <w:tabs>
          <w:tab w:val="num" w:pos="644"/>
        </w:tabs>
        <w:ind w:left="567" w:hanging="283"/>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6EA4781"/>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48760E7D"/>
    <w:multiLevelType w:val="hybridMultilevel"/>
    <w:tmpl w:val="21226E44"/>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4CDB3222"/>
    <w:multiLevelType w:val="hybridMultilevel"/>
    <w:tmpl w:val="9D8A5304"/>
    <w:lvl w:ilvl="0" w:tplc="B1801378">
      <w:start w:val="1"/>
      <w:numFmt w:val="decimal"/>
      <w:lvlText w:val="%1."/>
      <w:lvlJc w:val="left"/>
      <w:pPr>
        <w:tabs>
          <w:tab w:val="num" w:pos="720"/>
        </w:tabs>
        <w:ind w:left="720" w:hanging="360"/>
      </w:pPr>
      <w:rPr>
        <w:rFonts w:hint="default"/>
      </w:rPr>
    </w:lvl>
    <w:lvl w:ilvl="1" w:tplc="3C7E3152">
      <w:start w:val="1"/>
      <w:numFmt w:val="lowerLetter"/>
      <w:lvlText w:val="(%2)"/>
      <w:lvlJc w:val="left"/>
      <w:pPr>
        <w:ind w:left="1440" w:hanging="360"/>
      </w:pPr>
      <w:rPr>
        <w:rFonts w:cs="Times New Roman" w:hint="default"/>
        <w:b w:val="0"/>
        <w:bCs w:val="0"/>
        <w:i w:val="0"/>
        <w:iCs w:val="0"/>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4F2D3592"/>
    <w:multiLevelType w:val="multilevel"/>
    <w:tmpl w:val="FEB4DF5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0D54EFE"/>
    <w:multiLevelType w:val="multilevel"/>
    <w:tmpl w:val="9F7A7A90"/>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72B6062"/>
    <w:multiLevelType w:val="hybridMultilevel"/>
    <w:tmpl w:val="20666EAC"/>
    <w:lvl w:ilvl="0" w:tplc="BBECDEBE">
      <w:start w:val="1"/>
      <w:numFmt w:val="lowerLetter"/>
      <w:lvlText w:val="(%1)"/>
      <w:lvlJc w:val="left"/>
      <w:pPr>
        <w:tabs>
          <w:tab w:val="num" w:pos="1125"/>
        </w:tabs>
        <w:ind w:left="1125" w:hanging="1005"/>
      </w:pPr>
      <w:rPr>
        <w:rFonts w:hint="default"/>
      </w:rPr>
    </w:lvl>
    <w:lvl w:ilvl="1" w:tplc="04090019" w:tentative="1">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36" w15:restartNumberingAfterBreak="0">
    <w:nsid w:val="5C6F451C"/>
    <w:multiLevelType w:val="hybridMultilevel"/>
    <w:tmpl w:val="106AFE40"/>
    <w:lvl w:ilvl="0" w:tplc="FFFFFFFF">
      <w:start w:val="1"/>
      <w:numFmt w:val="decimal"/>
      <w:lvlText w:val="%1."/>
      <w:lvlJc w:val="left"/>
      <w:pPr>
        <w:tabs>
          <w:tab w:val="num" w:pos="890"/>
        </w:tabs>
        <w:ind w:left="89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61E60BA3"/>
    <w:multiLevelType w:val="multilevel"/>
    <w:tmpl w:val="315ACC9C"/>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61F07044"/>
    <w:multiLevelType w:val="hybridMultilevel"/>
    <w:tmpl w:val="4C76DEBE"/>
    <w:lvl w:ilvl="0" w:tplc="9CA035CE">
      <w:start w:val="1"/>
      <w:numFmt w:val="lowerLetter"/>
      <w:lvlText w:val="(%1)"/>
      <w:lvlJc w:val="left"/>
      <w:pPr>
        <w:ind w:left="1128" w:hanging="84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9" w15:restartNumberingAfterBreak="0">
    <w:nsid w:val="66B742B0"/>
    <w:multiLevelType w:val="hybridMultilevel"/>
    <w:tmpl w:val="315ACC9C"/>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69FC4442"/>
    <w:multiLevelType w:val="hybridMultilevel"/>
    <w:tmpl w:val="CA5807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FE02364"/>
    <w:multiLevelType w:val="hybridMultilevel"/>
    <w:tmpl w:val="806C1F56"/>
    <w:lvl w:ilvl="0" w:tplc="8C065970">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2B3EDB"/>
    <w:multiLevelType w:val="hybridMultilevel"/>
    <w:tmpl w:val="59707F4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751C124D"/>
    <w:multiLevelType w:val="hybridMultilevel"/>
    <w:tmpl w:val="465EDB06"/>
    <w:lvl w:ilvl="0" w:tplc="B1801378">
      <w:start w:val="1"/>
      <w:numFmt w:val="decimal"/>
      <w:lvlText w:val="%1."/>
      <w:lvlJc w:val="left"/>
      <w:pPr>
        <w:tabs>
          <w:tab w:val="num" w:pos="360"/>
        </w:tabs>
        <w:ind w:left="360" w:hanging="360"/>
      </w:pPr>
      <w:rPr>
        <w:rFonts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7EF306A9"/>
    <w:multiLevelType w:val="hybridMultilevel"/>
    <w:tmpl w:val="9D30BFA0"/>
    <w:lvl w:ilvl="0" w:tplc="FFFFFFFF">
      <w:start w:val="1"/>
      <w:numFmt w:val="upperLetter"/>
      <w:lvlText w:val="%1."/>
      <w:lvlJc w:val="left"/>
      <w:pPr>
        <w:tabs>
          <w:tab w:val="num" w:pos="1080"/>
        </w:tabs>
        <w:ind w:left="1080" w:hanging="720"/>
      </w:pPr>
      <w:rPr>
        <w:rFonts w:cs="Arial" w:hint="default"/>
        <w:b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9"/>
  </w:num>
  <w:num w:numId="2">
    <w:abstractNumId w:val="44"/>
  </w:num>
  <w:num w:numId="3">
    <w:abstractNumId w:val="27"/>
  </w:num>
  <w:num w:numId="4">
    <w:abstractNumId w:val="36"/>
  </w:num>
  <w:num w:numId="5">
    <w:abstractNumId w:val="17"/>
  </w:num>
  <w:num w:numId="6">
    <w:abstractNumId w:val="22"/>
  </w:num>
  <w:num w:numId="7">
    <w:abstractNumId w:val="18"/>
  </w:num>
  <w:num w:numId="8">
    <w:abstractNumId w:val="30"/>
  </w:num>
  <w:num w:numId="9">
    <w:abstractNumId w:val="21"/>
  </w:num>
  <w:num w:numId="10">
    <w:abstractNumId w:val="20"/>
  </w:num>
  <w:num w:numId="11">
    <w:abstractNumId w:val="35"/>
  </w:num>
  <w:num w:numId="12">
    <w:abstractNumId w:val="11"/>
  </w:num>
  <w:num w:numId="13">
    <w:abstractNumId w:val="25"/>
  </w:num>
  <w:num w:numId="14">
    <w:abstractNumId w:val="40"/>
  </w:num>
  <w:num w:numId="15">
    <w:abstractNumId w:val="19"/>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42"/>
  </w:num>
  <w:num w:numId="27">
    <w:abstractNumId w:val="31"/>
  </w:num>
  <w:num w:numId="28">
    <w:abstractNumId w:val="23"/>
  </w:num>
  <w:num w:numId="29">
    <w:abstractNumId w:val="32"/>
  </w:num>
  <w:num w:numId="30">
    <w:abstractNumId w:val="33"/>
  </w:num>
  <w:num w:numId="31">
    <w:abstractNumId w:val="14"/>
  </w:num>
  <w:num w:numId="32">
    <w:abstractNumId w:val="39"/>
  </w:num>
  <w:num w:numId="33">
    <w:abstractNumId w:val="37"/>
  </w:num>
  <w:num w:numId="34">
    <w:abstractNumId w:val="24"/>
  </w:num>
  <w:num w:numId="35">
    <w:abstractNumId w:val="26"/>
  </w:num>
  <w:num w:numId="36">
    <w:abstractNumId w:val="43"/>
  </w:num>
  <w:num w:numId="37">
    <w:abstractNumId w:val="34"/>
  </w:num>
  <w:num w:numId="38">
    <w:abstractNumId w:val="12"/>
  </w:num>
  <w:num w:numId="39">
    <w:abstractNumId w:val="13"/>
  </w:num>
  <w:num w:numId="40">
    <w:abstractNumId w:val="15"/>
  </w:num>
  <w:num w:numId="41">
    <w:abstractNumId w:val="10"/>
  </w:num>
  <w:num w:numId="42">
    <w:abstractNumId w:val="41"/>
  </w:num>
  <w:num w:numId="43">
    <w:abstractNumId w:val="16"/>
  </w:num>
  <w:num w:numId="44">
    <w:abstractNumId w:val="28"/>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fr-CH"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034"/>
    <w:rsid w:val="00013E5E"/>
    <w:rsid w:val="000206A8"/>
    <w:rsid w:val="0003137A"/>
    <w:rsid w:val="00033FB2"/>
    <w:rsid w:val="00036115"/>
    <w:rsid w:val="00041171"/>
    <w:rsid w:val="0004226F"/>
    <w:rsid w:val="000463DA"/>
    <w:rsid w:val="0005018E"/>
    <w:rsid w:val="00050F8E"/>
    <w:rsid w:val="000573AD"/>
    <w:rsid w:val="00064F06"/>
    <w:rsid w:val="00064F6B"/>
    <w:rsid w:val="00072F17"/>
    <w:rsid w:val="000806D8"/>
    <w:rsid w:val="00082C80"/>
    <w:rsid w:val="00083847"/>
    <w:rsid w:val="00083C36"/>
    <w:rsid w:val="00095E48"/>
    <w:rsid w:val="000A314B"/>
    <w:rsid w:val="000A69BF"/>
    <w:rsid w:val="000C1C35"/>
    <w:rsid w:val="000C225A"/>
    <w:rsid w:val="000C6781"/>
    <w:rsid w:val="000F5E49"/>
    <w:rsid w:val="000F7374"/>
    <w:rsid w:val="000F7A87"/>
    <w:rsid w:val="00105D2E"/>
    <w:rsid w:val="00111BFD"/>
    <w:rsid w:val="0011498B"/>
    <w:rsid w:val="00116B55"/>
    <w:rsid w:val="00120147"/>
    <w:rsid w:val="00121255"/>
    <w:rsid w:val="00123140"/>
    <w:rsid w:val="00123D94"/>
    <w:rsid w:val="00136A2D"/>
    <w:rsid w:val="0014074A"/>
    <w:rsid w:val="00156F9B"/>
    <w:rsid w:val="00163BA3"/>
    <w:rsid w:val="00166B31"/>
    <w:rsid w:val="00180771"/>
    <w:rsid w:val="001930A3"/>
    <w:rsid w:val="00196EB8"/>
    <w:rsid w:val="001977FB"/>
    <w:rsid w:val="001A341E"/>
    <w:rsid w:val="001B0EA6"/>
    <w:rsid w:val="001B1CDF"/>
    <w:rsid w:val="001B56F4"/>
    <w:rsid w:val="001C5462"/>
    <w:rsid w:val="001D3062"/>
    <w:rsid w:val="001D6302"/>
    <w:rsid w:val="001E740C"/>
    <w:rsid w:val="001E7DD0"/>
    <w:rsid w:val="001F1BDA"/>
    <w:rsid w:val="0020095E"/>
    <w:rsid w:val="00210D30"/>
    <w:rsid w:val="002204FD"/>
    <w:rsid w:val="002308B5"/>
    <w:rsid w:val="00234A34"/>
    <w:rsid w:val="002429E5"/>
    <w:rsid w:val="0025255D"/>
    <w:rsid w:val="00252798"/>
    <w:rsid w:val="00255EE3"/>
    <w:rsid w:val="00270480"/>
    <w:rsid w:val="002779AF"/>
    <w:rsid w:val="002823D8"/>
    <w:rsid w:val="0028531A"/>
    <w:rsid w:val="00285446"/>
    <w:rsid w:val="00295593"/>
    <w:rsid w:val="002959E3"/>
    <w:rsid w:val="002A354F"/>
    <w:rsid w:val="002A386C"/>
    <w:rsid w:val="002B540D"/>
    <w:rsid w:val="002C30BC"/>
    <w:rsid w:val="002C5965"/>
    <w:rsid w:val="002C7A88"/>
    <w:rsid w:val="002D232B"/>
    <w:rsid w:val="002D2759"/>
    <w:rsid w:val="002D5E00"/>
    <w:rsid w:val="002D6DAC"/>
    <w:rsid w:val="002E147D"/>
    <w:rsid w:val="002E261D"/>
    <w:rsid w:val="002E3FAD"/>
    <w:rsid w:val="002E4E16"/>
    <w:rsid w:val="00301E8C"/>
    <w:rsid w:val="00314D5D"/>
    <w:rsid w:val="00320009"/>
    <w:rsid w:val="0032424A"/>
    <w:rsid w:val="00334001"/>
    <w:rsid w:val="00334987"/>
    <w:rsid w:val="00342E34"/>
    <w:rsid w:val="00371CF1"/>
    <w:rsid w:val="003750C1"/>
    <w:rsid w:val="00380AF7"/>
    <w:rsid w:val="0038625D"/>
    <w:rsid w:val="00394A05"/>
    <w:rsid w:val="00395492"/>
    <w:rsid w:val="00397770"/>
    <w:rsid w:val="00397880"/>
    <w:rsid w:val="003A7016"/>
    <w:rsid w:val="003C0034"/>
    <w:rsid w:val="003C17A5"/>
    <w:rsid w:val="003C1F56"/>
    <w:rsid w:val="003C2342"/>
    <w:rsid w:val="003C44FD"/>
    <w:rsid w:val="003D1552"/>
    <w:rsid w:val="003E1D01"/>
    <w:rsid w:val="003E4046"/>
    <w:rsid w:val="003F125B"/>
    <w:rsid w:val="003F5140"/>
    <w:rsid w:val="003F7B3F"/>
    <w:rsid w:val="0041078D"/>
    <w:rsid w:val="00416F97"/>
    <w:rsid w:val="0042412D"/>
    <w:rsid w:val="0043039B"/>
    <w:rsid w:val="004423FE"/>
    <w:rsid w:val="004436E0"/>
    <w:rsid w:val="00445C35"/>
    <w:rsid w:val="0045663A"/>
    <w:rsid w:val="0046344E"/>
    <w:rsid w:val="0046416B"/>
    <w:rsid w:val="004658D1"/>
    <w:rsid w:val="004667E7"/>
    <w:rsid w:val="0047545E"/>
    <w:rsid w:val="00475797"/>
    <w:rsid w:val="004765A2"/>
    <w:rsid w:val="0049253B"/>
    <w:rsid w:val="004A140B"/>
    <w:rsid w:val="004B7BAA"/>
    <w:rsid w:val="004C2DF7"/>
    <w:rsid w:val="004C4E0B"/>
    <w:rsid w:val="004D497E"/>
    <w:rsid w:val="004E4809"/>
    <w:rsid w:val="004E5985"/>
    <w:rsid w:val="004E5BB4"/>
    <w:rsid w:val="004E6352"/>
    <w:rsid w:val="004E6460"/>
    <w:rsid w:val="004F6B46"/>
    <w:rsid w:val="00504A39"/>
    <w:rsid w:val="005111E1"/>
    <w:rsid w:val="00511999"/>
    <w:rsid w:val="00515D30"/>
    <w:rsid w:val="00521EA5"/>
    <w:rsid w:val="00525B80"/>
    <w:rsid w:val="0053098F"/>
    <w:rsid w:val="00536B2E"/>
    <w:rsid w:val="00546D8E"/>
    <w:rsid w:val="00553738"/>
    <w:rsid w:val="00562405"/>
    <w:rsid w:val="00563FB8"/>
    <w:rsid w:val="005646CA"/>
    <w:rsid w:val="00571AE1"/>
    <w:rsid w:val="005756BE"/>
    <w:rsid w:val="00592267"/>
    <w:rsid w:val="005B0AE2"/>
    <w:rsid w:val="005B1F2C"/>
    <w:rsid w:val="005B456D"/>
    <w:rsid w:val="005B57D6"/>
    <w:rsid w:val="005B5F3C"/>
    <w:rsid w:val="005C006A"/>
    <w:rsid w:val="005C0964"/>
    <w:rsid w:val="005D03D9"/>
    <w:rsid w:val="005D0476"/>
    <w:rsid w:val="005D1EE8"/>
    <w:rsid w:val="005D666D"/>
    <w:rsid w:val="005E3A59"/>
    <w:rsid w:val="00604802"/>
    <w:rsid w:val="00607BB0"/>
    <w:rsid w:val="006141E4"/>
    <w:rsid w:val="00615AB0"/>
    <w:rsid w:val="0061778C"/>
    <w:rsid w:val="00633FE3"/>
    <w:rsid w:val="00636B90"/>
    <w:rsid w:val="0064738B"/>
    <w:rsid w:val="006508EA"/>
    <w:rsid w:val="00667E86"/>
    <w:rsid w:val="006827DF"/>
    <w:rsid w:val="0068392D"/>
    <w:rsid w:val="00697DB5"/>
    <w:rsid w:val="006A1B33"/>
    <w:rsid w:val="006A492A"/>
    <w:rsid w:val="006D0310"/>
    <w:rsid w:val="006D1E14"/>
    <w:rsid w:val="006D2009"/>
    <w:rsid w:val="006D5576"/>
    <w:rsid w:val="006D58E9"/>
    <w:rsid w:val="006E766D"/>
    <w:rsid w:val="006F4B29"/>
    <w:rsid w:val="006F6CE9"/>
    <w:rsid w:val="0070517C"/>
    <w:rsid w:val="00705C9F"/>
    <w:rsid w:val="0071066B"/>
    <w:rsid w:val="00716951"/>
    <w:rsid w:val="00720F6B"/>
    <w:rsid w:val="007357BA"/>
    <w:rsid w:val="00735D9E"/>
    <w:rsid w:val="00745A09"/>
    <w:rsid w:val="00751EAF"/>
    <w:rsid w:val="00754CF7"/>
    <w:rsid w:val="00757B0D"/>
    <w:rsid w:val="00757D58"/>
    <w:rsid w:val="00761320"/>
    <w:rsid w:val="007651B1"/>
    <w:rsid w:val="00771A68"/>
    <w:rsid w:val="007744D2"/>
    <w:rsid w:val="007866C3"/>
    <w:rsid w:val="00791A1B"/>
    <w:rsid w:val="007C212A"/>
    <w:rsid w:val="007D121F"/>
    <w:rsid w:val="007D59D0"/>
    <w:rsid w:val="007E7D21"/>
    <w:rsid w:val="007F482F"/>
    <w:rsid w:val="007F7C94"/>
    <w:rsid w:val="0080398D"/>
    <w:rsid w:val="00806385"/>
    <w:rsid w:val="00807CC5"/>
    <w:rsid w:val="00831751"/>
    <w:rsid w:val="00833369"/>
    <w:rsid w:val="00835B42"/>
    <w:rsid w:val="00842A4E"/>
    <w:rsid w:val="00847D99"/>
    <w:rsid w:val="0085038E"/>
    <w:rsid w:val="0086271D"/>
    <w:rsid w:val="00863D40"/>
    <w:rsid w:val="0086420B"/>
    <w:rsid w:val="00864DBF"/>
    <w:rsid w:val="00865AE2"/>
    <w:rsid w:val="008700DD"/>
    <w:rsid w:val="00880C9F"/>
    <w:rsid w:val="00891033"/>
    <w:rsid w:val="00891101"/>
    <w:rsid w:val="00894A20"/>
    <w:rsid w:val="0089601F"/>
    <w:rsid w:val="008A23D7"/>
    <w:rsid w:val="008A315A"/>
    <w:rsid w:val="008A7313"/>
    <w:rsid w:val="008A7D91"/>
    <w:rsid w:val="008B7FC7"/>
    <w:rsid w:val="008C4337"/>
    <w:rsid w:val="008D7F19"/>
    <w:rsid w:val="008E1E4A"/>
    <w:rsid w:val="008F0615"/>
    <w:rsid w:val="008F103E"/>
    <w:rsid w:val="008F1FDB"/>
    <w:rsid w:val="008F36FB"/>
    <w:rsid w:val="0090427F"/>
    <w:rsid w:val="009057F4"/>
    <w:rsid w:val="00920506"/>
    <w:rsid w:val="00931964"/>
    <w:rsid w:val="00931DEB"/>
    <w:rsid w:val="00933957"/>
    <w:rsid w:val="00950605"/>
    <w:rsid w:val="00952233"/>
    <w:rsid w:val="00954D66"/>
    <w:rsid w:val="00963F8F"/>
    <w:rsid w:val="00973C62"/>
    <w:rsid w:val="00975D76"/>
    <w:rsid w:val="00982E51"/>
    <w:rsid w:val="009874B9"/>
    <w:rsid w:val="00987F82"/>
    <w:rsid w:val="00993581"/>
    <w:rsid w:val="009A288C"/>
    <w:rsid w:val="009B6697"/>
    <w:rsid w:val="009C2EA4"/>
    <w:rsid w:val="009C4C04"/>
    <w:rsid w:val="009E4302"/>
    <w:rsid w:val="009F7566"/>
    <w:rsid w:val="00A06BFE"/>
    <w:rsid w:val="00A10F5D"/>
    <w:rsid w:val="00A14AF1"/>
    <w:rsid w:val="00A16891"/>
    <w:rsid w:val="00A21FBA"/>
    <w:rsid w:val="00A268CE"/>
    <w:rsid w:val="00A332E8"/>
    <w:rsid w:val="00A35AF5"/>
    <w:rsid w:val="00A35DDF"/>
    <w:rsid w:val="00A36CBA"/>
    <w:rsid w:val="00A37D8A"/>
    <w:rsid w:val="00A45741"/>
    <w:rsid w:val="00A50291"/>
    <w:rsid w:val="00A52264"/>
    <w:rsid w:val="00A530E4"/>
    <w:rsid w:val="00A604CD"/>
    <w:rsid w:val="00A60FE6"/>
    <w:rsid w:val="00A622F5"/>
    <w:rsid w:val="00A625F7"/>
    <w:rsid w:val="00A654BE"/>
    <w:rsid w:val="00A66DD6"/>
    <w:rsid w:val="00A771FD"/>
    <w:rsid w:val="00A874EF"/>
    <w:rsid w:val="00A95415"/>
    <w:rsid w:val="00AA3C89"/>
    <w:rsid w:val="00AB32BD"/>
    <w:rsid w:val="00AB4723"/>
    <w:rsid w:val="00AC4CDB"/>
    <w:rsid w:val="00AD4358"/>
    <w:rsid w:val="00AF61E1"/>
    <w:rsid w:val="00AF638A"/>
    <w:rsid w:val="00B00141"/>
    <w:rsid w:val="00B009AA"/>
    <w:rsid w:val="00B030C8"/>
    <w:rsid w:val="00B056E7"/>
    <w:rsid w:val="00B05B71"/>
    <w:rsid w:val="00B10035"/>
    <w:rsid w:val="00B15C76"/>
    <w:rsid w:val="00B165E6"/>
    <w:rsid w:val="00B235DB"/>
    <w:rsid w:val="00B441EE"/>
    <w:rsid w:val="00B447C0"/>
    <w:rsid w:val="00B548A2"/>
    <w:rsid w:val="00B56934"/>
    <w:rsid w:val="00B72444"/>
    <w:rsid w:val="00B93B62"/>
    <w:rsid w:val="00B953D1"/>
    <w:rsid w:val="00BA30D0"/>
    <w:rsid w:val="00BB0D32"/>
    <w:rsid w:val="00BC76B5"/>
    <w:rsid w:val="00BD5420"/>
    <w:rsid w:val="00C03679"/>
    <w:rsid w:val="00C04BD2"/>
    <w:rsid w:val="00C13EEC"/>
    <w:rsid w:val="00C14689"/>
    <w:rsid w:val="00C156A4"/>
    <w:rsid w:val="00C167A1"/>
    <w:rsid w:val="00C20FAA"/>
    <w:rsid w:val="00C2459D"/>
    <w:rsid w:val="00C316F1"/>
    <w:rsid w:val="00C42C95"/>
    <w:rsid w:val="00C4470F"/>
    <w:rsid w:val="00C55E5B"/>
    <w:rsid w:val="00C62739"/>
    <w:rsid w:val="00C720A4"/>
    <w:rsid w:val="00C7611C"/>
    <w:rsid w:val="00C837FB"/>
    <w:rsid w:val="00C94097"/>
    <w:rsid w:val="00CA4269"/>
    <w:rsid w:val="00CA7330"/>
    <w:rsid w:val="00CB1C84"/>
    <w:rsid w:val="00CB64F0"/>
    <w:rsid w:val="00CC2909"/>
    <w:rsid w:val="00CD7A8B"/>
    <w:rsid w:val="00D05E6F"/>
    <w:rsid w:val="00D07CEC"/>
    <w:rsid w:val="00D33442"/>
    <w:rsid w:val="00D44BAD"/>
    <w:rsid w:val="00D45A60"/>
    <w:rsid w:val="00D45B55"/>
    <w:rsid w:val="00D7097B"/>
    <w:rsid w:val="00D72736"/>
    <w:rsid w:val="00D76FCE"/>
    <w:rsid w:val="00D91DFA"/>
    <w:rsid w:val="00D96A20"/>
    <w:rsid w:val="00DA159A"/>
    <w:rsid w:val="00DB1AB2"/>
    <w:rsid w:val="00DC4FDF"/>
    <w:rsid w:val="00DD1871"/>
    <w:rsid w:val="00DD3A65"/>
    <w:rsid w:val="00DD62C6"/>
    <w:rsid w:val="00DE7137"/>
    <w:rsid w:val="00DF3E5E"/>
    <w:rsid w:val="00E00498"/>
    <w:rsid w:val="00E106C5"/>
    <w:rsid w:val="00E14145"/>
    <w:rsid w:val="00E14ADB"/>
    <w:rsid w:val="00E2617A"/>
    <w:rsid w:val="00E31CD4"/>
    <w:rsid w:val="00E37570"/>
    <w:rsid w:val="00E538E6"/>
    <w:rsid w:val="00E664BC"/>
    <w:rsid w:val="00E802A2"/>
    <w:rsid w:val="00E85C0B"/>
    <w:rsid w:val="00EB13D7"/>
    <w:rsid w:val="00EB1E83"/>
    <w:rsid w:val="00ED1814"/>
    <w:rsid w:val="00ED22CB"/>
    <w:rsid w:val="00ED67AF"/>
    <w:rsid w:val="00EE128C"/>
    <w:rsid w:val="00EE4C48"/>
    <w:rsid w:val="00EF26F4"/>
    <w:rsid w:val="00EF66D9"/>
    <w:rsid w:val="00EF68E3"/>
    <w:rsid w:val="00EF6BA5"/>
    <w:rsid w:val="00EF780D"/>
    <w:rsid w:val="00EF7A98"/>
    <w:rsid w:val="00F0267E"/>
    <w:rsid w:val="00F11B47"/>
    <w:rsid w:val="00F22991"/>
    <w:rsid w:val="00F25D8D"/>
    <w:rsid w:val="00F267B8"/>
    <w:rsid w:val="00F3143E"/>
    <w:rsid w:val="00F44CCB"/>
    <w:rsid w:val="00F474C9"/>
    <w:rsid w:val="00F5452D"/>
    <w:rsid w:val="00F54EA3"/>
    <w:rsid w:val="00F61675"/>
    <w:rsid w:val="00F6686B"/>
    <w:rsid w:val="00F67F74"/>
    <w:rsid w:val="00F712B3"/>
    <w:rsid w:val="00F73DE3"/>
    <w:rsid w:val="00F744BF"/>
    <w:rsid w:val="00F77219"/>
    <w:rsid w:val="00F84DD2"/>
    <w:rsid w:val="00FB0872"/>
    <w:rsid w:val="00FB54CC"/>
    <w:rsid w:val="00FD1A37"/>
    <w:rsid w:val="00FD4E5B"/>
    <w:rsid w:val="00FE24E4"/>
    <w:rsid w:val="00FE4656"/>
    <w:rsid w:val="00FE4EE0"/>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672A89"/>
  <w15:docId w15:val="{403858AA-E972-984E-99DD-0A740553B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next w:val="WMOBodyText"/>
    <w:qFormat/>
    <w:rsid w:val="00B953D1"/>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F77219"/>
    <w:pPr>
      <w:keepNext/>
      <w:keepLines/>
      <w:spacing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A530E4"/>
    <w:pPr>
      <w:keepNext/>
      <w:keepLines/>
      <w:spacing w:before="360"/>
      <w:jc w:val="center"/>
      <w:outlineLvl w:val="1"/>
    </w:pPr>
    <w:rPr>
      <w:rFonts w:ascii="Verdana" w:eastAsia="Verdana" w:hAnsi="Verdana" w:cs="Verdana"/>
      <w:b/>
      <w:bCs/>
      <w:iCs/>
      <w:sz w:val="22"/>
      <w:szCs w:val="22"/>
      <w:lang w:val="en-GB"/>
    </w:rPr>
  </w:style>
  <w:style w:type="paragraph" w:styleId="Heading3">
    <w:name w:val="heading 3"/>
    <w:next w:val="WMOBodyText"/>
    <w:qFormat/>
    <w:rsid w:val="00A530E4"/>
    <w:pPr>
      <w:keepNext/>
      <w:keepLines/>
      <w:spacing w:before="360"/>
      <w:ind w:left="1134" w:hanging="1134"/>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A530E4"/>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List1">
    <w:name w:val="WMO_List1"/>
    <w:basedOn w:val="WMOBodyText"/>
    <w:rsid w:val="004D497E"/>
    <w:pPr>
      <w:ind w:left="1134" w:hanging="1134"/>
    </w:pPr>
    <w:rPr>
      <w:szCs w:val="22"/>
    </w:rPr>
  </w:style>
  <w:style w:type="paragraph" w:customStyle="1" w:styleId="WMOList2">
    <w:name w:val="WMO_List2"/>
    <w:basedOn w:val="WMOBodyText"/>
    <w:rsid w:val="004D497E"/>
    <w:pPr>
      <w:tabs>
        <w:tab w:val="left" w:pos="1701"/>
      </w:tabs>
      <w:ind w:left="1701" w:hanging="567"/>
    </w:pPr>
    <w:rPr>
      <w:szCs w:val="22"/>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F77219"/>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WMOList3">
    <w:name w:val="WMO_List3"/>
    <w:basedOn w:val="WMOList2"/>
    <w:rsid w:val="004D497E"/>
    <w:pPr>
      <w:tabs>
        <w:tab w:val="left" w:pos="2268"/>
        <w:tab w:val="left" w:pos="2310"/>
      </w:tabs>
      <w:ind w:left="2268"/>
    </w:pPr>
  </w:style>
  <w:style w:type="paragraph" w:customStyle="1" w:styleId="WMOResList1">
    <w:name w:val="WMO_ResList1"/>
    <w:basedOn w:val="WMOList1"/>
    <w:rsid w:val="004D497E"/>
    <w:pPr>
      <w:tabs>
        <w:tab w:val="left" w:pos="567"/>
      </w:tabs>
      <w:ind w:left="567" w:hanging="567"/>
    </w:pPr>
  </w:style>
  <w:style w:type="paragraph" w:customStyle="1" w:styleId="WMOResList2">
    <w:name w:val="WMO_ResList2"/>
    <w:basedOn w:val="WMOResList1"/>
    <w:rsid w:val="004D497E"/>
    <w:pPr>
      <w:tabs>
        <w:tab w:val="clear" w:pos="567"/>
        <w:tab w:val="left" w:pos="1134"/>
      </w:tabs>
      <w:ind w:left="1134"/>
    </w:pPr>
  </w:style>
  <w:style w:type="paragraph" w:customStyle="1" w:styleId="WMOResList3">
    <w:name w:val="WMO_ResList3"/>
    <w:basedOn w:val="WMOResList1"/>
    <w:rsid w:val="004D497E"/>
    <w:pPr>
      <w:tabs>
        <w:tab w:val="clear" w:pos="567"/>
        <w:tab w:val="left" w:pos="1701"/>
      </w:tabs>
      <w:ind w:left="1701"/>
    </w:p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WMOAgendaItem">
    <w:name w:val="WMO_AgendaItem"/>
    <w:basedOn w:val="DefaultParagraphFont"/>
    <w:uiPriority w:val="1"/>
    <w:qFormat/>
    <w:rsid w:val="004B7BAA"/>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WMOAddedText">
    <w:name w:val="WMO_AddedText"/>
    <w:rsid w:val="00B165E6"/>
    <w:rPr>
      <w:color w:val="0066FF"/>
      <w:u w:val="dash"/>
    </w:rPr>
  </w:style>
  <w:style w:type="character" w:customStyle="1" w:styleId="WMODeletedText">
    <w:name w:val="WMO_DeletedText"/>
    <w:rsid w:val="00B165E6"/>
    <w:rPr>
      <w:strike/>
      <w:color w:val="C00000"/>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styleId="Date">
    <w:name w:val="Date"/>
    <w:basedOn w:val="Normal"/>
    <w:next w:val="Normal"/>
    <w:link w:val="DateChar"/>
    <w:rsid w:val="005D0476"/>
  </w:style>
  <w:style w:type="character" w:customStyle="1" w:styleId="DateChar">
    <w:name w:val="Date Char"/>
    <w:basedOn w:val="DefaultParagraphFont"/>
    <w:link w:val="Date"/>
    <w:rsid w:val="005D0476"/>
    <w:rPr>
      <w:rFonts w:ascii="Verdana" w:eastAsia="Arial" w:hAnsi="Verdana" w:cs="Arial"/>
      <w:lang w:val="en-GB" w:eastAsia="en-US"/>
    </w:rPr>
  </w:style>
  <w:style w:type="paragraph" w:styleId="Caption">
    <w:name w:val="caption"/>
    <w:basedOn w:val="Normal"/>
    <w:next w:val="Normal"/>
    <w:unhideWhenUsed/>
    <w:qFormat/>
    <w:rsid w:val="00757D58"/>
    <w:pPr>
      <w:spacing w:before="120" w:after="200"/>
      <w:jc w:val="center"/>
    </w:pPr>
    <w:rPr>
      <w:b/>
      <w:bCs/>
      <w:sz w:val="18"/>
      <w:szCs w:val="18"/>
    </w:rPr>
  </w:style>
  <w:style w:type="paragraph" w:customStyle="1" w:styleId="Marge">
    <w:name w:val="Marge"/>
    <w:basedOn w:val="Normal"/>
    <w:rsid w:val="00116B55"/>
    <w:pPr>
      <w:tabs>
        <w:tab w:val="clear" w:pos="1134"/>
        <w:tab w:val="left" w:pos="567"/>
      </w:tabs>
      <w:snapToGrid w:val="0"/>
      <w:spacing w:after="240"/>
    </w:pPr>
    <w:rPr>
      <w:rFonts w:ascii="Arial" w:eastAsia="Times New Roman" w:hAnsi="Arial" w:cs="Times New Roman"/>
      <w:snapToGrid w:val="0"/>
      <w:sz w:val="22"/>
      <w:szCs w:val="24"/>
      <w:lang w:val="fr-FR"/>
    </w:rPr>
  </w:style>
  <w:style w:type="character" w:customStyle="1" w:styleId="Bold">
    <w:name w:val="Bold"/>
    <w:rsid w:val="000C1C35"/>
    <w:rPr>
      <w:b/>
    </w:rPr>
  </w:style>
  <w:style w:type="paragraph" w:customStyle="1" w:styleId="Note">
    <w:name w:val="Note"/>
    <w:qFormat/>
    <w:rsid w:val="000C1C35"/>
    <w:pPr>
      <w:tabs>
        <w:tab w:val="left" w:pos="720"/>
      </w:tabs>
      <w:spacing w:before="240"/>
    </w:pPr>
    <w:rPr>
      <w:rFonts w:ascii="Verdana" w:eastAsia="Arial" w:hAnsi="Verdana" w:cs="Arial"/>
      <w:color w:val="000000" w:themeColor="text1"/>
      <w:szCs w:val="22"/>
      <w:lang w:val="en-GB" w:eastAsia="en-US"/>
    </w:rPr>
  </w:style>
  <w:style w:type="paragraph" w:customStyle="1" w:styleId="WMOBodyTextspacebefore">
    <w:name w:val="WMO_BodyText_space_before"/>
    <w:basedOn w:val="WMOBodyText"/>
    <w:link w:val="WMOBodyTextspacebeforeChar"/>
    <w:uiPriority w:val="1"/>
    <w:qFormat/>
    <w:rsid w:val="000C1C35"/>
    <w:pPr>
      <w:tabs>
        <w:tab w:val="left" w:pos="960"/>
      </w:tabs>
      <w:spacing w:before="480" w:after="200" w:line="276" w:lineRule="auto"/>
    </w:pPr>
    <w:rPr>
      <w:rFonts w:eastAsia="Arial" w:cs="Arial"/>
      <w:noProof/>
    </w:rPr>
  </w:style>
  <w:style w:type="character" w:customStyle="1" w:styleId="WMOBodyTextspacebeforeChar">
    <w:name w:val="WMO_BodyText_space_before Char"/>
    <w:basedOn w:val="WMOBodyTextCharChar"/>
    <w:link w:val="WMOBodyTextspacebefore"/>
    <w:uiPriority w:val="1"/>
    <w:rsid w:val="000C1C35"/>
    <w:rPr>
      <w:rFonts w:ascii="Verdana" w:eastAsia="Arial" w:hAnsi="Verdana" w:cs="Arial"/>
      <w:noProo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154062">
      <w:bodyDiv w:val="1"/>
      <w:marLeft w:val="0"/>
      <w:marRight w:val="0"/>
      <w:marTop w:val="0"/>
      <w:marBottom w:val="0"/>
      <w:divBdr>
        <w:top w:val="none" w:sz="0" w:space="0" w:color="auto"/>
        <w:left w:val="none" w:sz="0" w:space="0" w:color="auto"/>
        <w:bottom w:val="none" w:sz="0" w:space="0" w:color="auto"/>
        <w:right w:val="none" w:sz="0" w:space="0" w:color="auto"/>
      </w:divBdr>
    </w:div>
    <w:div w:id="712654661">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2010\DPMU%20-%20LCP\WMO-Session-Template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90A69-DBB2-534D-9CC5-190000921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G:\Templates2010\DPMU - LCP\WMO-Session-Template_en.dotx</Template>
  <TotalTime>0</TotalTime>
  <Pages>20</Pages>
  <Words>5922</Words>
  <Characters>33762</Characters>
  <Application>Microsoft Office Word</Application>
  <DocSecurity>0</DocSecurity>
  <Lines>281</Lines>
  <Paragraphs>79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WMO Document Template</vt:lpstr>
      <vt:lpstr>WMO Document Template</vt:lpstr>
    </vt:vector>
  </TitlesOfParts>
  <Company>WMO</Company>
  <LinksUpToDate>false</LinksUpToDate>
  <CharactersWithSpaces>39605</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Stefano Belfiore</dc:creator>
  <cp:lastModifiedBy>Fischer, Albert</cp:lastModifiedBy>
  <cp:revision>3</cp:revision>
  <cp:lastPrinted>2019-03-19T11:04:00Z</cp:lastPrinted>
  <dcterms:created xsi:type="dcterms:W3CDTF">2019-04-27T12:13:00Z</dcterms:created>
  <dcterms:modified xsi:type="dcterms:W3CDTF">2019-04-27T12:13:00Z</dcterms:modified>
</cp:coreProperties>
</file>